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3B" w:rsidRPr="003E403B" w:rsidRDefault="003E403B" w:rsidP="002E3821">
      <w:pPr>
        <w:jc w:val="center"/>
        <w:rPr>
          <w:rFonts w:cs="Arial"/>
          <w:sz w:val="16"/>
          <w:szCs w:val="16"/>
        </w:rPr>
      </w:pPr>
    </w:p>
    <w:p w:rsidR="002E3821" w:rsidRPr="003E403B" w:rsidRDefault="00B2690B" w:rsidP="002E3821">
      <w:pPr>
        <w:jc w:val="center"/>
        <w:rPr>
          <w:rFonts w:cs="Arial"/>
          <w:sz w:val="40"/>
          <w:szCs w:val="40"/>
        </w:rPr>
      </w:pPr>
      <w:r w:rsidRPr="003E403B">
        <w:rPr>
          <w:rFonts w:cs="Arial"/>
          <w:sz w:val="40"/>
          <w:szCs w:val="40"/>
        </w:rPr>
        <w:t>B</w:t>
      </w:r>
      <w:r w:rsidR="002E3821" w:rsidRPr="003E403B">
        <w:rPr>
          <w:rFonts w:cs="Arial"/>
          <w:sz w:val="40"/>
          <w:szCs w:val="40"/>
        </w:rPr>
        <w:t>olton Care Homes - Mattress and Pressure Relieving Cushion Audit Tool</w:t>
      </w:r>
    </w:p>
    <w:p w:rsidR="002E3821" w:rsidRPr="002E3821" w:rsidRDefault="002E3821" w:rsidP="00615638">
      <w:pPr>
        <w:spacing w:line="240" w:lineRule="auto"/>
        <w:rPr>
          <w:rFonts w:cs="Arial"/>
          <w:sz w:val="24"/>
          <w:szCs w:val="24"/>
        </w:rPr>
      </w:pPr>
      <w:r w:rsidRPr="002E3821">
        <w:rPr>
          <w:rFonts w:cs="Arial"/>
          <w:sz w:val="24"/>
          <w:szCs w:val="24"/>
        </w:rPr>
        <w:t xml:space="preserve">This audit tool has been developed to monitor and record the condition of mattresses and pressure relief cushions used in </w:t>
      </w:r>
      <w:r>
        <w:rPr>
          <w:rFonts w:cs="Arial"/>
          <w:sz w:val="24"/>
          <w:szCs w:val="24"/>
        </w:rPr>
        <w:t xml:space="preserve">residential, nursing, and intermediate care homes. </w:t>
      </w:r>
    </w:p>
    <w:p w:rsidR="00615638" w:rsidRPr="00615638" w:rsidRDefault="00821574" w:rsidP="00615638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Mattresses / pressure relieving</w:t>
      </w:r>
      <w:r w:rsidR="00615638" w:rsidRPr="00615638">
        <w:rPr>
          <w:rFonts w:cs="Arial"/>
          <w:sz w:val="24"/>
          <w:szCs w:val="24"/>
        </w:rPr>
        <w:t xml:space="preserve"> cushions should be </w:t>
      </w:r>
      <w:r>
        <w:rPr>
          <w:rFonts w:cs="Arial"/>
          <w:sz w:val="24"/>
          <w:szCs w:val="24"/>
        </w:rPr>
        <w:t>recorded by room number or residents initials - do not write on item if loan store equipment</w:t>
      </w:r>
      <w:r w:rsidR="00615638" w:rsidRPr="007A3567">
        <w:rPr>
          <w:rFonts w:cs="Arial"/>
          <w:sz w:val="24"/>
          <w:szCs w:val="24"/>
        </w:rPr>
        <w:t>.</w:t>
      </w:r>
      <w:r w:rsidR="00615638" w:rsidRPr="00615638">
        <w:rPr>
          <w:rFonts w:cs="Arial"/>
          <w:sz w:val="24"/>
          <w:szCs w:val="24"/>
        </w:rPr>
        <w:t xml:space="preserve"> Each mattress and cover (if applicable) / cushion should be reviewed on a monthly basis</w:t>
      </w:r>
      <w:r w:rsidR="001E5D57">
        <w:rPr>
          <w:rFonts w:cs="Arial"/>
          <w:sz w:val="24"/>
          <w:szCs w:val="24"/>
        </w:rPr>
        <w:t>; or fortnightly for individuals with incontinence,</w:t>
      </w:r>
      <w:r w:rsidR="00615638" w:rsidRPr="00615638">
        <w:rPr>
          <w:rFonts w:cs="Arial"/>
          <w:sz w:val="24"/>
          <w:szCs w:val="24"/>
        </w:rPr>
        <w:t xml:space="preserve"> in accordance with manufacturer’s instructions. </w:t>
      </w:r>
    </w:p>
    <w:p w:rsidR="00F36FF5" w:rsidRPr="00F36FF5" w:rsidRDefault="00615638" w:rsidP="007A3567">
      <w:pPr>
        <w:spacing w:line="240" w:lineRule="auto"/>
        <w:rPr>
          <w:rFonts w:cs="Arial"/>
          <w:b/>
          <w:sz w:val="24"/>
          <w:szCs w:val="24"/>
        </w:rPr>
      </w:pPr>
      <w:r w:rsidRPr="00615638">
        <w:rPr>
          <w:rFonts w:cs="Arial"/>
          <w:sz w:val="24"/>
          <w:szCs w:val="24"/>
        </w:rPr>
        <w:t>When completed, this audit tool should be</w:t>
      </w:r>
      <w:r w:rsidR="007A3567">
        <w:rPr>
          <w:rFonts w:cs="Arial"/>
          <w:sz w:val="24"/>
          <w:szCs w:val="24"/>
        </w:rPr>
        <w:t xml:space="preserve"> retained for evidence purposes </w:t>
      </w:r>
      <w:r w:rsidR="007A3567" w:rsidRPr="00E12FC9">
        <w:rPr>
          <w:rFonts w:cs="Arial"/>
          <w:b/>
          <w:sz w:val="24"/>
          <w:szCs w:val="24"/>
        </w:rPr>
        <w:t xml:space="preserve">(Please tick </w:t>
      </w:r>
      <w:r w:rsidR="007A3567" w:rsidRPr="00E12FC9">
        <w:rPr>
          <w:rFonts w:ascii="MS Gothic" w:eastAsia="MS Gothic" w:hAnsi="MS Gothic" w:cs="Arial" w:hint="eastAsia"/>
          <w:b/>
          <w:sz w:val="24"/>
          <w:szCs w:val="24"/>
        </w:rPr>
        <w:t>✓</w:t>
      </w:r>
      <w:r w:rsidR="007A3567" w:rsidRPr="00E12FC9">
        <w:rPr>
          <w:rFonts w:cs="Arial"/>
          <w:b/>
          <w:sz w:val="24"/>
          <w:szCs w:val="24"/>
        </w:rPr>
        <w:t>for yes and an X for no)</w:t>
      </w:r>
    </w:p>
    <w:tbl>
      <w:tblPr>
        <w:tblStyle w:val="TableGrid1"/>
        <w:tblpPr w:leftFromText="180" w:rightFromText="180" w:vertAnchor="text" w:horzAnchor="margin" w:tblpXSpec="center" w:tblpY="84"/>
        <w:tblW w:w="15445" w:type="dxa"/>
        <w:tblLook w:val="04A0" w:firstRow="1" w:lastRow="0" w:firstColumn="1" w:lastColumn="0" w:noHBand="0" w:noVBand="1"/>
      </w:tblPr>
      <w:tblGrid>
        <w:gridCol w:w="5886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28"/>
        <w:gridCol w:w="5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F36FF5" w:rsidRPr="00B2690B" w:rsidTr="00392C38">
        <w:trPr>
          <w:trHeight w:val="562"/>
        </w:trPr>
        <w:tc>
          <w:tcPr>
            <w:tcW w:w="5886" w:type="dxa"/>
            <w:shd w:val="clear" w:color="auto" w:fill="DBE5F1" w:themeFill="accent1" w:themeFillTint="33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Name of facility:</w:t>
            </w:r>
          </w:p>
        </w:tc>
        <w:tc>
          <w:tcPr>
            <w:tcW w:w="4779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36FF5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Audit completed by:</w:t>
            </w:r>
          </w:p>
          <w:p w:rsidR="00821574" w:rsidRPr="00B2690B" w:rsidRDefault="00821574" w:rsidP="00821574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(Record room no. or residents initials)</w:t>
            </w:r>
          </w:p>
        </w:tc>
        <w:tc>
          <w:tcPr>
            <w:tcW w:w="4780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Date:</w:t>
            </w:r>
          </w:p>
        </w:tc>
      </w:tr>
      <w:tr w:rsidR="00F36FF5" w:rsidRPr="003E403B" w:rsidTr="00392C38">
        <w:trPr>
          <w:trHeight w:val="300"/>
        </w:trPr>
        <w:tc>
          <w:tcPr>
            <w:tcW w:w="5886" w:type="dxa"/>
            <w:vMerge w:val="restart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  <w:r w:rsidRPr="00B2690B">
              <w:rPr>
                <w:rFonts w:eastAsia="Times New Roman" w:cs="Arial"/>
                <w:sz w:val="24"/>
                <w:szCs w:val="24"/>
              </w:rPr>
              <w:t>Crit</w:t>
            </w:r>
            <w:r>
              <w:rPr>
                <w:rFonts w:eastAsia="Times New Roman" w:cs="Arial"/>
                <w:sz w:val="24"/>
                <w:szCs w:val="24"/>
              </w:rPr>
              <w:t>eria for Mattress and Pressure Relieving C</w:t>
            </w:r>
            <w:r w:rsidRPr="00B2690B">
              <w:rPr>
                <w:rFonts w:eastAsia="Times New Roman" w:cs="Arial"/>
                <w:sz w:val="24"/>
                <w:szCs w:val="24"/>
              </w:rPr>
              <w:t>ushion</w:t>
            </w:r>
          </w:p>
        </w:tc>
        <w:tc>
          <w:tcPr>
            <w:tcW w:w="477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  <w:gridSpan w:val="2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</w:tr>
      <w:tr w:rsidR="00F36FF5" w:rsidRPr="003E403B" w:rsidTr="00392C38">
        <w:trPr>
          <w:trHeight w:val="300"/>
        </w:trPr>
        <w:tc>
          <w:tcPr>
            <w:tcW w:w="5886" w:type="dxa"/>
            <w:vMerge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478" w:type="dxa"/>
            <w:gridSpan w:val="2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</w:t>
            </w: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</w:t>
            </w:r>
          </w:p>
        </w:tc>
      </w:tr>
      <w:tr w:rsidR="00F36FF5" w:rsidRPr="00B2690B" w:rsidTr="00392C38">
        <w:tc>
          <w:tcPr>
            <w:tcW w:w="5886" w:type="dxa"/>
            <w:vAlign w:val="center"/>
          </w:tcPr>
          <w:p w:rsidR="00F36FF5" w:rsidRPr="00B2690B" w:rsidRDefault="00F36FF5" w:rsidP="00392C38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 w:rsidRPr="00B2690B">
              <w:rPr>
                <w:rFonts w:eastAsia="Times New Roman" w:cs="Arial"/>
                <w:sz w:val="24"/>
                <w:szCs w:val="24"/>
              </w:rPr>
              <w:t xml:space="preserve">Is the exterior surface of </w:t>
            </w:r>
            <w:r>
              <w:rPr>
                <w:rFonts w:eastAsia="Times New Roman" w:cs="Arial"/>
                <w:sz w:val="24"/>
                <w:szCs w:val="24"/>
              </w:rPr>
              <w:t>the mattress/pressure cushion</w:t>
            </w:r>
            <w:r w:rsidRPr="00B2690B">
              <w:rPr>
                <w:rFonts w:eastAsia="Times New Roman" w:cs="Arial"/>
                <w:sz w:val="24"/>
                <w:szCs w:val="24"/>
              </w:rPr>
              <w:t xml:space="preserve"> showing signs</w:t>
            </w:r>
            <w:r>
              <w:rPr>
                <w:rFonts w:eastAsia="Times New Roman" w:cs="Arial"/>
                <w:sz w:val="24"/>
                <w:szCs w:val="24"/>
              </w:rPr>
              <w:t xml:space="preserve"> of damage such as holes or tears</w:t>
            </w:r>
            <w:r w:rsidRPr="00B2690B">
              <w:rPr>
                <w:rFonts w:eastAsia="Times New Roman" w:cs="Arial"/>
                <w:sz w:val="24"/>
                <w:szCs w:val="24"/>
              </w:rPr>
              <w:t xml:space="preserve">? </w:t>
            </w:r>
          </w:p>
        </w:tc>
        <w:tc>
          <w:tcPr>
            <w:tcW w:w="477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36FF5" w:rsidRPr="00B2690B" w:rsidTr="00392C38">
        <w:trPr>
          <w:trHeight w:val="559"/>
        </w:trPr>
        <w:tc>
          <w:tcPr>
            <w:tcW w:w="5886" w:type="dxa"/>
            <w:vAlign w:val="center"/>
          </w:tcPr>
          <w:p w:rsidR="00F36FF5" w:rsidRPr="00B2690B" w:rsidRDefault="00F36FF5" w:rsidP="00392C38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Has the cover been removed and the inside surface and foam inspected for stains, malodour and contamination</w:t>
            </w:r>
            <w:r w:rsidRPr="00B2690B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tc>
          <w:tcPr>
            <w:tcW w:w="477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36FF5" w:rsidRPr="00B2690B" w:rsidTr="00392C38">
        <w:tc>
          <w:tcPr>
            <w:tcW w:w="5886" w:type="dxa"/>
            <w:vAlign w:val="center"/>
          </w:tcPr>
          <w:p w:rsidR="00F36FF5" w:rsidRPr="00B2690B" w:rsidRDefault="00F36FF5" w:rsidP="00392C38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Did you arrange for the contaminated cores to be cleaned and decontaminated in accordance with the manufacturer’s instructions?</w:t>
            </w:r>
          </w:p>
        </w:tc>
        <w:tc>
          <w:tcPr>
            <w:tcW w:w="477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F36FF5" w:rsidRPr="00B2690B" w:rsidRDefault="00F36FF5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36FF5" w:rsidRPr="00B2690B" w:rsidTr="00392C38">
        <w:trPr>
          <w:trHeight w:val="658"/>
        </w:trPr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36FF5" w:rsidRPr="003E403B" w:rsidRDefault="00F36FF5" w:rsidP="00392C38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 w:rsidRPr="003E403B">
              <w:rPr>
                <w:rFonts w:eastAsia="Times New Roman" w:cs="Arial"/>
                <w:sz w:val="24"/>
                <w:szCs w:val="24"/>
              </w:rPr>
              <w:t>Is there a frequent inspection regime in place for all mattresses and pressure relieving equipment?</w:t>
            </w:r>
          </w:p>
          <w:p w:rsidR="00F36FF5" w:rsidRPr="00B2690B" w:rsidRDefault="00F36FF5" w:rsidP="00392C38">
            <w:pPr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36FF5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36FF5" w:rsidRPr="00B2690B" w:rsidTr="00392C38">
        <w:tc>
          <w:tcPr>
            <w:tcW w:w="5886" w:type="dxa"/>
            <w:shd w:val="clear" w:color="auto" w:fill="F2F2F2" w:themeFill="background1" w:themeFillShade="F2"/>
          </w:tcPr>
          <w:p w:rsidR="00F36FF5" w:rsidRPr="003E403B" w:rsidRDefault="00F36FF5" w:rsidP="00BD6E36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E403B">
              <w:rPr>
                <w:rFonts w:eastAsia="Times New Roman" w:cs="Arial"/>
                <w:b/>
                <w:sz w:val="24"/>
                <w:szCs w:val="24"/>
              </w:rPr>
              <w:t xml:space="preserve">If there are any tears, holes, visible damage to mattress cover, or stains to inside surface or mattress core, please contact the District Nursing Team, </w:t>
            </w:r>
            <w:r w:rsidR="001C26E2">
              <w:rPr>
                <w:rFonts w:eastAsia="Times New Roman" w:cs="Arial"/>
                <w:b/>
                <w:sz w:val="24"/>
                <w:szCs w:val="24"/>
              </w:rPr>
              <w:t>ICES</w:t>
            </w:r>
            <w:r w:rsidRPr="003E403B">
              <w:rPr>
                <w:rFonts w:eastAsia="Times New Roman" w:cs="Arial"/>
                <w:b/>
                <w:sz w:val="24"/>
                <w:szCs w:val="24"/>
              </w:rPr>
              <w:t xml:space="preserve"> Loan Store, or the Manufacturer (</w:t>
            </w:r>
            <w:r w:rsidR="00BD6E36">
              <w:rPr>
                <w:rFonts w:eastAsia="Times New Roman" w:cs="Arial"/>
                <w:b/>
                <w:sz w:val="24"/>
                <w:szCs w:val="24"/>
              </w:rPr>
              <w:t>n</w:t>
            </w:r>
            <w:r w:rsidRPr="003E403B">
              <w:rPr>
                <w:rFonts w:eastAsia="Times New Roman" w:cs="Arial"/>
                <w:b/>
                <w:sz w:val="24"/>
                <w:szCs w:val="24"/>
              </w:rPr>
              <w:t>ursing beds) for advice.</w:t>
            </w:r>
          </w:p>
        </w:tc>
        <w:tc>
          <w:tcPr>
            <w:tcW w:w="4729" w:type="dxa"/>
            <w:gridSpan w:val="10"/>
          </w:tcPr>
          <w:p w:rsidR="00F36FF5" w:rsidRPr="003E403B" w:rsidRDefault="00F36FF5" w:rsidP="00392C38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E403B">
              <w:rPr>
                <w:rFonts w:eastAsia="Times New Roman" w:cs="Arial"/>
                <w:b/>
                <w:sz w:val="24"/>
                <w:szCs w:val="24"/>
              </w:rPr>
              <w:t>Comments</w:t>
            </w:r>
            <w:r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4830" w:type="dxa"/>
            <w:gridSpan w:val="11"/>
          </w:tcPr>
          <w:p w:rsidR="00F36FF5" w:rsidRPr="003E403B" w:rsidRDefault="00F36FF5" w:rsidP="00392C38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E403B">
              <w:rPr>
                <w:rFonts w:eastAsia="Times New Roman" w:cs="Arial"/>
                <w:b/>
                <w:sz w:val="24"/>
                <w:szCs w:val="24"/>
              </w:rPr>
              <w:t>Actions</w:t>
            </w:r>
            <w:r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</w:tr>
    </w:tbl>
    <w:p w:rsidR="001E5D57" w:rsidRPr="001E5D57" w:rsidRDefault="001E5D57" w:rsidP="007A3567">
      <w:pPr>
        <w:spacing w:line="240" w:lineRule="auto"/>
        <w:rPr>
          <w:rFonts w:cs="Arial"/>
          <w:sz w:val="4"/>
          <w:szCs w:val="4"/>
        </w:rPr>
      </w:pPr>
    </w:p>
    <w:p w:rsidR="003E403B" w:rsidRDefault="003E403B" w:rsidP="007A3567">
      <w:pPr>
        <w:spacing w:line="240" w:lineRule="auto"/>
        <w:rPr>
          <w:rFonts w:cs="Arial"/>
          <w:b/>
          <w:sz w:val="24"/>
          <w:szCs w:val="24"/>
        </w:rPr>
      </w:pPr>
      <w:r w:rsidRPr="003E403B">
        <w:rPr>
          <w:rFonts w:cs="Arial"/>
          <w:b/>
          <w:sz w:val="24"/>
          <w:szCs w:val="24"/>
        </w:rPr>
        <w:t>M = Mattress; P = Pressure Relieving Cushion</w:t>
      </w:r>
      <w:r w:rsidR="00EA533C">
        <w:rPr>
          <w:rFonts w:cs="Arial"/>
          <w:b/>
          <w:sz w:val="24"/>
          <w:szCs w:val="24"/>
        </w:rPr>
        <w:tab/>
      </w:r>
      <w:r w:rsidR="00EA533C">
        <w:rPr>
          <w:rFonts w:cs="Arial"/>
          <w:b/>
          <w:sz w:val="24"/>
          <w:szCs w:val="24"/>
        </w:rPr>
        <w:tab/>
      </w:r>
      <w:r w:rsidR="00EA533C">
        <w:rPr>
          <w:rFonts w:cs="Arial"/>
          <w:b/>
          <w:sz w:val="24"/>
          <w:szCs w:val="24"/>
        </w:rPr>
        <w:tab/>
      </w:r>
      <w:r w:rsidR="00EA533C">
        <w:rPr>
          <w:rFonts w:cs="Arial"/>
          <w:b/>
          <w:sz w:val="24"/>
          <w:szCs w:val="24"/>
        </w:rPr>
        <w:tab/>
      </w:r>
      <w:r w:rsidR="00EA533C">
        <w:rPr>
          <w:rFonts w:cs="Arial"/>
          <w:b/>
          <w:sz w:val="24"/>
          <w:szCs w:val="24"/>
        </w:rPr>
        <w:tab/>
      </w:r>
      <w:r w:rsidR="00EA533C">
        <w:rPr>
          <w:rFonts w:cs="Arial"/>
          <w:b/>
          <w:sz w:val="24"/>
          <w:szCs w:val="24"/>
        </w:rPr>
        <w:tab/>
      </w:r>
      <w:r w:rsidR="00EA533C">
        <w:rPr>
          <w:rFonts w:cs="Arial"/>
          <w:b/>
          <w:sz w:val="24"/>
          <w:szCs w:val="24"/>
        </w:rPr>
        <w:tab/>
      </w:r>
      <w:r w:rsidR="00EA533C">
        <w:rPr>
          <w:rFonts w:cs="Arial"/>
          <w:b/>
          <w:sz w:val="24"/>
          <w:szCs w:val="24"/>
        </w:rPr>
        <w:tab/>
      </w:r>
      <w:r w:rsidR="00EA533C">
        <w:rPr>
          <w:rFonts w:cs="Arial"/>
          <w:b/>
          <w:sz w:val="24"/>
          <w:szCs w:val="24"/>
        </w:rPr>
        <w:tab/>
      </w:r>
      <w:r w:rsidR="00EA533C">
        <w:rPr>
          <w:rFonts w:cs="Arial"/>
          <w:b/>
          <w:sz w:val="24"/>
          <w:szCs w:val="24"/>
        </w:rPr>
        <w:tab/>
      </w:r>
      <w:r w:rsidR="00EA533C">
        <w:rPr>
          <w:rFonts w:cs="Arial"/>
          <w:b/>
          <w:sz w:val="24"/>
          <w:szCs w:val="24"/>
        </w:rPr>
        <w:tab/>
      </w:r>
      <w:proofErr w:type="spellStart"/>
      <w:r w:rsidR="00EA533C">
        <w:rPr>
          <w:rFonts w:cs="Arial"/>
          <w:b/>
          <w:sz w:val="24"/>
          <w:szCs w:val="24"/>
        </w:rPr>
        <w:t>Cont</w:t>
      </w:r>
      <w:proofErr w:type="spellEnd"/>
      <w:r w:rsidR="00EA533C">
        <w:rPr>
          <w:rFonts w:cs="Arial"/>
          <w:b/>
          <w:sz w:val="24"/>
          <w:szCs w:val="24"/>
        </w:rPr>
        <w:t>….</w:t>
      </w:r>
    </w:p>
    <w:p w:rsidR="003E403B" w:rsidRDefault="003E403B" w:rsidP="007A3567">
      <w:pPr>
        <w:spacing w:line="240" w:lineRule="auto"/>
        <w:rPr>
          <w:rFonts w:cs="Arial"/>
          <w:b/>
          <w:sz w:val="24"/>
          <w:szCs w:val="24"/>
        </w:rPr>
      </w:pPr>
    </w:p>
    <w:p w:rsidR="00821574" w:rsidRPr="003E403B" w:rsidRDefault="00821574" w:rsidP="00821574">
      <w:pPr>
        <w:jc w:val="center"/>
        <w:rPr>
          <w:rFonts w:cs="Arial"/>
          <w:sz w:val="40"/>
          <w:szCs w:val="40"/>
        </w:rPr>
      </w:pPr>
      <w:r w:rsidRPr="003E403B">
        <w:rPr>
          <w:rFonts w:cs="Arial"/>
          <w:sz w:val="40"/>
          <w:szCs w:val="40"/>
        </w:rPr>
        <w:lastRenderedPageBreak/>
        <w:t>Bolton Care Homes - Mattress and Pressure Relieving Cushion Audit Tool</w:t>
      </w:r>
    </w:p>
    <w:p w:rsidR="00821574" w:rsidRPr="002E3821" w:rsidRDefault="00821574" w:rsidP="00821574">
      <w:pPr>
        <w:spacing w:line="240" w:lineRule="auto"/>
        <w:rPr>
          <w:rFonts w:cs="Arial"/>
          <w:sz w:val="24"/>
          <w:szCs w:val="24"/>
        </w:rPr>
      </w:pPr>
      <w:r w:rsidRPr="002E3821">
        <w:rPr>
          <w:rFonts w:cs="Arial"/>
          <w:sz w:val="24"/>
          <w:szCs w:val="24"/>
        </w:rPr>
        <w:t xml:space="preserve">This audit tool has been developed to monitor and record the condition of mattresses and pressure relief cushions used in </w:t>
      </w:r>
      <w:r>
        <w:rPr>
          <w:rFonts w:cs="Arial"/>
          <w:sz w:val="24"/>
          <w:szCs w:val="24"/>
        </w:rPr>
        <w:t xml:space="preserve">residential, nursing, and intermediate care homes. </w:t>
      </w:r>
    </w:p>
    <w:p w:rsidR="001E5D57" w:rsidRPr="00615638" w:rsidRDefault="001E5D57" w:rsidP="001E5D57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Mattresses / pressure relieving</w:t>
      </w:r>
      <w:r w:rsidRPr="00615638">
        <w:rPr>
          <w:rFonts w:cs="Arial"/>
          <w:sz w:val="24"/>
          <w:szCs w:val="24"/>
        </w:rPr>
        <w:t xml:space="preserve"> cushions should be </w:t>
      </w:r>
      <w:r>
        <w:rPr>
          <w:rFonts w:cs="Arial"/>
          <w:sz w:val="24"/>
          <w:szCs w:val="24"/>
        </w:rPr>
        <w:t xml:space="preserve">recorded by room number or residents initials - do not write on item if </w:t>
      </w:r>
      <w:r w:rsidR="00B7193C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oan store equipment</w:t>
      </w:r>
      <w:r w:rsidRPr="007A3567">
        <w:rPr>
          <w:rFonts w:cs="Arial"/>
          <w:sz w:val="24"/>
          <w:szCs w:val="24"/>
        </w:rPr>
        <w:t>.</w:t>
      </w:r>
      <w:r w:rsidRPr="00615638">
        <w:rPr>
          <w:rFonts w:cs="Arial"/>
          <w:sz w:val="24"/>
          <w:szCs w:val="24"/>
        </w:rPr>
        <w:t xml:space="preserve"> Each mattress and cover (if applicable) / cushion should be reviewed on a monthly basis</w:t>
      </w:r>
      <w:r>
        <w:rPr>
          <w:rFonts w:cs="Arial"/>
          <w:sz w:val="24"/>
          <w:szCs w:val="24"/>
        </w:rPr>
        <w:t>; or fortnightly for individuals with incontinence,</w:t>
      </w:r>
      <w:r w:rsidRPr="00615638">
        <w:rPr>
          <w:rFonts w:cs="Arial"/>
          <w:sz w:val="24"/>
          <w:szCs w:val="24"/>
        </w:rPr>
        <w:t xml:space="preserve"> in accordance with manufacturer’s instructions. </w:t>
      </w:r>
    </w:p>
    <w:p w:rsidR="00EA533C" w:rsidRDefault="00821574" w:rsidP="007A3567">
      <w:pPr>
        <w:spacing w:line="240" w:lineRule="auto"/>
        <w:rPr>
          <w:rFonts w:cs="Arial"/>
          <w:b/>
          <w:sz w:val="24"/>
          <w:szCs w:val="24"/>
        </w:rPr>
      </w:pPr>
      <w:r w:rsidRPr="00615638">
        <w:rPr>
          <w:rFonts w:cs="Arial"/>
          <w:sz w:val="24"/>
          <w:szCs w:val="24"/>
        </w:rPr>
        <w:t>When completed, this audit tool should be</w:t>
      </w:r>
      <w:r>
        <w:rPr>
          <w:rFonts w:cs="Arial"/>
          <w:sz w:val="24"/>
          <w:szCs w:val="24"/>
        </w:rPr>
        <w:t xml:space="preserve"> retained for evidence purposes </w:t>
      </w:r>
      <w:r w:rsidRPr="00E12FC9">
        <w:rPr>
          <w:rFonts w:cs="Arial"/>
          <w:b/>
          <w:sz w:val="24"/>
          <w:szCs w:val="24"/>
        </w:rPr>
        <w:t xml:space="preserve">(Please tick </w:t>
      </w:r>
      <w:r w:rsidRPr="00E12FC9">
        <w:rPr>
          <w:rFonts w:ascii="MS Gothic" w:eastAsia="MS Gothic" w:hAnsi="MS Gothic" w:cs="Arial" w:hint="eastAsia"/>
          <w:b/>
          <w:sz w:val="24"/>
          <w:szCs w:val="24"/>
        </w:rPr>
        <w:t>✓</w:t>
      </w:r>
      <w:r w:rsidRPr="00E12FC9">
        <w:rPr>
          <w:rFonts w:cs="Arial"/>
          <w:b/>
          <w:sz w:val="24"/>
          <w:szCs w:val="24"/>
        </w:rPr>
        <w:t>for yes and an X for no)</w:t>
      </w:r>
    </w:p>
    <w:tbl>
      <w:tblPr>
        <w:tblStyle w:val="TableGrid1"/>
        <w:tblpPr w:leftFromText="180" w:rightFromText="180" w:vertAnchor="text" w:horzAnchor="margin" w:tblpXSpec="center" w:tblpY="84"/>
        <w:tblW w:w="15445" w:type="dxa"/>
        <w:tblLook w:val="04A0" w:firstRow="1" w:lastRow="0" w:firstColumn="1" w:lastColumn="0" w:noHBand="0" w:noVBand="1"/>
      </w:tblPr>
      <w:tblGrid>
        <w:gridCol w:w="5886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28"/>
        <w:gridCol w:w="5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B90F75" w:rsidRPr="00B2690B" w:rsidTr="007A58C9">
        <w:trPr>
          <w:trHeight w:val="562"/>
        </w:trPr>
        <w:tc>
          <w:tcPr>
            <w:tcW w:w="5886" w:type="dxa"/>
            <w:shd w:val="clear" w:color="auto" w:fill="DBE5F1" w:themeFill="accent1" w:themeFillTint="33"/>
            <w:vAlign w:val="center"/>
          </w:tcPr>
          <w:p w:rsidR="00B90F75" w:rsidRPr="00B2690B" w:rsidRDefault="00B90F75" w:rsidP="00EA533C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Name of facility:</w:t>
            </w:r>
          </w:p>
        </w:tc>
        <w:tc>
          <w:tcPr>
            <w:tcW w:w="4779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90F75" w:rsidRDefault="00B90F75" w:rsidP="00B90F75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Audit completed by:</w:t>
            </w:r>
          </w:p>
          <w:p w:rsidR="00F25B26" w:rsidRPr="00B2690B" w:rsidRDefault="00F25B26" w:rsidP="00B90F75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(Record room no. or residents initials)</w:t>
            </w:r>
          </w:p>
        </w:tc>
        <w:tc>
          <w:tcPr>
            <w:tcW w:w="4780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90F75" w:rsidRPr="00B2690B" w:rsidRDefault="00B90F75" w:rsidP="00EA533C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Date:</w:t>
            </w:r>
          </w:p>
        </w:tc>
      </w:tr>
      <w:tr w:rsidR="009D6F7B" w:rsidRPr="003E403B" w:rsidTr="009D6F7B">
        <w:trPr>
          <w:trHeight w:val="300"/>
        </w:trPr>
        <w:tc>
          <w:tcPr>
            <w:tcW w:w="5886" w:type="dxa"/>
            <w:vMerge w:val="restart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  <w:r w:rsidRPr="00B2690B">
              <w:rPr>
                <w:rFonts w:eastAsia="Times New Roman" w:cs="Arial"/>
                <w:sz w:val="24"/>
                <w:szCs w:val="24"/>
              </w:rPr>
              <w:t>Crit</w:t>
            </w:r>
            <w:r>
              <w:rPr>
                <w:rFonts w:eastAsia="Times New Roman" w:cs="Arial"/>
                <w:sz w:val="24"/>
                <w:szCs w:val="24"/>
              </w:rPr>
              <w:t>eria for Mattress and Pressure Relieving C</w:t>
            </w:r>
            <w:r w:rsidRPr="00B2690B">
              <w:rPr>
                <w:rFonts w:eastAsia="Times New Roman" w:cs="Arial"/>
                <w:sz w:val="24"/>
                <w:szCs w:val="24"/>
              </w:rPr>
              <w:t>ushion</w:t>
            </w:r>
          </w:p>
        </w:tc>
        <w:tc>
          <w:tcPr>
            <w:tcW w:w="477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  <w:gridSpan w:val="2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</w:tr>
      <w:tr w:rsidR="009D6F7B" w:rsidRPr="003E403B" w:rsidTr="009D6F7B">
        <w:trPr>
          <w:trHeight w:val="300"/>
        </w:trPr>
        <w:tc>
          <w:tcPr>
            <w:tcW w:w="5886" w:type="dxa"/>
            <w:vMerge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F36FF5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9D6F7B" w:rsidRPr="003E403B" w:rsidRDefault="00B90F7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F36FF5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478" w:type="dxa"/>
            <w:gridSpan w:val="2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B90F75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B90F75">
              <w:rPr>
                <w:rFonts w:eastAsia="Times New Roman" w:cs="Arial"/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:rsidR="009D6F7B" w:rsidRPr="003E403B" w:rsidRDefault="00F36FF5" w:rsidP="00EA533C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B90F75">
              <w:rPr>
                <w:rFonts w:eastAsia="Times New Roman" w:cs="Arial"/>
                <w:sz w:val="24"/>
                <w:szCs w:val="24"/>
              </w:rPr>
              <w:t>0</w:t>
            </w:r>
          </w:p>
        </w:tc>
      </w:tr>
      <w:tr w:rsidR="009D6F7B" w:rsidRPr="00B2690B" w:rsidTr="009D6F7B">
        <w:tc>
          <w:tcPr>
            <w:tcW w:w="5886" w:type="dxa"/>
            <w:vAlign w:val="center"/>
          </w:tcPr>
          <w:p w:rsidR="009D6F7B" w:rsidRPr="0094677A" w:rsidRDefault="009D6F7B" w:rsidP="0094677A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sz w:val="24"/>
                <w:szCs w:val="24"/>
              </w:rPr>
            </w:pPr>
            <w:r w:rsidRPr="0094677A">
              <w:rPr>
                <w:rFonts w:eastAsia="Times New Roman" w:cs="Arial"/>
                <w:sz w:val="24"/>
                <w:szCs w:val="24"/>
              </w:rPr>
              <w:t xml:space="preserve">Is the exterior surface of the mattress/pressure cushion showing signs of damage such as holes or tears? </w:t>
            </w:r>
          </w:p>
        </w:tc>
        <w:tc>
          <w:tcPr>
            <w:tcW w:w="477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6F7B" w:rsidRPr="00B2690B" w:rsidTr="009D6F7B">
        <w:trPr>
          <w:trHeight w:val="559"/>
        </w:trPr>
        <w:tc>
          <w:tcPr>
            <w:tcW w:w="5886" w:type="dxa"/>
            <w:vAlign w:val="center"/>
          </w:tcPr>
          <w:p w:rsidR="009D6F7B" w:rsidRPr="00B2690B" w:rsidRDefault="009D6F7B" w:rsidP="0094677A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Has the cover been removed and the inside surface and foam inspected for stains, malodour and contamination</w:t>
            </w:r>
            <w:r w:rsidRPr="00B2690B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tc>
          <w:tcPr>
            <w:tcW w:w="477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6F7B" w:rsidRPr="00B2690B" w:rsidTr="009D6F7B">
        <w:tc>
          <w:tcPr>
            <w:tcW w:w="5886" w:type="dxa"/>
            <w:vAlign w:val="center"/>
          </w:tcPr>
          <w:p w:rsidR="009D6F7B" w:rsidRPr="00B2690B" w:rsidRDefault="009D6F7B" w:rsidP="0094677A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Did you arrange for the contaminated cores to be cleaned and decontaminated in accordance with the manufacturer’s instructions?</w:t>
            </w:r>
          </w:p>
        </w:tc>
        <w:tc>
          <w:tcPr>
            <w:tcW w:w="477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D6F7B" w:rsidRPr="00B2690B" w:rsidRDefault="009D6F7B" w:rsidP="00EA533C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6F7B" w:rsidRPr="00B2690B" w:rsidTr="009D6F7B">
        <w:trPr>
          <w:trHeight w:val="658"/>
        </w:trPr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D6F7B" w:rsidRPr="003E403B" w:rsidRDefault="009D6F7B" w:rsidP="0094677A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 w:rsidRPr="003E403B">
              <w:rPr>
                <w:rFonts w:eastAsia="Times New Roman" w:cs="Arial"/>
                <w:sz w:val="24"/>
                <w:szCs w:val="24"/>
              </w:rPr>
              <w:t>Is there a frequent inspection regime in place for all mattresses and pressure relieving equipment?</w:t>
            </w:r>
          </w:p>
          <w:p w:rsidR="009D6F7B" w:rsidRPr="00B2690B" w:rsidRDefault="009D6F7B" w:rsidP="009D6F7B">
            <w:pPr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9D6F7B" w:rsidRPr="003E403B" w:rsidRDefault="009D6F7B" w:rsidP="009D6F7B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6F7B" w:rsidRPr="00B2690B" w:rsidTr="00EA533C">
        <w:tc>
          <w:tcPr>
            <w:tcW w:w="5886" w:type="dxa"/>
            <w:shd w:val="clear" w:color="auto" w:fill="F2F2F2" w:themeFill="background1" w:themeFillShade="F2"/>
          </w:tcPr>
          <w:p w:rsidR="009D6F7B" w:rsidRPr="003E403B" w:rsidRDefault="009D6F7B" w:rsidP="00BD6E36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E403B">
              <w:rPr>
                <w:rFonts w:eastAsia="Times New Roman" w:cs="Arial"/>
                <w:b/>
                <w:sz w:val="24"/>
                <w:szCs w:val="24"/>
              </w:rPr>
              <w:t xml:space="preserve">If there are any tears, holes, visible damage to mattress cover, or stains to inside surface or mattress core, please contact the District Nursing Team, </w:t>
            </w:r>
            <w:r w:rsidR="008E3DAB">
              <w:rPr>
                <w:rFonts w:eastAsia="Times New Roman" w:cs="Arial"/>
                <w:b/>
                <w:sz w:val="24"/>
                <w:szCs w:val="24"/>
              </w:rPr>
              <w:t xml:space="preserve">ICES </w:t>
            </w:r>
            <w:r w:rsidRPr="003E403B">
              <w:rPr>
                <w:rFonts w:eastAsia="Times New Roman" w:cs="Arial"/>
                <w:b/>
                <w:sz w:val="24"/>
                <w:szCs w:val="24"/>
              </w:rPr>
              <w:t>Loan Store, or the Manufacturer (</w:t>
            </w:r>
            <w:r w:rsidR="00BD6E36">
              <w:rPr>
                <w:rFonts w:eastAsia="Times New Roman" w:cs="Arial"/>
                <w:b/>
                <w:sz w:val="24"/>
                <w:szCs w:val="24"/>
              </w:rPr>
              <w:t>n</w:t>
            </w:r>
            <w:r w:rsidRPr="003E403B">
              <w:rPr>
                <w:rFonts w:eastAsia="Times New Roman" w:cs="Arial"/>
                <w:b/>
                <w:sz w:val="24"/>
                <w:szCs w:val="24"/>
              </w:rPr>
              <w:t>ursing beds) for advice.</w:t>
            </w:r>
          </w:p>
        </w:tc>
        <w:tc>
          <w:tcPr>
            <w:tcW w:w="4729" w:type="dxa"/>
            <w:gridSpan w:val="10"/>
          </w:tcPr>
          <w:p w:rsidR="009D6F7B" w:rsidRPr="003E403B" w:rsidRDefault="009D6F7B" w:rsidP="009D6F7B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E403B">
              <w:rPr>
                <w:rFonts w:eastAsia="Times New Roman" w:cs="Arial"/>
                <w:b/>
                <w:sz w:val="24"/>
                <w:szCs w:val="24"/>
              </w:rPr>
              <w:t>Comments</w:t>
            </w:r>
            <w:r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4830" w:type="dxa"/>
            <w:gridSpan w:val="11"/>
          </w:tcPr>
          <w:p w:rsidR="009D6F7B" w:rsidRPr="003E403B" w:rsidRDefault="009D6F7B" w:rsidP="009D6F7B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E403B">
              <w:rPr>
                <w:rFonts w:eastAsia="Times New Roman" w:cs="Arial"/>
                <w:b/>
                <w:sz w:val="24"/>
                <w:szCs w:val="24"/>
              </w:rPr>
              <w:t>Actions</w:t>
            </w:r>
            <w:r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</w:tr>
    </w:tbl>
    <w:p w:rsidR="00EA533C" w:rsidRDefault="00EA533C" w:rsidP="007A3567">
      <w:pPr>
        <w:spacing w:line="240" w:lineRule="auto"/>
        <w:rPr>
          <w:rFonts w:cs="Arial"/>
          <w:b/>
          <w:sz w:val="24"/>
          <w:szCs w:val="24"/>
        </w:rPr>
      </w:pPr>
    </w:p>
    <w:p w:rsidR="00EA533C" w:rsidRDefault="00EA533C" w:rsidP="00EA533C">
      <w:pPr>
        <w:spacing w:line="240" w:lineRule="auto"/>
        <w:rPr>
          <w:rFonts w:cs="Arial"/>
          <w:b/>
          <w:sz w:val="24"/>
          <w:szCs w:val="24"/>
        </w:rPr>
      </w:pPr>
      <w:r w:rsidRPr="003E403B">
        <w:rPr>
          <w:rFonts w:cs="Arial"/>
          <w:b/>
          <w:sz w:val="24"/>
          <w:szCs w:val="24"/>
        </w:rPr>
        <w:t>M = Mattress; P = Pressure Relieving Cushion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proofErr w:type="spellStart"/>
      <w:r>
        <w:rPr>
          <w:rFonts w:cs="Arial"/>
          <w:b/>
          <w:sz w:val="24"/>
          <w:szCs w:val="24"/>
        </w:rPr>
        <w:t>Cont</w:t>
      </w:r>
      <w:proofErr w:type="spellEnd"/>
      <w:r>
        <w:rPr>
          <w:rFonts w:cs="Arial"/>
          <w:b/>
          <w:sz w:val="24"/>
          <w:szCs w:val="24"/>
        </w:rPr>
        <w:t>….</w:t>
      </w:r>
    </w:p>
    <w:p w:rsidR="00EA533C" w:rsidRDefault="00EA533C" w:rsidP="00EA533C">
      <w:pPr>
        <w:spacing w:line="240" w:lineRule="auto"/>
        <w:rPr>
          <w:rFonts w:cs="Arial"/>
          <w:b/>
          <w:sz w:val="24"/>
          <w:szCs w:val="24"/>
        </w:rPr>
      </w:pPr>
    </w:p>
    <w:p w:rsidR="00821574" w:rsidRPr="003E403B" w:rsidRDefault="00821574" w:rsidP="00821574">
      <w:pPr>
        <w:jc w:val="center"/>
        <w:rPr>
          <w:rFonts w:cs="Arial"/>
          <w:sz w:val="40"/>
          <w:szCs w:val="40"/>
        </w:rPr>
      </w:pPr>
      <w:r w:rsidRPr="003E403B">
        <w:rPr>
          <w:rFonts w:cs="Arial"/>
          <w:sz w:val="40"/>
          <w:szCs w:val="40"/>
        </w:rPr>
        <w:lastRenderedPageBreak/>
        <w:t>Bolton Care Homes - Mattress and Pressure Relieving Cushion Audit Tool</w:t>
      </w:r>
    </w:p>
    <w:p w:rsidR="00821574" w:rsidRPr="002E3821" w:rsidRDefault="00821574" w:rsidP="00821574">
      <w:pPr>
        <w:spacing w:line="240" w:lineRule="auto"/>
        <w:rPr>
          <w:rFonts w:cs="Arial"/>
          <w:sz w:val="24"/>
          <w:szCs w:val="24"/>
        </w:rPr>
      </w:pPr>
      <w:r w:rsidRPr="002E3821">
        <w:rPr>
          <w:rFonts w:cs="Arial"/>
          <w:sz w:val="24"/>
          <w:szCs w:val="24"/>
        </w:rPr>
        <w:t xml:space="preserve">This audit tool has been developed to monitor and record the condition of mattresses and pressure relief cushions used in </w:t>
      </w:r>
      <w:r>
        <w:rPr>
          <w:rFonts w:cs="Arial"/>
          <w:sz w:val="24"/>
          <w:szCs w:val="24"/>
        </w:rPr>
        <w:t xml:space="preserve">residential, nursing, and intermediate care homes. </w:t>
      </w:r>
    </w:p>
    <w:p w:rsidR="001E5D57" w:rsidRPr="00615638" w:rsidRDefault="001E5D57" w:rsidP="001E5D57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Mattresses / pressure relieving</w:t>
      </w:r>
      <w:r w:rsidRPr="00615638">
        <w:rPr>
          <w:rFonts w:cs="Arial"/>
          <w:sz w:val="24"/>
          <w:szCs w:val="24"/>
        </w:rPr>
        <w:t xml:space="preserve"> cushions should be </w:t>
      </w:r>
      <w:r>
        <w:rPr>
          <w:rFonts w:cs="Arial"/>
          <w:sz w:val="24"/>
          <w:szCs w:val="24"/>
        </w:rPr>
        <w:t>recorded by room number or residents initials - do not write on item if loan store equipment</w:t>
      </w:r>
      <w:r w:rsidRPr="007A3567">
        <w:rPr>
          <w:rFonts w:cs="Arial"/>
          <w:sz w:val="24"/>
          <w:szCs w:val="24"/>
        </w:rPr>
        <w:t>.</w:t>
      </w:r>
      <w:r w:rsidRPr="00615638">
        <w:rPr>
          <w:rFonts w:cs="Arial"/>
          <w:sz w:val="24"/>
          <w:szCs w:val="24"/>
        </w:rPr>
        <w:t xml:space="preserve"> Each mattress and cover (if applicable) / cushion should be reviewed on a monthly basis</w:t>
      </w:r>
      <w:r>
        <w:rPr>
          <w:rFonts w:cs="Arial"/>
          <w:sz w:val="24"/>
          <w:szCs w:val="24"/>
        </w:rPr>
        <w:t>; or fortnightly for individuals with incontinence,</w:t>
      </w:r>
      <w:r w:rsidRPr="00615638">
        <w:rPr>
          <w:rFonts w:cs="Arial"/>
          <w:sz w:val="24"/>
          <w:szCs w:val="24"/>
        </w:rPr>
        <w:t xml:space="preserve"> in accordance with manufacturer’s instructions. </w:t>
      </w:r>
    </w:p>
    <w:p w:rsidR="00C7522F" w:rsidRDefault="00821574" w:rsidP="00EA533C">
      <w:pPr>
        <w:spacing w:line="240" w:lineRule="auto"/>
        <w:rPr>
          <w:rFonts w:cs="Arial"/>
          <w:sz w:val="24"/>
          <w:szCs w:val="24"/>
        </w:rPr>
      </w:pPr>
      <w:r w:rsidRPr="00615638">
        <w:rPr>
          <w:rFonts w:cs="Arial"/>
          <w:sz w:val="24"/>
          <w:szCs w:val="24"/>
        </w:rPr>
        <w:t>When completed, this audit tool should be</w:t>
      </w:r>
      <w:r>
        <w:rPr>
          <w:rFonts w:cs="Arial"/>
          <w:sz w:val="24"/>
          <w:szCs w:val="24"/>
        </w:rPr>
        <w:t xml:space="preserve"> retained for evidence purposes </w:t>
      </w:r>
      <w:r w:rsidRPr="00E12FC9">
        <w:rPr>
          <w:rFonts w:cs="Arial"/>
          <w:b/>
          <w:sz w:val="24"/>
          <w:szCs w:val="24"/>
        </w:rPr>
        <w:t xml:space="preserve">(Please tick </w:t>
      </w:r>
      <w:r w:rsidRPr="00E12FC9">
        <w:rPr>
          <w:rFonts w:ascii="MS Gothic" w:eastAsia="MS Gothic" w:hAnsi="MS Gothic" w:cs="Arial" w:hint="eastAsia"/>
          <w:b/>
          <w:sz w:val="24"/>
          <w:szCs w:val="24"/>
        </w:rPr>
        <w:t>✓</w:t>
      </w:r>
      <w:r w:rsidRPr="00E12FC9">
        <w:rPr>
          <w:rFonts w:cs="Arial"/>
          <w:b/>
          <w:sz w:val="24"/>
          <w:szCs w:val="24"/>
        </w:rPr>
        <w:t>for yes and an X for no)</w:t>
      </w:r>
    </w:p>
    <w:tbl>
      <w:tblPr>
        <w:tblStyle w:val="TableGrid1"/>
        <w:tblpPr w:leftFromText="180" w:rightFromText="180" w:vertAnchor="text" w:horzAnchor="margin" w:tblpXSpec="center" w:tblpY="84"/>
        <w:tblW w:w="15445" w:type="dxa"/>
        <w:tblLook w:val="04A0" w:firstRow="1" w:lastRow="0" w:firstColumn="1" w:lastColumn="0" w:noHBand="0" w:noVBand="1"/>
      </w:tblPr>
      <w:tblGrid>
        <w:gridCol w:w="5886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28"/>
        <w:gridCol w:w="5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C7522F" w:rsidRPr="00B2690B" w:rsidTr="00392C38">
        <w:trPr>
          <w:trHeight w:val="562"/>
        </w:trPr>
        <w:tc>
          <w:tcPr>
            <w:tcW w:w="5886" w:type="dxa"/>
            <w:shd w:val="clear" w:color="auto" w:fill="DBE5F1" w:themeFill="accent1" w:themeFillTint="33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Name of facility:</w:t>
            </w:r>
          </w:p>
        </w:tc>
        <w:tc>
          <w:tcPr>
            <w:tcW w:w="4779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7522F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Audit completed by:</w:t>
            </w:r>
          </w:p>
          <w:p w:rsidR="00F25B26" w:rsidRPr="00B2690B" w:rsidRDefault="00F25B26" w:rsidP="00392C38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(Record room no. or residents initials)</w:t>
            </w:r>
            <w:bookmarkStart w:id="0" w:name="_GoBack"/>
            <w:bookmarkEnd w:id="0"/>
          </w:p>
        </w:tc>
        <w:tc>
          <w:tcPr>
            <w:tcW w:w="4780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Date:</w:t>
            </w:r>
          </w:p>
        </w:tc>
      </w:tr>
      <w:tr w:rsidR="00C7522F" w:rsidRPr="003E403B" w:rsidTr="00392C38">
        <w:trPr>
          <w:trHeight w:val="300"/>
        </w:trPr>
        <w:tc>
          <w:tcPr>
            <w:tcW w:w="5886" w:type="dxa"/>
            <w:vMerge w:val="restart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  <w:r w:rsidRPr="00B2690B">
              <w:rPr>
                <w:rFonts w:eastAsia="Times New Roman" w:cs="Arial"/>
                <w:sz w:val="24"/>
                <w:szCs w:val="24"/>
              </w:rPr>
              <w:t>Crit</w:t>
            </w:r>
            <w:r>
              <w:rPr>
                <w:rFonts w:eastAsia="Times New Roman" w:cs="Arial"/>
                <w:sz w:val="24"/>
                <w:szCs w:val="24"/>
              </w:rPr>
              <w:t>eria for Mattress and Pressure Relieving C</w:t>
            </w:r>
            <w:r w:rsidRPr="00B2690B">
              <w:rPr>
                <w:rFonts w:eastAsia="Times New Roman" w:cs="Arial"/>
                <w:sz w:val="24"/>
                <w:szCs w:val="24"/>
              </w:rPr>
              <w:t>ushion</w:t>
            </w:r>
          </w:p>
        </w:tc>
        <w:tc>
          <w:tcPr>
            <w:tcW w:w="477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  <w:gridSpan w:val="2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</w:t>
            </w:r>
          </w:p>
        </w:tc>
      </w:tr>
      <w:tr w:rsidR="00C7522F" w:rsidRPr="003E403B" w:rsidTr="00392C38">
        <w:trPr>
          <w:trHeight w:val="300"/>
        </w:trPr>
        <w:tc>
          <w:tcPr>
            <w:tcW w:w="5886" w:type="dxa"/>
            <w:vMerge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478" w:type="dxa"/>
            <w:gridSpan w:val="2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C7522F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  <w:r w:rsidR="00C7522F">
              <w:rPr>
                <w:rFonts w:eastAsia="Times New Roman" w:cs="Arial"/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:rsidR="00C7522F" w:rsidRPr="003E403B" w:rsidRDefault="00F36FF5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  <w:r w:rsidR="00C7522F">
              <w:rPr>
                <w:rFonts w:eastAsia="Times New Roman" w:cs="Arial"/>
                <w:sz w:val="24"/>
                <w:szCs w:val="24"/>
              </w:rPr>
              <w:t>0</w:t>
            </w:r>
          </w:p>
        </w:tc>
      </w:tr>
      <w:tr w:rsidR="00C7522F" w:rsidRPr="00B2690B" w:rsidTr="00392C38">
        <w:tc>
          <w:tcPr>
            <w:tcW w:w="5886" w:type="dxa"/>
            <w:vAlign w:val="center"/>
          </w:tcPr>
          <w:p w:rsidR="00C7522F" w:rsidRPr="00B2690B" w:rsidRDefault="00C7522F" w:rsidP="00C7522F">
            <w:pPr>
              <w:numPr>
                <w:ilvl w:val="0"/>
                <w:numId w:val="4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 w:rsidRPr="00B2690B">
              <w:rPr>
                <w:rFonts w:eastAsia="Times New Roman" w:cs="Arial"/>
                <w:sz w:val="24"/>
                <w:szCs w:val="24"/>
              </w:rPr>
              <w:t xml:space="preserve">Is the exterior surface of </w:t>
            </w:r>
            <w:r>
              <w:rPr>
                <w:rFonts w:eastAsia="Times New Roman" w:cs="Arial"/>
                <w:sz w:val="24"/>
                <w:szCs w:val="24"/>
              </w:rPr>
              <w:t>the mattress/pressure cushion</w:t>
            </w:r>
            <w:r w:rsidRPr="00B2690B">
              <w:rPr>
                <w:rFonts w:eastAsia="Times New Roman" w:cs="Arial"/>
                <w:sz w:val="24"/>
                <w:szCs w:val="24"/>
              </w:rPr>
              <w:t xml:space="preserve"> showing signs</w:t>
            </w:r>
            <w:r>
              <w:rPr>
                <w:rFonts w:eastAsia="Times New Roman" w:cs="Arial"/>
                <w:sz w:val="24"/>
                <w:szCs w:val="24"/>
              </w:rPr>
              <w:t xml:space="preserve"> of damage such as holes or tears</w:t>
            </w:r>
            <w:r w:rsidRPr="00B2690B">
              <w:rPr>
                <w:rFonts w:eastAsia="Times New Roman" w:cs="Arial"/>
                <w:sz w:val="24"/>
                <w:szCs w:val="24"/>
              </w:rPr>
              <w:t xml:space="preserve">? </w:t>
            </w:r>
          </w:p>
        </w:tc>
        <w:tc>
          <w:tcPr>
            <w:tcW w:w="477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7522F" w:rsidRPr="00B2690B" w:rsidTr="00392C38">
        <w:trPr>
          <w:trHeight w:val="559"/>
        </w:trPr>
        <w:tc>
          <w:tcPr>
            <w:tcW w:w="5886" w:type="dxa"/>
            <w:vAlign w:val="center"/>
          </w:tcPr>
          <w:p w:rsidR="00C7522F" w:rsidRPr="00B2690B" w:rsidRDefault="00C7522F" w:rsidP="00C7522F">
            <w:pPr>
              <w:numPr>
                <w:ilvl w:val="0"/>
                <w:numId w:val="4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Has the cover been removed and the inside surface and foam inspected for stains, malodour and contamination</w:t>
            </w:r>
            <w:r w:rsidRPr="00B2690B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tc>
          <w:tcPr>
            <w:tcW w:w="477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7522F" w:rsidRPr="00B2690B" w:rsidTr="00392C38">
        <w:tc>
          <w:tcPr>
            <w:tcW w:w="5886" w:type="dxa"/>
            <w:vAlign w:val="center"/>
          </w:tcPr>
          <w:p w:rsidR="00C7522F" w:rsidRPr="00B2690B" w:rsidRDefault="00C7522F" w:rsidP="00C7522F">
            <w:pPr>
              <w:numPr>
                <w:ilvl w:val="0"/>
                <w:numId w:val="4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Did you arrange for the contaminated cores to be cleaned and decontaminated in accordance with the manufacturer’s instructions?</w:t>
            </w:r>
          </w:p>
        </w:tc>
        <w:tc>
          <w:tcPr>
            <w:tcW w:w="477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7522F" w:rsidRPr="00B2690B" w:rsidRDefault="00C7522F" w:rsidP="00392C3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7522F" w:rsidRPr="00B2690B" w:rsidTr="00392C38">
        <w:trPr>
          <w:trHeight w:val="658"/>
        </w:trPr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C7522F" w:rsidRPr="003E403B" w:rsidRDefault="00C7522F" w:rsidP="00C7522F">
            <w:pPr>
              <w:numPr>
                <w:ilvl w:val="0"/>
                <w:numId w:val="4"/>
              </w:numPr>
              <w:contextualSpacing/>
              <w:rPr>
                <w:rFonts w:eastAsia="Times New Roman" w:cs="Arial"/>
                <w:sz w:val="24"/>
                <w:szCs w:val="24"/>
              </w:rPr>
            </w:pPr>
            <w:r w:rsidRPr="003E403B">
              <w:rPr>
                <w:rFonts w:eastAsia="Times New Roman" w:cs="Arial"/>
                <w:sz w:val="24"/>
                <w:szCs w:val="24"/>
              </w:rPr>
              <w:t>Is there a frequent inspection regime in place for all mattresses and pressure relieving equipment?</w:t>
            </w:r>
          </w:p>
          <w:p w:rsidR="00C7522F" w:rsidRPr="00B2690B" w:rsidRDefault="00C7522F" w:rsidP="00392C38">
            <w:pPr>
              <w:ind w:left="720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C7522F" w:rsidRPr="003E403B" w:rsidRDefault="00C7522F" w:rsidP="00392C38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7522F" w:rsidRPr="00B2690B" w:rsidTr="00392C38">
        <w:tc>
          <w:tcPr>
            <w:tcW w:w="5886" w:type="dxa"/>
            <w:shd w:val="clear" w:color="auto" w:fill="F2F2F2" w:themeFill="background1" w:themeFillShade="F2"/>
          </w:tcPr>
          <w:p w:rsidR="00C7522F" w:rsidRPr="003E403B" w:rsidRDefault="00C7522F" w:rsidP="008E3DAB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E403B">
              <w:rPr>
                <w:rFonts w:eastAsia="Times New Roman" w:cs="Arial"/>
                <w:b/>
                <w:sz w:val="24"/>
                <w:szCs w:val="24"/>
              </w:rPr>
              <w:t xml:space="preserve">If there are any tears, holes, visible damage to mattress cover, or stains to inside surface or mattress core, please contact the District Nursing Team, </w:t>
            </w:r>
            <w:r w:rsidR="008E3DAB">
              <w:rPr>
                <w:rFonts w:eastAsia="Times New Roman" w:cs="Arial"/>
                <w:b/>
                <w:sz w:val="24"/>
                <w:szCs w:val="24"/>
              </w:rPr>
              <w:t>ICES</w:t>
            </w:r>
            <w:r w:rsidRPr="003E403B">
              <w:rPr>
                <w:rFonts w:eastAsia="Times New Roman" w:cs="Arial"/>
                <w:b/>
                <w:sz w:val="24"/>
                <w:szCs w:val="24"/>
              </w:rPr>
              <w:t xml:space="preserve"> Lo</w:t>
            </w:r>
            <w:r w:rsidR="00BD6E36">
              <w:rPr>
                <w:rFonts w:eastAsia="Times New Roman" w:cs="Arial"/>
                <w:b/>
                <w:sz w:val="24"/>
                <w:szCs w:val="24"/>
              </w:rPr>
              <w:t>an Store, or the Manufacturer (n</w:t>
            </w:r>
            <w:r w:rsidRPr="003E403B">
              <w:rPr>
                <w:rFonts w:eastAsia="Times New Roman" w:cs="Arial"/>
                <w:b/>
                <w:sz w:val="24"/>
                <w:szCs w:val="24"/>
              </w:rPr>
              <w:t>ursing beds) for advice.</w:t>
            </w:r>
          </w:p>
        </w:tc>
        <w:tc>
          <w:tcPr>
            <w:tcW w:w="4729" w:type="dxa"/>
            <w:gridSpan w:val="10"/>
          </w:tcPr>
          <w:p w:rsidR="00C7522F" w:rsidRPr="003E403B" w:rsidRDefault="00C7522F" w:rsidP="00392C38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E403B">
              <w:rPr>
                <w:rFonts w:eastAsia="Times New Roman" w:cs="Arial"/>
                <w:b/>
                <w:sz w:val="24"/>
                <w:szCs w:val="24"/>
              </w:rPr>
              <w:t>Comments</w:t>
            </w:r>
            <w:r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4830" w:type="dxa"/>
            <w:gridSpan w:val="11"/>
          </w:tcPr>
          <w:p w:rsidR="00C7522F" w:rsidRPr="003E403B" w:rsidRDefault="00C7522F" w:rsidP="00392C38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E403B">
              <w:rPr>
                <w:rFonts w:eastAsia="Times New Roman" w:cs="Arial"/>
                <w:b/>
                <w:sz w:val="24"/>
                <w:szCs w:val="24"/>
              </w:rPr>
              <w:t>Actions</w:t>
            </w:r>
            <w:r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</w:tr>
    </w:tbl>
    <w:p w:rsidR="00C7522F" w:rsidRDefault="00C7522F" w:rsidP="007A3567">
      <w:pPr>
        <w:spacing w:line="240" w:lineRule="auto"/>
        <w:rPr>
          <w:rFonts w:cs="Arial"/>
          <w:b/>
          <w:sz w:val="24"/>
          <w:szCs w:val="24"/>
        </w:rPr>
      </w:pPr>
    </w:p>
    <w:p w:rsidR="00F36FF5" w:rsidRPr="003E403B" w:rsidRDefault="00EA533C" w:rsidP="007A3567">
      <w:pPr>
        <w:spacing w:line="240" w:lineRule="auto"/>
        <w:rPr>
          <w:rFonts w:cs="Arial"/>
          <w:b/>
          <w:sz w:val="24"/>
          <w:szCs w:val="24"/>
        </w:rPr>
      </w:pPr>
      <w:r w:rsidRPr="003E403B">
        <w:rPr>
          <w:rFonts w:cs="Arial"/>
          <w:b/>
          <w:sz w:val="24"/>
          <w:szCs w:val="24"/>
        </w:rPr>
        <w:t>M = Mattress; P = Pressure Relieving Cushion</w:t>
      </w:r>
      <w:r w:rsidR="00F36FF5">
        <w:rPr>
          <w:rFonts w:cs="Arial"/>
          <w:b/>
          <w:sz w:val="24"/>
          <w:szCs w:val="24"/>
        </w:rPr>
        <w:tab/>
      </w:r>
      <w:r w:rsidR="00F36FF5">
        <w:rPr>
          <w:rFonts w:cs="Arial"/>
          <w:b/>
          <w:sz w:val="24"/>
          <w:szCs w:val="24"/>
        </w:rPr>
        <w:tab/>
      </w:r>
      <w:r w:rsidR="00F36FF5">
        <w:rPr>
          <w:rFonts w:cs="Arial"/>
          <w:b/>
          <w:sz w:val="24"/>
          <w:szCs w:val="24"/>
        </w:rPr>
        <w:tab/>
      </w:r>
      <w:r w:rsidR="00F36FF5">
        <w:rPr>
          <w:rFonts w:cs="Arial"/>
          <w:b/>
          <w:sz w:val="24"/>
          <w:szCs w:val="24"/>
        </w:rPr>
        <w:tab/>
      </w:r>
      <w:r w:rsidR="00F36FF5">
        <w:rPr>
          <w:rFonts w:cs="Arial"/>
          <w:b/>
          <w:sz w:val="24"/>
          <w:szCs w:val="24"/>
        </w:rPr>
        <w:tab/>
      </w:r>
      <w:r w:rsidR="00F36FF5">
        <w:rPr>
          <w:rFonts w:cs="Arial"/>
          <w:b/>
          <w:sz w:val="24"/>
          <w:szCs w:val="24"/>
        </w:rPr>
        <w:tab/>
      </w:r>
      <w:r w:rsidR="00F36FF5">
        <w:rPr>
          <w:rFonts w:cs="Arial"/>
          <w:b/>
          <w:sz w:val="24"/>
          <w:szCs w:val="24"/>
        </w:rPr>
        <w:tab/>
      </w:r>
      <w:r w:rsidR="00F36FF5">
        <w:rPr>
          <w:rFonts w:cs="Arial"/>
          <w:b/>
          <w:sz w:val="24"/>
          <w:szCs w:val="24"/>
        </w:rPr>
        <w:tab/>
      </w:r>
      <w:r w:rsidR="00F36FF5">
        <w:rPr>
          <w:rFonts w:cs="Arial"/>
          <w:b/>
          <w:sz w:val="24"/>
          <w:szCs w:val="24"/>
        </w:rPr>
        <w:tab/>
      </w:r>
      <w:r w:rsidR="00F36FF5">
        <w:rPr>
          <w:rFonts w:cs="Arial"/>
          <w:b/>
          <w:sz w:val="24"/>
          <w:szCs w:val="24"/>
        </w:rPr>
        <w:tab/>
      </w:r>
    </w:p>
    <w:sectPr w:rsidR="00F36FF5" w:rsidRPr="003E403B" w:rsidSect="001E5D57">
      <w:headerReference w:type="default" r:id="rId8"/>
      <w:pgSz w:w="16838" w:h="11906" w:orient="landscape"/>
      <w:pgMar w:top="866" w:right="1440" w:bottom="142" w:left="1440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7B" w:rsidRDefault="009D6F7B" w:rsidP="00D536F3">
      <w:pPr>
        <w:spacing w:after="0" w:line="240" w:lineRule="auto"/>
      </w:pPr>
      <w:r>
        <w:separator/>
      </w:r>
    </w:p>
  </w:endnote>
  <w:endnote w:type="continuationSeparator" w:id="0">
    <w:p w:rsidR="009D6F7B" w:rsidRDefault="009D6F7B" w:rsidP="00D5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7B" w:rsidRDefault="009D6F7B" w:rsidP="00D536F3">
      <w:pPr>
        <w:spacing w:after="0" w:line="240" w:lineRule="auto"/>
      </w:pPr>
      <w:r>
        <w:separator/>
      </w:r>
    </w:p>
  </w:footnote>
  <w:footnote w:type="continuationSeparator" w:id="0">
    <w:p w:rsidR="009D6F7B" w:rsidRDefault="009D6F7B" w:rsidP="00D5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7B" w:rsidRDefault="009D6F7B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BCF99A" wp14:editId="4AC087E0">
          <wp:simplePos x="0" y="0"/>
          <wp:positionH relativeFrom="column">
            <wp:posOffset>7586953</wp:posOffset>
          </wp:positionH>
          <wp:positionV relativeFrom="paragraph">
            <wp:posOffset>-404495</wp:posOffset>
          </wp:positionV>
          <wp:extent cx="1938047" cy="485775"/>
          <wp:effectExtent l="0" t="0" r="5080" b="0"/>
          <wp:wrapNone/>
          <wp:docPr id="11" name="Picture 2" descr="rb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bh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47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7296AD3" wp14:editId="6AF4014F">
          <wp:simplePos x="0" y="0"/>
          <wp:positionH relativeFrom="column">
            <wp:posOffset>-617855</wp:posOffset>
          </wp:positionH>
          <wp:positionV relativeFrom="paragraph">
            <wp:posOffset>-404495</wp:posOffset>
          </wp:positionV>
          <wp:extent cx="1340485" cy="4857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E13"/>
    <w:multiLevelType w:val="hybridMultilevel"/>
    <w:tmpl w:val="153E3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19A7"/>
    <w:multiLevelType w:val="hybridMultilevel"/>
    <w:tmpl w:val="7CF08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0470"/>
    <w:multiLevelType w:val="hybridMultilevel"/>
    <w:tmpl w:val="7CF08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04812"/>
    <w:multiLevelType w:val="hybridMultilevel"/>
    <w:tmpl w:val="7CF08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404D7"/>
    <w:multiLevelType w:val="hybridMultilevel"/>
    <w:tmpl w:val="7CF08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21"/>
    <w:rsid w:val="00117222"/>
    <w:rsid w:val="0019326A"/>
    <w:rsid w:val="001A24FC"/>
    <w:rsid w:val="001C26E2"/>
    <w:rsid w:val="001E5D57"/>
    <w:rsid w:val="00230782"/>
    <w:rsid w:val="00255788"/>
    <w:rsid w:val="00256C09"/>
    <w:rsid w:val="002E3821"/>
    <w:rsid w:val="003630D9"/>
    <w:rsid w:val="003E403B"/>
    <w:rsid w:val="004955FF"/>
    <w:rsid w:val="004B42D3"/>
    <w:rsid w:val="004E3769"/>
    <w:rsid w:val="004F3BA2"/>
    <w:rsid w:val="005966CD"/>
    <w:rsid w:val="00615638"/>
    <w:rsid w:val="007405E6"/>
    <w:rsid w:val="00781DFC"/>
    <w:rsid w:val="007A3567"/>
    <w:rsid w:val="007B61AC"/>
    <w:rsid w:val="00821574"/>
    <w:rsid w:val="008A2A1F"/>
    <w:rsid w:val="008E3DAB"/>
    <w:rsid w:val="009169B4"/>
    <w:rsid w:val="0094677A"/>
    <w:rsid w:val="00954701"/>
    <w:rsid w:val="009D32C1"/>
    <w:rsid w:val="009D405C"/>
    <w:rsid w:val="009D6F7B"/>
    <w:rsid w:val="00A214F3"/>
    <w:rsid w:val="00A521B9"/>
    <w:rsid w:val="00AC40E3"/>
    <w:rsid w:val="00AF5814"/>
    <w:rsid w:val="00B2690B"/>
    <w:rsid w:val="00B7193C"/>
    <w:rsid w:val="00B90F75"/>
    <w:rsid w:val="00BD6E36"/>
    <w:rsid w:val="00BF79B8"/>
    <w:rsid w:val="00C306DB"/>
    <w:rsid w:val="00C7522F"/>
    <w:rsid w:val="00CC2C01"/>
    <w:rsid w:val="00CD2637"/>
    <w:rsid w:val="00CD2FE2"/>
    <w:rsid w:val="00D048AC"/>
    <w:rsid w:val="00D279E4"/>
    <w:rsid w:val="00D4055D"/>
    <w:rsid w:val="00D536F3"/>
    <w:rsid w:val="00DB6EDE"/>
    <w:rsid w:val="00E12FC9"/>
    <w:rsid w:val="00EA533C"/>
    <w:rsid w:val="00EE1AB9"/>
    <w:rsid w:val="00F17D9B"/>
    <w:rsid w:val="00F25B26"/>
    <w:rsid w:val="00F36FF5"/>
    <w:rsid w:val="00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2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F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F3"/>
    <w:rPr>
      <w:rFonts w:eastAsiaTheme="minorEastAsia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DB6EDE"/>
    <w:pPr>
      <w:spacing w:after="0" w:line="240" w:lineRule="auto"/>
    </w:pPr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0B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4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2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F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F3"/>
    <w:rPr>
      <w:rFonts w:eastAsiaTheme="minorEastAsia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DB6EDE"/>
    <w:pPr>
      <w:spacing w:after="0" w:line="240" w:lineRule="auto"/>
    </w:pPr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0B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4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984F94F2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Anobile Anna</dc:creator>
  <cp:lastModifiedBy>Anobile Anna</cp:lastModifiedBy>
  <cp:revision>2</cp:revision>
  <dcterms:created xsi:type="dcterms:W3CDTF">2020-02-25T11:01:00Z</dcterms:created>
  <dcterms:modified xsi:type="dcterms:W3CDTF">2020-02-25T11:01:00Z</dcterms:modified>
</cp:coreProperties>
</file>