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7E785" w14:textId="503FEFB2" w:rsidR="00FB41B6" w:rsidRDefault="00FB1131" w:rsidP="00A318AE">
      <w:pPr>
        <w:ind w:left="142"/>
        <w:outlineLvl w:val="0"/>
        <w:rPr>
          <w:rStyle w:val="PHEFrontpagemaintitle"/>
          <w:color w:val="000000" w:themeColor="text1"/>
        </w:rPr>
      </w:pPr>
      <w:bookmarkStart w:id="0" w:name="_Toc13222608"/>
      <w:bookmarkStart w:id="1" w:name="_Toc45556584"/>
      <w:r>
        <w:rPr>
          <w:rStyle w:val="PHEFrontpagemaintitle"/>
          <w:color w:val="000000" w:themeColor="text1"/>
        </w:rPr>
        <w:t xml:space="preserve">Acute Respiratory Infection </w:t>
      </w:r>
      <w:r w:rsidR="001244C9" w:rsidRPr="00CB5FFB">
        <w:rPr>
          <w:rStyle w:val="PHEFrontpagemaintitle"/>
          <w:color w:val="000000" w:themeColor="text1"/>
        </w:rPr>
        <w:t>Resource Pack for Care Homes</w:t>
      </w:r>
      <w:bookmarkEnd w:id="0"/>
      <w:bookmarkEnd w:id="1"/>
      <w:r w:rsidR="00122B3A">
        <w:rPr>
          <w:rStyle w:val="PHEFrontpagemaintitle"/>
          <w:color w:val="000000" w:themeColor="text1"/>
        </w:rPr>
        <w:t xml:space="preserve"> (Interim)</w:t>
      </w:r>
    </w:p>
    <w:p w14:paraId="6B148C5E" w14:textId="77777777" w:rsidR="00587001" w:rsidRDefault="00587001" w:rsidP="00A318AE">
      <w:pPr>
        <w:ind w:left="142"/>
        <w:outlineLvl w:val="0"/>
        <w:rPr>
          <w:rStyle w:val="PHEFrontpagemaintitle"/>
          <w:color w:val="000000" w:themeColor="text1"/>
        </w:rPr>
      </w:pPr>
    </w:p>
    <w:p w14:paraId="72B9B64D" w14:textId="77777777" w:rsidR="00FB41B6" w:rsidRPr="00370EAD" w:rsidRDefault="00FB41B6" w:rsidP="00062AF7">
      <w:pPr>
        <w:ind w:left="284"/>
        <w:jc w:val="both"/>
        <w:outlineLvl w:val="0"/>
        <w:rPr>
          <w:rStyle w:val="PHEFrontpagemaintitle"/>
        </w:rPr>
      </w:pPr>
    </w:p>
    <w:p w14:paraId="599391C5" w14:textId="15371AB7" w:rsidR="000D6412" w:rsidRPr="00CB5FFB" w:rsidRDefault="00FB41B6" w:rsidP="00062AF7">
      <w:pPr>
        <w:ind w:left="284"/>
        <w:jc w:val="both"/>
        <w:outlineLvl w:val="0"/>
        <w:rPr>
          <w:rStyle w:val="PHEFrontpagemaintitle"/>
          <w:color w:val="000000" w:themeColor="text1"/>
        </w:rPr>
      </w:pPr>
      <w:bookmarkStart w:id="2" w:name="_Toc45556585"/>
      <w:r w:rsidRPr="00CB5FFB">
        <w:rPr>
          <w:rStyle w:val="PHEFrontpagemaintitle"/>
          <w:color w:val="000000" w:themeColor="text1"/>
        </w:rPr>
        <w:t xml:space="preserve">Version </w:t>
      </w:r>
      <w:bookmarkEnd w:id="2"/>
      <w:r w:rsidR="00367175">
        <w:rPr>
          <w:rStyle w:val="PHEFrontpagemaintitle"/>
          <w:color w:val="000000" w:themeColor="text1"/>
        </w:rPr>
        <w:t>3</w:t>
      </w:r>
      <w:r w:rsidR="00F04D73" w:rsidRPr="00CB5FFB">
        <w:rPr>
          <w:rStyle w:val="PHEFrontpagemaintitle"/>
          <w:color w:val="000000" w:themeColor="text1"/>
        </w:rPr>
        <w:t>.</w:t>
      </w:r>
      <w:r w:rsidR="00EF5F04">
        <w:rPr>
          <w:rStyle w:val="PHEFrontpagemaintitle"/>
          <w:color w:val="000000" w:themeColor="text1"/>
        </w:rPr>
        <w:t>0</w:t>
      </w:r>
    </w:p>
    <w:p w14:paraId="0D4C1EB1" w14:textId="77777777" w:rsidR="00065AD2" w:rsidRPr="00370EAD" w:rsidRDefault="00065AD2" w:rsidP="00062AF7">
      <w:pPr>
        <w:ind w:left="284"/>
        <w:jc w:val="both"/>
        <w:outlineLvl w:val="0"/>
        <w:rPr>
          <w:rStyle w:val="PHEFrontpagemaintitle"/>
        </w:rPr>
      </w:pPr>
    </w:p>
    <w:p w14:paraId="3C4223E6" w14:textId="7AD20C45" w:rsidR="00CC2D47" w:rsidRPr="00CB5FFB" w:rsidRDefault="00CC2D47" w:rsidP="00062AF7">
      <w:pPr>
        <w:ind w:left="284"/>
        <w:jc w:val="both"/>
        <w:outlineLvl w:val="0"/>
        <w:rPr>
          <w:rStyle w:val="PHEFrontpagemaintitle"/>
          <w:color w:val="000000" w:themeColor="text1"/>
        </w:rPr>
      </w:pPr>
      <w:bookmarkStart w:id="3" w:name="_Toc45556586"/>
      <w:bookmarkStart w:id="4" w:name="_GoBack"/>
      <w:bookmarkEnd w:id="4"/>
      <w:r w:rsidRPr="00E14FD4">
        <w:rPr>
          <w:rStyle w:val="PHEFrontpagemaintitle"/>
          <w:color w:val="000000" w:themeColor="text1"/>
          <w:highlight w:val="green"/>
        </w:rPr>
        <w:t>(</w:t>
      </w:r>
      <w:r w:rsidR="00E14FD4" w:rsidRPr="00E14FD4">
        <w:rPr>
          <w:rStyle w:val="PHEFrontpagemaintitle"/>
          <w:color w:val="000000" w:themeColor="text1"/>
          <w:highlight w:val="green"/>
        </w:rPr>
        <w:t>Bolton</w:t>
      </w:r>
      <w:r w:rsidRPr="00E14FD4">
        <w:rPr>
          <w:rStyle w:val="PHEFrontpagemaintitle"/>
          <w:color w:val="000000" w:themeColor="text1"/>
          <w:highlight w:val="green"/>
        </w:rPr>
        <w:t>)</w:t>
      </w:r>
      <w:bookmarkEnd w:id="3"/>
    </w:p>
    <w:p w14:paraId="5067FFDA" w14:textId="77777777" w:rsidR="007121B5" w:rsidRPr="00370EAD" w:rsidRDefault="007121B5" w:rsidP="00A93EE5">
      <w:pPr>
        <w:ind w:left="284"/>
        <w:jc w:val="both"/>
        <w:outlineLvl w:val="0"/>
        <w:rPr>
          <w:rStyle w:val="PHEFrontpagemaintitle"/>
        </w:rPr>
      </w:pPr>
    </w:p>
    <w:p w14:paraId="40CF2B1B" w14:textId="61B90600" w:rsidR="00516BE6" w:rsidRPr="00370EAD" w:rsidRDefault="00516BE6" w:rsidP="00A93EE5">
      <w:pPr>
        <w:ind w:left="284"/>
        <w:jc w:val="both"/>
        <w:outlineLvl w:val="0"/>
        <w:rPr>
          <w:rStyle w:val="PHEFrontpagemaintitle"/>
        </w:rPr>
      </w:pPr>
    </w:p>
    <w:p w14:paraId="66B58DA3" w14:textId="7E08A7D5" w:rsidR="00516BE6" w:rsidRPr="00CB5FFB" w:rsidRDefault="002B0E3E" w:rsidP="002B0E3E">
      <w:pPr>
        <w:jc w:val="both"/>
        <w:outlineLvl w:val="0"/>
        <w:rPr>
          <w:rStyle w:val="PHEFrontpagetitlesecondlevel"/>
          <w:color w:val="000000" w:themeColor="text1"/>
        </w:rPr>
      </w:pPr>
      <w:bookmarkStart w:id="5" w:name="_Toc45556587"/>
      <w:r>
        <w:rPr>
          <w:rStyle w:val="PHEFrontpagemaintitle"/>
          <w:color w:val="000000" w:themeColor="text1"/>
        </w:rPr>
        <w:t>1</w:t>
      </w:r>
      <w:r w:rsidR="00373BDD">
        <w:rPr>
          <w:rStyle w:val="PHEFrontpagemaintitle"/>
          <w:color w:val="000000" w:themeColor="text1"/>
        </w:rPr>
        <w:t>5</w:t>
      </w:r>
      <w:r>
        <w:rPr>
          <w:rStyle w:val="PHEFrontpagemaintitle"/>
          <w:color w:val="000000" w:themeColor="text1"/>
        </w:rPr>
        <w:t xml:space="preserve"> </w:t>
      </w:r>
      <w:r w:rsidR="002F2AEE">
        <w:rPr>
          <w:rStyle w:val="PHEFrontpagemaintitle"/>
          <w:color w:val="000000" w:themeColor="text1"/>
        </w:rPr>
        <w:t xml:space="preserve">November </w:t>
      </w:r>
      <w:bookmarkEnd w:id="5"/>
      <w:r w:rsidR="004E467E" w:rsidRPr="00CB5FFB">
        <w:rPr>
          <w:rStyle w:val="PHEFrontpagemaintitle"/>
          <w:color w:val="000000" w:themeColor="text1"/>
        </w:rPr>
        <w:t>202</w:t>
      </w:r>
      <w:r w:rsidR="00367175">
        <w:rPr>
          <w:rStyle w:val="PHEFrontpagemaintitle"/>
          <w:color w:val="000000" w:themeColor="text1"/>
        </w:rPr>
        <w:t>3</w:t>
      </w:r>
    </w:p>
    <w:p w14:paraId="5E079675" w14:textId="77777777" w:rsidR="001244C9" w:rsidRPr="003B364D" w:rsidRDefault="001244C9" w:rsidP="00A93EE5">
      <w:pPr>
        <w:ind w:left="284"/>
        <w:jc w:val="both"/>
        <w:outlineLvl w:val="0"/>
      </w:pPr>
    </w:p>
    <w:p w14:paraId="6423E416" w14:textId="77777777" w:rsidR="001244C9" w:rsidRDefault="001244C9" w:rsidP="00A93EE5">
      <w:pPr>
        <w:pStyle w:val="PHEFrontpagesubtitle"/>
        <w:ind w:left="284"/>
        <w:jc w:val="both"/>
      </w:pPr>
    </w:p>
    <w:p w14:paraId="4FF21B2C" w14:textId="77777777" w:rsidR="001244C9" w:rsidRDefault="001244C9" w:rsidP="00A93EE5">
      <w:pPr>
        <w:pStyle w:val="PHEFrontpagesubtitle"/>
        <w:ind w:left="284"/>
        <w:jc w:val="both"/>
      </w:pPr>
    </w:p>
    <w:p w14:paraId="16095881" w14:textId="77777777" w:rsidR="001244C9" w:rsidRDefault="001244C9" w:rsidP="00A93EE5">
      <w:pPr>
        <w:pStyle w:val="PHEFrontpagesubtitle"/>
        <w:ind w:left="284"/>
        <w:jc w:val="both"/>
      </w:pPr>
    </w:p>
    <w:p w14:paraId="7F950774" w14:textId="77777777" w:rsidR="001244C9" w:rsidRDefault="001244C9" w:rsidP="00A93EE5">
      <w:pPr>
        <w:pStyle w:val="PHEFrontpagesubtitle"/>
        <w:ind w:left="284"/>
        <w:jc w:val="both"/>
      </w:pPr>
    </w:p>
    <w:p w14:paraId="134BEEFF" w14:textId="77777777" w:rsidR="001244C9" w:rsidRDefault="001244C9" w:rsidP="00A93EE5">
      <w:pPr>
        <w:pStyle w:val="PHEFrontpagesubtitle"/>
        <w:ind w:left="284"/>
        <w:jc w:val="both"/>
      </w:pPr>
    </w:p>
    <w:p w14:paraId="631C57DE" w14:textId="77777777" w:rsidR="001244C9" w:rsidRDefault="001244C9" w:rsidP="00A93EE5">
      <w:pPr>
        <w:pStyle w:val="PHEFrontpagesubtitle"/>
        <w:ind w:left="284"/>
        <w:jc w:val="both"/>
      </w:pPr>
    </w:p>
    <w:p w14:paraId="5163D86F" w14:textId="77777777" w:rsidR="001244C9" w:rsidRDefault="001244C9" w:rsidP="00A93EE5">
      <w:pPr>
        <w:pStyle w:val="PHEFrontpagesubtitle"/>
        <w:ind w:left="284"/>
        <w:jc w:val="both"/>
      </w:pPr>
    </w:p>
    <w:p w14:paraId="7E72ECAB" w14:textId="77777777" w:rsidR="001244C9" w:rsidRDefault="001244C9" w:rsidP="00A93EE5">
      <w:pPr>
        <w:pStyle w:val="PHEFrontpagesubtitle"/>
        <w:ind w:left="284"/>
        <w:jc w:val="both"/>
      </w:pPr>
    </w:p>
    <w:p w14:paraId="19EE4DDD" w14:textId="77777777" w:rsidR="001244C9" w:rsidRDefault="001244C9" w:rsidP="00A93EE5">
      <w:pPr>
        <w:pStyle w:val="PHEFrontpagesubtitle"/>
        <w:ind w:left="284"/>
        <w:jc w:val="both"/>
      </w:pPr>
    </w:p>
    <w:p w14:paraId="662DE6EF" w14:textId="77777777" w:rsidR="001244C9" w:rsidRDefault="001244C9" w:rsidP="00A93EE5">
      <w:pPr>
        <w:pStyle w:val="PHEFrontpagesubtitle"/>
        <w:ind w:left="284"/>
        <w:jc w:val="both"/>
      </w:pPr>
    </w:p>
    <w:p w14:paraId="0A013BE4" w14:textId="77777777" w:rsidR="001244C9" w:rsidRDefault="001244C9" w:rsidP="00A93EE5">
      <w:pPr>
        <w:pStyle w:val="PHEFrontpagesubtitle"/>
        <w:ind w:left="284"/>
        <w:jc w:val="both"/>
      </w:pPr>
    </w:p>
    <w:p w14:paraId="6C633DDE" w14:textId="77777777" w:rsidR="001244C9" w:rsidRDefault="001244C9" w:rsidP="00A93EE5">
      <w:pPr>
        <w:pStyle w:val="PHEFrontpagesubtitle"/>
        <w:ind w:left="284"/>
        <w:jc w:val="both"/>
      </w:pPr>
    </w:p>
    <w:p w14:paraId="364955A6" w14:textId="77777777" w:rsidR="007B65C9" w:rsidRPr="00A249EF" w:rsidRDefault="0076546D" w:rsidP="00A93EE5">
      <w:pPr>
        <w:ind w:left="284"/>
        <w:jc w:val="both"/>
        <w:rPr>
          <w:rFonts w:cs="Times New Roman"/>
          <w:color w:val="98002E"/>
          <w:sz w:val="20"/>
          <w:szCs w:val="48"/>
        </w:rPr>
        <w:sectPr w:rsidR="007B65C9" w:rsidRPr="00A249EF" w:rsidSect="00E06094">
          <w:footerReference w:type="even" r:id="rId11"/>
          <w:headerReference w:type="first" r:id="rId12"/>
          <w:footerReference w:type="first" r:id="rId13"/>
          <w:type w:val="continuous"/>
          <w:pgSz w:w="11906" w:h="16838" w:code="9"/>
          <w:pgMar w:top="5065" w:right="1134" w:bottom="1134" w:left="1134" w:header="720" w:footer="720" w:gutter="0"/>
          <w:cols w:space="720"/>
          <w:titlePg/>
        </w:sectPr>
      </w:pPr>
      <w:r>
        <w:rPr>
          <w:sz w:val="20"/>
        </w:rPr>
        <w:br w:type="page"/>
      </w:r>
    </w:p>
    <w:p w14:paraId="0F46740B" w14:textId="77777777" w:rsidR="002F2AEE" w:rsidRPr="004371EB" w:rsidRDefault="002F2AEE" w:rsidP="002F2AEE">
      <w:pPr>
        <w:pStyle w:val="Frontpagetitlesecondlevel"/>
      </w:pPr>
      <w:r>
        <w:lastRenderedPageBreak/>
        <w:t>Ab</w:t>
      </w:r>
      <w:r w:rsidRPr="004371EB">
        <w:t>out the UK Health Security Agency</w:t>
      </w:r>
    </w:p>
    <w:p w14:paraId="1CDE73CF" w14:textId="485111E2" w:rsidR="002F2AEE" w:rsidRPr="00575BBD" w:rsidRDefault="002F2AEE" w:rsidP="002F2AEE">
      <w:r>
        <w:t xml:space="preserve">The </w:t>
      </w:r>
      <w:hyperlink r:id="rId14" w:history="1">
        <w:r w:rsidRPr="002F2AEE">
          <w:rPr>
            <w:rStyle w:val="Hyperlink"/>
            <w:color w:val="1F497D" w:themeColor="text2"/>
          </w:rPr>
          <w:t>UK Health Security Agency</w:t>
        </w:r>
      </w:hyperlink>
      <w:r w:rsidR="0068613B">
        <w:rPr>
          <w:rStyle w:val="Hyperlink"/>
          <w:color w:val="1F497D" w:themeColor="text2"/>
        </w:rPr>
        <w:t xml:space="preserve"> (UKHSA)</w:t>
      </w:r>
      <w:r>
        <w:t xml:space="preserve"> </w:t>
      </w:r>
      <w:r w:rsidRPr="00575BBD">
        <w:t>is an executive agency, sponsored by the </w:t>
      </w:r>
      <w:hyperlink r:id="rId15" w:history="1">
        <w:r w:rsidRPr="002F2AEE">
          <w:rPr>
            <w:rStyle w:val="Hyperlink"/>
            <w:color w:val="1F497D" w:themeColor="text2"/>
          </w:rPr>
          <w:t>Department of Health and Social Care</w:t>
        </w:r>
      </w:hyperlink>
      <w:r w:rsidRPr="002F2AEE">
        <w:rPr>
          <w:color w:val="1F497D" w:themeColor="text2"/>
        </w:rPr>
        <w:t>.</w:t>
      </w:r>
    </w:p>
    <w:p w14:paraId="1D0D8D50" w14:textId="77777777" w:rsidR="002F2AEE" w:rsidRDefault="002F2AEE" w:rsidP="002F2AEE">
      <w:pPr>
        <w:spacing w:after="800" w:line="2880" w:lineRule="auto"/>
      </w:pPr>
    </w:p>
    <w:p w14:paraId="2BF309FC" w14:textId="77777777" w:rsidR="002F2AEE" w:rsidRPr="002F2AEE" w:rsidRDefault="002F2AEE" w:rsidP="002F2AEE">
      <w:pPr>
        <w:rPr>
          <w:rStyle w:val="Hyperlink"/>
          <w:color w:val="1F497D" w:themeColor="text2"/>
        </w:rPr>
      </w:pPr>
    </w:p>
    <w:p w14:paraId="25D2CCCF" w14:textId="77777777" w:rsidR="002F2AEE" w:rsidRPr="002F2AEE" w:rsidRDefault="00952134" w:rsidP="002F2AEE">
      <w:pPr>
        <w:rPr>
          <w:rStyle w:val="Hyperlink"/>
          <w:color w:val="1F497D" w:themeColor="text2"/>
        </w:rPr>
      </w:pPr>
      <w:hyperlink r:id="rId16" w:tgtFrame="_blank" w:history="1">
        <w:r w:rsidR="002F2AEE" w:rsidRPr="002F2AEE">
          <w:rPr>
            <w:rStyle w:val="Hyperlink"/>
            <w:rFonts w:eastAsiaTheme="majorEastAsia"/>
            <w:color w:val="1F497D" w:themeColor="text2"/>
          </w:rPr>
          <w:t>www.gov.uk/government/organisations/uk-health-security-agency</w:t>
        </w:r>
      </w:hyperlink>
    </w:p>
    <w:p w14:paraId="2307E6E2" w14:textId="77777777" w:rsidR="002F2AEE" w:rsidRDefault="002F2AEE" w:rsidP="002F2AEE"/>
    <w:p w14:paraId="01314319" w14:textId="77777777" w:rsidR="002F2AEE" w:rsidRDefault="002F2AEE" w:rsidP="002F2AEE"/>
    <w:p w14:paraId="59E7C523" w14:textId="7D20BE64" w:rsidR="002F2AEE" w:rsidRDefault="002F2AEE" w:rsidP="002F2AEE">
      <w:pPr>
        <w:ind w:right="102"/>
      </w:pPr>
      <w:bookmarkStart w:id="6" w:name="_Hlk54015304"/>
      <w:bookmarkStart w:id="7" w:name="_Hlk54015303"/>
      <w:r>
        <w:t>© Crown copyright 2021</w:t>
      </w:r>
    </w:p>
    <w:bookmarkEnd w:id="6"/>
    <w:bookmarkEnd w:id="7"/>
    <w:p w14:paraId="4F170511" w14:textId="77777777" w:rsidR="002F2AEE" w:rsidRDefault="002F2AEE" w:rsidP="002F2AEE"/>
    <w:p w14:paraId="6827F95B" w14:textId="2A71EA6A" w:rsidR="002F2AEE" w:rsidRDefault="002F2AEE" w:rsidP="00A60CF2">
      <w:pPr>
        <w:ind w:right="102"/>
      </w:pPr>
      <w:r>
        <w:t>Prepared by: UKHSA North West Health Protection Team</w:t>
      </w:r>
      <w:r>
        <w:br/>
        <w:t xml:space="preserve">For queries relating to this document, please contact: </w:t>
      </w:r>
      <w:hyperlink r:id="rId17" w:history="1">
        <w:r w:rsidR="00A60CF2" w:rsidRPr="006811DD">
          <w:rPr>
            <w:rStyle w:val="Hyperlink"/>
          </w:rPr>
          <w:t>rrc.northwest@ukhsa.gov.uk</w:t>
        </w:r>
      </w:hyperlink>
      <w:r w:rsidR="00A60CF2">
        <w:t xml:space="preserve"> </w:t>
      </w:r>
    </w:p>
    <w:p w14:paraId="609610EB" w14:textId="77777777" w:rsidR="002F2AEE" w:rsidRDefault="002F2AEE" w:rsidP="002F2AEE">
      <w:r>
        <w:rPr>
          <w:noProof/>
          <w:lang w:eastAsia="en-GB"/>
        </w:rPr>
        <w:drawing>
          <wp:inline distT="0" distB="0" distL="0" distR="0" wp14:anchorId="46F1801B" wp14:editId="39CC6C18">
            <wp:extent cx="653415" cy="365760"/>
            <wp:effectExtent l="0" t="0" r="0" b="2540"/>
            <wp:docPr id="3" name="Picture 3" descr="UK-Ogl-symbol">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K-Ogl-symbol">
                      <a:hlinkClick r:id="rId18"/>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53415" cy="365760"/>
                    </a:xfrm>
                    <a:prstGeom prst="rect">
                      <a:avLst/>
                    </a:prstGeom>
                    <a:noFill/>
                    <a:ln>
                      <a:noFill/>
                    </a:ln>
                  </pic:spPr>
                </pic:pic>
              </a:graphicData>
            </a:graphic>
          </wp:inline>
        </w:drawing>
      </w:r>
    </w:p>
    <w:p w14:paraId="7813E0AF" w14:textId="77777777" w:rsidR="002F2AEE" w:rsidRDefault="002F2AEE" w:rsidP="002F2AEE">
      <w:r>
        <w:t xml:space="preserve">You may re-use this information (excluding logos) free of charge in any format or medium, under the terms of the Open Government Licence v3.0. To view this licence, visit </w:t>
      </w:r>
      <w:hyperlink r:id="rId21" w:history="1">
        <w:r w:rsidRPr="00122B3A">
          <w:rPr>
            <w:rStyle w:val="Hyperlink"/>
            <w:color w:val="1F497D" w:themeColor="text2"/>
          </w:rPr>
          <w:t>OGL</w:t>
        </w:r>
      </w:hyperlink>
      <w:r>
        <w:rPr>
          <w:color w:val="1F497D"/>
        </w:rPr>
        <w:t>.</w:t>
      </w:r>
      <w:r>
        <w:t xml:space="preserve"> Where we have identified any third party copyright information you will need to obtain permission from the copyright holders concerned.</w:t>
      </w:r>
    </w:p>
    <w:p w14:paraId="2D9F8732" w14:textId="77777777" w:rsidR="002F2AEE" w:rsidRDefault="002F2AEE" w:rsidP="002F2AEE"/>
    <w:p w14:paraId="5C12591C" w14:textId="77777777" w:rsidR="002F2AEE" w:rsidRPr="00053F95" w:rsidRDefault="002F2AEE" w:rsidP="002F2AEE">
      <w:pPr>
        <w:rPr>
          <w:rStyle w:val="FootnoteReference"/>
          <w:vertAlign w:val="baseline"/>
        </w:rPr>
      </w:pPr>
      <w:r>
        <w:rPr>
          <w:noProof/>
          <w:lang w:eastAsia="en-GB"/>
        </w:rPr>
        <w:drawing>
          <wp:inline distT="0" distB="0" distL="0" distR="0" wp14:anchorId="725B97DA" wp14:editId="3EDD7CCF">
            <wp:extent cx="6347012" cy="1065820"/>
            <wp:effectExtent l="0" t="0" r="3175" b="1270"/>
            <wp:docPr id="7" name="Picture 7" descr="Plain English Campaign logo and UK Sustainable Development Goa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a:picLocks noChangeAspect="1" noChangeArrowheads="1"/>
                    </pic:cNvPicPr>
                  </pic:nvPicPr>
                  <pic:blipFill>
                    <a:blip r:embed="rId22"/>
                    <a:stretch>
                      <a:fillRect/>
                    </a:stretch>
                  </pic:blipFill>
                  <pic:spPr bwMode="auto">
                    <a:xfrm>
                      <a:off x="0" y="0"/>
                      <a:ext cx="6432949" cy="1080251"/>
                    </a:xfrm>
                    <a:prstGeom prst="rect">
                      <a:avLst/>
                    </a:prstGeom>
                    <a:noFill/>
                    <a:ln>
                      <a:noFill/>
                    </a:ln>
                  </pic:spPr>
                </pic:pic>
              </a:graphicData>
            </a:graphic>
          </wp:inline>
        </w:drawing>
      </w:r>
    </w:p>
    <w:p w14:paraId="215370A6" w14:textId="77777777" w:rsidR="00C52EA3" w:rsidRDefault="00C52EA3" w:rsidP="00A93EE5">
      <w:pPr>
        <w:pStyle w:val="PHEBodycopy"/>
        <w:ind w:left="284"/>
        <w:jc w:val="both"/>
      </w:pPr>
    </w:p>
    <w:p w14:paraId="19154821" w14:textId="77777777" w:rsidR="00C52EA3" w:rsidRDefault="00C52EA3" w:rsidP="00A93EE5">
      <w:pPr>
        <w:pStyle w:val="PHEBodycopy"/>
        <w:ind w:left="284"/>
        <w:jc w:val="both"/>
      </w:pPr>
    </w:p>
    <w:p w14:paraId="607CD9D3" w14:textId="77777777" w:rsidR="00C52EA3" w:rsidRDefault="00C52EA3" w:rsidP="00A93EE5">
      <w:pPr>
        <w:pStyle w:val="PHEBodycopy"/>
        <w:ind w:left="284"/>
        <w:jc w:val="both"/>
      </w:pPr>
    </w:p>
    <w:p w14:paraId="30BD6A91" w14:textId="77777777" w:rsidR="00C52EA3" w:rsidRDefault="00C52EA3" w:rsidP="00A93EE5">
      <w:pPr>
        <w:pStyle w:val="PHEBodycopy"/>
        <w:ind w:left="284"/>
        <w:jc w:val="both"/>
      </w:pPr>
    </w:p>
    <w:p w14:paraId="6DADFA44" w14:textId="77777777" w:rsidR="00C52EA3" w:rsidRPr="00F525D5" w:rsidRDefault="00C52EA3" w:rsidP="00A93EE5">
      <w:pPr>
        <w:pStyle w:val="PHEBodycopy"/>
        <w:ind w:left="284"/>
        <w:jc w:val="both"/>
        <w:rPr>
          <w:b/>
          <w:bCs/>
        </w:rPr>
      </w:pPr>
    </w:p>
    <w:p w14:paraId="66FBAE62" w14:textId="0CAAA87F" w:rsidR="00C52EA3" w:rsidRPr="00C55764" w:rsidRDefault="00C55764" w:rsidP="00C55764">
      <w:pPr>
        <w:rPr>
          <w:rFonts w:cs="Times New Roman"/>
          <w:lang w:eastAsia="en-GB"/>
        </w:rPr>
      </w:pPr>
      <w:r>
        <w:br w:type="page"/>
      </w:r>
    </w:p>
    <w:p w14:paraId="1ABB0107" w14:textId="6DA51BA1" w:rsidR="005C2E9A" w:rsidRDefault="004D26E2" w:rsidP="006B44FE">
      <w:pPr>
        <w:pStyle w:val="TOCHeading"/>
      </w:pPr>
      <w:bookmarkStart w:id="8" w:name="_Hlk115693207"/>
      <w:bookmarkStart w:id="9" w:name="_Toc13222610"/>
      <w:r>
        <w:lastRenderedPageBreak/>
        <w:t>Contents</w:t>
      </w:r>
    </w:p>
    <w:p w14:paraId="7E57FAE8" w14:textId="287EC562" w:rsidR="00C404F7" w:rsidRPr="00DA2159" w:rsidRDefault="00C404F7" w:rsidP="00DA2159">
      <w:pPr>
        <w:pStyle w:val="TableParagraph"/>
        <w:jc w:val="both"/>
        <w:rPr>
          <w:rFonts w:ascii="Arial" w:hAnsi="Arial" w:cs="Arial"/>
          <w:sz w:val="24"/>
          <w:szCs w:val="24"/>
        </w:rPr>
      </w:pPr>
    </w:p>
    <w:p w14:paraId="253236F0" w14:textId="42F96C24" w:rsidR="00716E22" w:rsidRPr="0010235D" w:rsidRDefault="00952134" w:rsidP="0010235D">
      <w:pPr>
        <w:pStyle w:val="TableParagraph"/>
        <w:jc w:val="both"/>
        <w:rPr>
          <w:rFonts w:ascii="Arial" w:hAnsi="Arial" w:cs="Arial"/>
          <w:sz w:val="24"/>
          <w:szCs w:val="24"/>
        </w:rPr>
      </w:pPr>
      <w:hyperlink w:anchor="Section1LocalContacts" w:history="1">
        <w:r w:rsidR="00716E22" w:rsidRPr="0010235D">
          <w:rPr>
            <w:rStyle w:val="Hyperlink"/>
            <w:rFonts w:ascii="Arial" w:hAnsi="Arial" w:cs="Arial"/>
            <w:color w:val="31849B" w:themeColor="accent5" w:themeShade="BF"/>
            <w:sz w:val="24"/>
            <w:szCs w:val="24"/>
          </w:rPr>
          <w:t>Section 1: Local Contacts</w:t>
        </w:r>
      </w:hyperlink>
      <w:r w:rsidR="00716E22" w:rsidRPr="0010235D">
        <w:rPr>
          <w:rFonts w:ascii="Arial" w:hAnsi="Arial" w:cs="Arial"/>
          <w:sz w:val="24"/>
          <w:szCs w:val="24"/>
        </w:rPr>
        <w:t>____________________________________</w:t>
      </w:r>
      <w:r w:rsidR="00DA2159" w:rsidRPr="0010235D">
        <w:rPr>
          <w:rFonts w:ascii="Arial" w:hAnsi="Arial" w:cs="Arial"/>
          <w:sz w:val="24"/>
          <w:szCs w:val="24"/>
        </w:rPr>
        <w:t>________</w:t>
      </w:r>
      <w:r w:rsidR="00716E22" w:rsidRPr="0010235D">
        <w:rPr>
          <w:rFonts w:ascii="Arial" w:hAnsi="Arial" w:cs="Arial"/>
          <w:sz w:val="24"/>
          <w:szCs w:val="24"/>
        </w:rPr>
        <w:t>___________</w:t>
      </w:r>
      <w:r w:rsidR="00DA2159" w:rsidRPr="0010235D">
        <w:rPr>
          <w:rFonts w:ascii="Arial" w:hAnsi="Arial" w:cs="Arial"/>
          <w:sz w:val="24"/>
          <w:szCs w:val="24"/>
        </w:rPr>
        <w:t xml:space="preserve"> </w:t>
      </w:r>
      <w:r w:rsidR="00CC1DAB" w:rsidRPr="0010235D">
        <w:rPr>
          <w:rFonts w:ascii="Arial" w:hAnsi="Arial" w:cs="Arial"/>
          <w:sz w:val="24"/>
          <w:szCs w:val="24"/>
        </w:rPr>
        <w:t>6</w:t>
      </w:r>
    </w:p>
    <w:p w14:paraId="12724B70" w14:textId="55B75ED1" w:rsidR="00716E22" w:rsidRPr="0010235D" w:rsidRDefault="00952134" w:rsidP="0010235D">
      <w:pPr>
        <w:pStyle w:val="TableParagraph"/>
        <w:jc w:val="both"/>
        <w:rPr>
          <w:rFonts w:ascii="Arial" w:hAnsi="Arial" w:cs="Arial"/>
          <w:sz w:val="24"/>
          <w:szCs w:val="24"/>
        </w:rPr>
      </w:pPr>
      <w:hyperlink w:anchor="Section2" w:history="1">
        <w:r w:rsidR="00716E22" w:rsidRPr="0010235D">
          <w:rPr>
            <w:rStyle w:val="Hyperlink"/>
            <w:rFonts w:ascii="Arial" w:hAnsi="Arial" w:cs="Arial"/>
            <w:color w:val="31849B" w:themeColor="accent5" w:themeShade="BF"/>
            <w:sz w:val="24"/>
            <w:szCs w:val="24"/>
          </w:rPr>
          <w:t>Section 2:  Acute respiratory infection Key Messages</w:t>
        </w:r>
      </w:hyperlink>
      <w:r w:rsidR="00716E22" w:rsidRPr="0010235D">
        <w:rPr>
          <w:rFonts w:ascii="Arial" w:hAnsi="Arial" w:cs="Arial"/>
          <w:sz w:val="24"/>
          <w:szCs w:val="24"/>
        </w:rPr>
        <w:t>__________________</w:t>
      </w:r>
      <w:r w:rsidR="00DA2159" w:rsidRPr="0010235D">
        <w:rPr>
          <w:rFonts w:ascii="Arial" w:hAnsi="Arial" w:cs="Arial"/>
          <w:sz w:val="24"/>
          <w:szCs w:val="24"/>
        </w:rPr>
        <w:t>_______</w:t>
      </w:r>
      <w:r w:rsidR="00716E22" w:rsidRPr="0010235D">
        <w:rPr>
          <w:rFonts w:ascii="Arial" w:hAnsi="Arial" w:cs="Arial"/>
          <w:sz w:val="24"/>
          <w:szCs w:val="24"/>
        </w:rPr>
        <w:t>________</w:t>
      </w:r>
      <w:r w:rsidR="00DA2159" w:rsidRPr="0010235D">
        <w:rPr>
          <w:rFonts w:ascii="Arial" w:hAnsi="Arial" w:cs="Arial"/>
          <w:sz w:val="24"/>
          <w:szCs w:val="24"/>
        </w:rPr>
        <w:t xml:space="preserve"> </w:t>
      </w:r>
      <w:r w:rsidR="00CC1DAB" w:rsidRPr="0010235D">
        <w:rPr>
          <w:rFonts w:ascii="Arial" w:hAnsi="Arial" w:cs="Arial"/>
          <w:sz w:val="24"/>
          <w:szCs w:val="24"/>
        </w:rPr>
        <w:t>7</w:t>
      </w:r>
    </w:p>
    <w:p w14:paraId="45C4CEA5" w14:textId="084707F6" w:rsidR="00716E22" w:rsidRPr="0010235D" w:rsidRDefault="00952134" w:rsidP="0010235D">
      <w:pPr>
        <w:pStyle w:val="TableParagraph"/>
        <w:ind w:firstLine="720"/>
        <w:jc w:val="both"/>
        <w:rPr>
          <w:rFonts w:ascii="Arial" w:hAnsi="Arial" w:cs="Arial"/>
          <w:sz w:val="24"/>
          <w:szCs w:val="24"/>
        </w:rPr>
      </w:pPr>
      <w:hyperlink w:anchor="SubSection2a" w:history="1">
        <w:r w:rsidR="00716E22" w:rsidRPr="0010235D">
          <w:rPr>
            <w:rStyle w:val="Hyperlink"/>
            <w:rFonts w:ascii="Arial" w:hAnsi="Arial" w:cs="Arial"/>
            <w:color w:val="auto"/>
            <w:sz w:val="24"/>
            <w:szCs w:val="24"/>
          </w:rPr>
          <w:t>2.1 Disease Characteristics &amp; Exclusion Periods</w:t>
        </w:r>
      </w:hyperlink>
      <w:r w:rsidR="00071FF9" w:rsidRPr="0010235D">
        <w:rPr>
          <w:rFonts w:ascii="Arial" w:hAnsi="Arial" w:cs="Arial"/>
          <w:sz w:val="24"/>
          <w:szCs w:val="24"/>
        </w:rPr>
        <w:t xml:space="preserve"> </w:t>
      </w:r>
      <w:r w:rsidR="00E207D8" w:rsidRPr="0010235D">
        <w:rPr>
          <w:rFonts w:ascii="Arial" w:hAnsi="Arial" w:cs="Arial"/>
          <w:sz w:val="24"/>
          <w:szCs w:val="24"/>
        </w:rPr>
        <w:t>_____________________</w:t>
      </w:r>
      <w:r w:rsidR="0010235D">
        <w:rPr>
          <w:rFonts w:ascii="Arial" w:hAnsi="Arial" w:cs="Arial"/>
          <w:sz w:val="24"/>
          <w:szCs w:val="24"/>
        </w:rPr>
        <w:t>_____</w:t>
      </w:r>
      <w:r w:rsidR="00E207D8" w:rsidRPr="0010235D">
        <w:rPr>
          <w:rFonts w:ascii="Arial" w:hAnsi="Arial" w:cs="Arial"/>
          <w:sz w:val="24"/>
          <w:szCs w:val="24"/>
        </w:rPr>
        <w:t>_____</w:t>
      </w:r>
      <w:r w:rsidR="00DA2159" w:rsidRPr="0010235D">
        <w:rPr>
          <w:rFonts w:ascii="Arial" w:hAnsi="Arial" w:cs="Arial"/>
          <w:sz w:val="24"/>
          <w:szCs w:val="24"/>
        </w:rPr>
        <w:t xml:space="preserve"> </w:t>
      </w:r>
      <w:r w:rsidR="000A7B3B" w:rsidRPr="0010235D">
        <w:rPr>
          <w:rFonts w:ascii="Arial" w:hAnsi="Arial" w:cs="Arial"/>
          <w:sz w:val="24"/>
          <w:szCs w:val="24"/>
        </w:rPr>
        <w:t>7</w:t>
      </w:r>
    </w:p>
    <w:p w14:paraId="1CF2BE13" w14:textId="0ED82B3C" w:rsidR="00716E22" w:rsidRPr="0010235D" w:rsidRDefault="00716E22" w:rsidP="3F5D0C3D">
      <w:pPr>
        <w:pStyle w:val="TableParagraph"/>
        <w:spacing w:line="259" w:lineRule="auto"/>
        <w:jc w:val="both"/>
        <w:rPr>
          <w:rFonts w:ascii="Arial" w:hAnsi="Arial" w:cs="Arial"/>
          <w:sz w:val="24"/>
          <w:szCs w:val="24"/>
        </w:rPr>
      </w:pPr>
      <w:r w:rsidRPr="0010235D">
        <w:rPr>
          <w:rFonts w:ascii="Arial" w:hAnsi="Arial" w:cs="Arial"/>
          <w:sz w:val="24"/>
          <w:szCs w:val="24"/>
        </w:rPr>
        <w:tab/>
      </w:r>
      <w:hyperlink w:anchor="SubSection2b" w:history="1">
        <w:r w:rsidRPr="0010235D">
          <w:rPr>
            <w:rStyle w:val="Hyperlink"/>
            <w:rFonts w:ascii="Arial" w:hAnsi="Arial" w:cs="Arial"/>
            <w:color w:val="auto"/>
            <w:sz w:val="24"/>
            <w:szCs w:val="24"/>
          </w:rPr>
          <w:t>2.2 Basic Infection Prevention Messages</w:t>
        </w:r>
      </w:hyperlink>
      <w:r w:rsidR="00071FF9" w:rsidRPr="0010235D">
        <w:rPr>
          <w:rFonts w:ascii="Arial" w:hAnsi="Arial" w:cs="Arial"/>
          <w:sz w:val="24"/>
          <w:szCs w:val="24"/>
        </w:rPr>
        <w:t xml:space="preserve"> ____________________</w:t>
      </w:r>
      <w:r w:rsidR="005922AF" w:rsidRPr="0010235D">
        <w:rPr>
          <w:rFonts w:ascii="Arial" w:hAnsi="Arial" w:cs="Arial"/>
          <w:sz w:val="24"/>
          <w:szCs w:val="24"/>
        </w:rPr>
        <w:t>_____</w:t>
      </w:r>
      <w:r w:rsidR="00071FF9" w:rsidRPr="0010235D">
        <w:rPr>
          <w:rFonts w:ascii="Arial" w:hAnsi="Arial" w:cs="Arial"/>
          <w:sz w:val="24"/>
          <w:szCs w:val="24"/>
        </w:rPr>
        <w:t>____________</w:t>
      </w:r>
      <w:r w:rsidR="00DA2159" w:rsidRPr="0010235D">
        <w:rPr>
          <w:rFonts w:ascii="Arial" w:hAnsi="Arial" w:cs="Arial"/>
          <w:sz w:val="24"/>
          <w:szCs w:val="24"/>
        </w:rPr>
        <w:t xml:space="preserve"> </w:t>
      </w:r>
      <w:r w:rsidR="4D9B1734" w:rsidRPr="3F5D0C3D">
        <w:rPr>
          <w:rFonts w:ascii="Arial" w:hAnsi="Arial" w:cs="Arial"/>
          <w:sz w:val="24"/>
          <w:szCs w:val="24"/>
        </w:rPr>
        <w:t>8</w:t>
      </w:r>
    </w:p>
    <w:p w14:paraId="7A5D2823" w14:textId="5951DBE7" w:rsidR="00716E22" w:rsidRPr="0010235D" w:rsidRDefault="00952134" w:rsidP="0010235D">
      <w:pPr>
        <w:pStyle w:val="TableParagraph"/>
        <w:jc w:val="both"/>
        <w:rPr>
          <w:rFonts w:ascii="Arial" w:hAnsi="Arial" w:cs="Arial"/>
          <w:sz w:val="24"/>
          <w:szCs w:val="24"/>
        </w:rPr>
      </w:pPr>
      <w:hyperlink w:anchor="Section3">
        <w:r w:rsidR="00716E22" w:rsidRPr="4DA64E83">
          <w:rPr>
            <w:rStyle w:val="Hyperlink"/>
            <w:rFonts w:ascii="Arial" w:hAnsi="Arial" w:cs="Arial"/>
            <w:color w:val="31849B" w:themeColor="accent5" w:themeShade="BF"/>
            <w:sz w:val="24"/>
            <w:szCs w:val="24"/>
          </w:rPr>
          <w:t>Section 3: Acute respiratory infection Preparedness in Care Home Settings</w:t>
        </w:r>
      </w:hyperlink>
      <w:r w:rsidR="00716E22" w:rsidRPr="4DA64E83">
        <w:rPr>
          <w:rFonts w:ascii="Arial" w:hAnsi="Arial" w:cs="Arial"/>
          <w:sz w:val="24"/>
          <w:szCs w:val="24"/>
        </w:rPr>
        <w:t>___</w:t>
      </w:r>
      <w:r w:rsidR="005922AF" w:rsidRPr="4DA64E83">
        <w:rPr>
          <w:rFonts w:ascii="Arial" w:hAnsi="Arial" w:cs="Arial"/>
          <w:sz w:val="24"/>
          <w:szCs w:val="24"/>
        </w:rPr>
        <w:t>_______</w:t>
      </w:r>
      <w:r w:rsidR="00716E22" w:rsidRPr="4DA64E83">
        <w:rPr>
          <w:rFonts w:ascii="Arial" w:hAnsi="Arial" w:cs="Arial"/>
          <w:sz w:val="24"/>
          <w:szCs w:val="24"/>
        </w:rPr>
        <w:t>_____</w:t>
      </w:r>
      <w:r w:rsidR="00DA2159" w:rsidRPr="4DA64E83">
        <w:rPr>
          <w:rFonts w:ascii="Arial" w:hAnsi="Arial" w:cs="Arial"/>
          <w:sz w:val="24"/>
          <w:szCs w:val="24"/>
        </w:rPr>
        <w:t xml:space="preserve"> </w:t>
      </w:r>
      <w:r w:rsidR="00FA43F5" w:rsidRPr="4DA64E83">
        <w:rPr>
          <w:rFonts w:ascii="Arial" w:hAnsi="Arial" w:cs="Arial"/>
          <w:sz w:val="24"/>
          <w:szCs w:val="24"/>
        </w:rPr>
        <w:t>1</w:t>
      </w:r>
      <w:r w:rsidR="6572815C" w:rsidRPr="4DA64E83">
        <w:rPr>
          <w:rFonts w:ascii="Arial" w:hAnsi="Arial" w:cs="Arial"/>
          <w:sz w:val="24"/>
          <w:szCs w:val="24"/>
        </w:rPr>
        <w:t>0</w:t>
      </w:r>
    </w:p>
    <w:p w14:paraId="62D9BDED" w14:textId="5A581E6F" w:rsidR="00716E22" w:rsidRPr="0010235D" w:rsidRDefault="00952134" w:rsidP="0010235D">
      <w:pPr>
        <w:pStyle w:val="TableParagraph"/>
        <w:ind w:firstLine="720"/>
        <w:jc w:val="both"/>
        <w:rPr>
          <w:rFonts w:ascii="Arial" w:hAnsi="Arial" w:cs="Arial"/>
          <w:sz w:val="24"/>
          <w:szCs w:val="24"/>
        </w:rPr>
      </w:pPr>
      <w:hyperlink w:anchor="SubSection3a">
        <w:r w:rsidR="00716E22" w:rsidRPr="4DA64E83">
          <w:rPr>
            <w:rStyle w:val="Hyperlink"/>
            <w:rFonts w:ascii="Arial" w:hAnsi="Arial" w:cs="Arial"/>
            <w:color w:val="auto"/>
            <w:sz w:val="24"/>
            <w:szCs w:val="24"/>
          </w:rPr>
          <w:t>3.1 General Advice</w:t>
        </w:r>
      </w:hyperlink>
      <w:r w:rsidR="00DA2159" w:rsidRPr="4DA64E83">
        <w:rPr>
          <w:rStyle w:val="Hyperlink"/>
          <w:rFonts w:ascii="Arial" w:hAnsi="Arial" w:cs="Arial"/>
          <w:color w:val="auto"/>
          <w:sz w:val="24"/>
          <w:szCs w:val="24"/>
        </w:rPr>
        <w:t xml:space="preserve"> </w:t>
      </w:r>
      <w:r w:rsidR="0010235D" w:rsidRPr="4DA64E83">
        <w:rPr>
          <w:rStyle w:val="Hyperlink"/>
          <w:rFonts w:ascii="Arial" w:hAnsi="Arial" w:cs="Arial"/>
          <w:color w:val="auto"/>
          <w:sz w:val="24"/>
          <w:szCs w:val="24"/>
        </w:rPr>
        <w:t>_____________________________________________________</w:t>
      </w:r>
      <w:r w:rsidR="00DA2159" w:rsidRPr="4DA64E83">
        <w:rPr>
          <w:rStyle w:val="Hyperlink"/>
          <w:rFonts w:ascii="Arial" w:hAnsi="Arial" w:cs="Arial"/>
          <w:color w:val="auto"/>
          <w:sz w:val="24"/>
          <w:szCs w:val="24"/>
        </w:rPr>
        <w:t xml:space="preserve"> 1</w:t>
      </w:r>
      <w:r w:rsidR="709CD6CB" w:rsidRPr="4DA64E83">
        <w:rPr>
          <w:rStyle w:val="Hyperlink"/>
          <w:rFonts w:ascii="Arial" w:hAnsi="Arial" w:cs="Arial"/>
          <w:color w:val="auto"/>
          <w:sz w:val="24"/>
          <w:szCs w:val="24"/>
        </w:rPr>
        <w:t>0</w:t>
      </w:r>
    </w:p>
    <w:p w14:paraId="565806A3" w14:textId="4BE33A3B" w:rsidR="00716E22" w:rsidRPr="0010235D" w:rsidRDefault="00716E22" w:rsidP="0010235D">
      <w:pPr>
        <w:pStyle w:val="TableParagraph"/>
        <w:jc w:val="both"/>
        <w:rPr>
          <w:rFonts w:ascii="Arial" w:hAnsi="Arial" w:cs="Arial"/>
          <w:sz w:val="24"/>
          <w:szCs w:val="24"/>
        </w:rPr>
      </w:pPr>
      <w:r w:rsidRPr="0010235D">
        <w:rPr>
          <w:rFonts w:ascii="Arial" w:hAnsi="Arial" w:cs="Arial"/>
          <w:sz w:val="24"/>
          <w:szCs w:val="24"/>
        </w:rPr>
        <w:tab/>
      </w:r>
      <w:hyperlink w:anchor="SubSection3b" w:history="1">
        <w:r w:rsidRPr="0010235D">
          <w:rPr>
            <w:rStyle w:val="Hyperlink"/>
            <w:rFonts w:ascii="Arial" w:hAnsi="Arial" w:cs="Arial"/>
            <w:color w:val="auto"/>
            <w:sz w:val="24"/>
            <w:szCs w:val="24"/>
          </w:rPr>
          <w:t>3.2 Advice for Management</w:t>
        </w:r>
      </w:hyperlink>
      <w:r w:rsidR="005922AF" w:rsidRPr="0010235D">
        <w:rPr>
          <w:rStyle w:val="Hyperlink"/>
          <w:rFonts w:ascii="Arial" w:hAnsi="Arial" w:cs="Arial"/>
          <w:color w:val="auto"/>
          <w:sz w:val="24"/>
          <w:szCs w:val="24"/>
        </w:rPr>
        <w:t xml:space="preserve"> </w:t>
      </w:r>
      <w:bookmarkStart w:id="10" w:name="_Hlk119064353"/>
      <w:r w:rsidR="005922AF" w:rsidRPr="0010235D">
        <w:rPr>
          <w:rStyle w:val="Hyperlink"/>
          <w:rFonts w:ascii="Arial" w:hAnsi="Arial" w:cs="Arial"/>
          <w:color w:val="auto"/>
          <w:sz w:val="24"/>
          <w:szCs w:val="24"/>
        </w:rPr>
        <w:t>______________________________________________ 11</w:t>
      </w:r>
      <w:bookmarkEnd w:id="10"/>
    </w:p>
    <w:p w14:paraId="0A037761" w14:textId="04FC40E4" w:rsidR="00716E22" w:rsidRPr="0010235D" w:rsidRDefault="00716E22" w:rsidP="0010235D">
      <w:pPr>
        <w:pStyle w:val="TableParagraph"/>
        <w:jc w:val="both"/>
        <w:rPr>
          <w:rFonts w:ascii="Arial" w:hAnsi="Arial" w:cs="Arial"/>
          <w:sz w:val="24"/>
          <w:szCs w:val="24"/>
        </w:rPr>
      </w:pPr>
      <w:r w:rsidRPr="0010235D">
        <w:rPr>
          <w:rFonts w:ascii="Arial" w:hAnsi="Arial" w:cs="Arial"/>
          <w:sz w:val="24"/>
          <w:szCs w:val="24"/>
        </w:rPr>
        <w:tab/>
      </w:r>
      <w:hyperlink w:anchor="SubSection3c" w:history="1">
        <w:r w:rsidRPr="0010235D">
          <w:rPr>
            <w:rStyle w:val="Hyperlink"/>
            <w:rFonts w:ascii="Arial" w:hAnsi="Arial" w:cs="Arial"/>
            <w:color w:val="auto"/>
            <w:sz w:val="24"/>
            <w:szCs w:val="24"/>
          </w:rPr>
          <w:t>3.3 Advice for Staff</w:t>
        </w:r>
      </w:hyperlink>
      <w:r w:rsidR="005922AF" w:rsidRPr="0010235D">
        <w:rPr>
          <w:rFonts w:ascii="Arial" w:hAnsi="Arial" w:cs="Arial"/>
          <w:sz w:val="24"/>
          <w:szCs w:val="24"/>
        </w:rPr>
        <w:t xml:space="preserve"> </w:t>
      </w:r>
      <w:r w:rsidR="005922AF" w:rsidRPr="0010235D">
        <w:rPr>
          <w:rStyle w:val="Hyperlink"/>
          <w:rFonts w:ascii="Arial" w:hAnsi="Arial" w:cs="Arial"/>
          <w:color w:val="auto"/>
          <w:sz w:val="24"/>
          <w:szCs w:val="24"/>
        </w:rPr>
        <w:t>_____________________________________________________ 1</w:t>
      </w:r>
      <w:r w:rsidR="5CE71024" w:rsidRPr="0010235D">
        <w:rPr>
          <w:rStyle w:val="Hyperlink"/>
          <w:rFonts w:ascii="Arial" w:hAnsi="Arial" w:cs="Arial"/>
          <w:color w:val="auto"/>
          <w:sz w:val="24"/>
          <w:szCs w:val="24"/>
        </w:rPr>
        <w:t>1</w:t>
      </w:r>
    </w:p>
    <w:p w14:paraId="420787C0" w14:textId="738F9EDC" w:rsidR="00716E22" w:rsidRPr="0010235D" w:rsidRDefault="00952134" w:rsidP="0010235D">
      <w:pPr>
        <w:pStyle w:val="TableParagraph"/>
        <w:ind w:firstLine="720"/>
        <w:jc w:val="both"/>
        <w:rPr>
          <w:rFonts w:ascii="Arial" w:hAnsi="Arial" w:cs="Arial"/>
          <w:sz w:val="24"/>
          <w:szCs w:val="24"/>
        </w:rPr>
      </w:pPr>
      <w:hyperlink w:anchor="SubSection3d">
        <w:r w:rsidR="00716E22" w:rsidRPr="4DA64E83">
          <w:rPr>
            <w:rStyle w:val="Hyperlink"/>
            <w:rFonts w:ascii="Arial" w:hAnsi="Arial" w:cs="Arial"/>
            <w:color w:val="auto"/>
            <w:sz w:val="24"/>
            <w:szCs w:val="24"/>
          </w:rPr>
          <w:t>3.4</w:t>
        </w:r>
        <w:r w:rsidR="005922AF" w:rsidRPr="4DA64E83">
          <w:rPr>
            <w:rStyle w:val="Hyperlink"/>
            <w:rFonts w:ascii="Arial" w:hAnsi="Arial" w:cs="Arial"/>
            <w:color w:val="auto"/>
            <w:sz w:val="24"/>
            <w:szCs w:val="24"/>
          </w:rPr>
          <w:t xml:space="preserve"> </w:t>
        </w:r>
        <w:r w:rsidR="00716E22" w:rsidRPr="4DA64E83">
          <w:rPr>
            <w:rStyle w:val="Hyperlink"/>
            <w:rFonts w:ascii="Arial" w:hAnsi="Arial" w:cs="Arial"/>
            <w:color w:val="auto"/>
            <w:sz w:val="24"/>
            <w:szCs w:val="24"/>
          </w:rPr>
          <w:t>Advice Regarding Residents</w:t>
        </w:r>
      </w:hyperlink>
      <w:r w:rsidR="005922AF" w:rsidRPr="4DA64E83">
        <w:rPr>
          <w:rFonts w:ascii="Arial" w:hAnsi="Arial" w:cs="Arial"/>
          <w:sz w:val="24"/>
          <w:szCs w:val="24"/>
        </w:rPr>
        <w:t xml:space="preserve"> </w:t>
      </w:r>
      <w:r w:rsidR="005922AF" w:rsidRPr="4DA64E83">
        <w:rPr>
          <w:rStyle w:val="Hyperlink"/>
          <w:rFonts w:ascii="Arial" w:hAnsi="Arial" w:cs="Arial"/>
          <w:color w:val="auto"/>
          <w:sz w:val="24"/>
          <w:szCs w:val="24"/>
        </w:rPr>
        <w:t>__________________________________________  1</w:t>
      </w:r>
      <w:r w:rsidR="17F6A18A" w:rsidRPr="4DA64E83">
        <w:rPr>
          <w:rStyle w:val="Hyperlink"/>
          <w:rFonts w:ascii="Arial" w:hAnsi="Arial" w:cs="Arial"/>
          <w:color w:val="auto"/>
          <w:sz w:val="24"/>
          <w:szCs w:val="24"/>
        </w:rPr>
        <w:t>2</w:t>
      </w:r>
    </w:p>
    <w:p w14:paraId="35EF9D7A" w14:textId="27377108" w:rsidR="00716E22" w:rsidRPr="0010235D" w:rsidRDefault="00952134" w:rsidP="0010235D">
      <w:pPr>
        <w:pStyle w:val="TableParagraph"/>
        <w:jc w:val="both"/>
        <w:rPr>
          <w:rFonts w:ascii="Arial" w:hAnsi="Arial" w:cs="Arial"/>
          <w:sz w:val="24"/>
          <w:szCs w:val="24"/>
        </w:rPr>
      </w:pPr>
      <w:hyperlink w:anchor="Section4" w:history="1">
        <w:r w:rsidR="00716E22" w:rsidRPr="0010235D">
          <w:rPr>
            <w:rStyle w:val="Hyperlink"/>
            <w:rFonts w:ascii="Arial" w:hAnsi="Arial" w:cs="Arial"/>
            <w:color w:val="31849B" w:themeColor="accent5" w:themeShade="BF"/>
            <w:sz w:val="24"/>
            <w:szCs w:val="24"/>
          </w:rPr>
          <w:t>Section 4: Management of Suspected ARI Cases and Outbreaks in Care Homes</w:t>
        </w:r>
      </w:hyperlink>
      <w:r w:rsidR="00716E22" w:rsidRPr="0010235D">
        <w:rPr>
          <w:rFonts w:ascii="Arial" w:hAnsi="Arial" w:cs="Arial"/>
          <w:sz w:val="24"/>
          <w:szCs w:val="24"/>
        </w:rPr>
        <w:t>__</w:t>
      </w:r>
      <w:r w:rsidR="005922AF" w:rsidRPr="0010235D">
        <w:rPr>
          <w:rFonts w:ascii="Arial" w:hAnsi="Arial" w:cs="Arial"/>
          <w:sz w:val="24"/>
          <w:szCs w:val="24"/>
        </w:rPr>
        <w:t>______</w:t>
      </w:r>
      <w:r w:rsidR="00716E22" w:rsidRPr="0010235D">
        <w:rPr>
          <w:rFonts w:ascii="Arial" w:hAnsi="Arial" w:cs="Arial"/>
          <w:sz w:val="24"/>
          <w:szCs w:val="24"/>
        </w:rPr>
        <w:t xml:space="preserve">__ </w:t>
      </w:r>
      <w:r w:rsidR="00FA43F5" w:rsidRPr="0010235D">
        <w:rPr>
          <w:rFonts w:ascii="Arial" w:hAnsi="Arial" w:cs="Arial"/>
          <w:sz w:val="24"/>
          <w:szCs w:val="24"/>
        </w:rPr>
        <w:t>13</w:t>
      </w:r>
    </w:p>
    <w:p w14:paraId="5C633CBB" w14:textId="246E6940" w:rsidR="0068613B" w:rsidRPr="0010235D" w:rsidRDefault="00952134" w:rsidP="0010235D">
      <w:pPr>
        <w:pStyle w:val="TableParagraph"/>
        <w:ind w:firstLine="720"/>
        <w:jc w:val="both"/>
        <w:rPr>
          <w:rFonts w:ascii="Arial" w:hAnsi="Arial" w:cs="Arial"/>
          <w:sz w:val="24"/>
          <w:szCs w:val="24"/>
        </w:rPr>
      </w:pPr>
      <w:hyperlink w:anchor="SubSection4a" w:history="1">
        <w:r w:rsidR="0068613B" w:rsidRPr="0010235D">
          <w:rPr>
            <w:rStyle w:val="Hyperlink"/>
            <w:rFonts w:ascii="Arial" w:hAnsi="Arial" w:cs="Arial"/>
            <w:color w:val="auto"/>
            <w:sz w:val="24"/>
            <w:szCs w:val="24"/>
          </w:rPr>
          <w:t>4.1 Public Health Actions for Symptomatic or Confirmed Cases</w:t>
        </w:r>
      </w:hyperlink>
      <w:r w:rsidR="0068613B" w:rsidRPr="0010235D">
        <w:rPr>
          <w:rFonts w:ascii="Arial" w:hAnsi="Arial" w:cs="Arial"/>
          <w:sz w:val="24"/>
          <w:szCs w:val="24"/>
        </w:rPr>
        <w:t>___</w:t>
      </w:r>
      <w:r w:rsidR="005922AF" w:rsidRPr="0010235D">
        <w:rPr>
          <w:rFonts w:ascii="Arial" w:hAnsi="Arial" w:cs="Arial"/>
          <w:sz w:val="24"/>
          <w:szCs w:val="24"/>
        </w:rPr>
        <w:t>_</w:t>
      </w:r>
      <w:r w:rsidR="0068613B" w:rsidRPr="0010235D">
        <w:rPr>
          <w:rFonts w:ascii="Arial" w:hAnsi="Arial" w:cs="Arial"/>
          <w:sz w:val="24"/>
          <w:szCs w:val="24"/>
        </w:rPr>
        <w:t>___</w:t>
      </w:r>
      <w:r w:rsidR="005922AF" w:rsidRPr="0010235D">
        <w:rPr>
          <w:rFonts w:ascii="Arial" w:hAnsi="Arial" w:cs="Arial"/>
          <w:sz w:val="24"/>
          <w:szCs w:val="24"/>
        </w:rPr>
        <w:t>____</w:t>
      </w:r>
      <w:r w:rsidR="0068613B" w:rsidRPr="0010235D">
        <w:rPr>
          <w:rFonts w:ascii="Arial" w:hAnsi="Arial" w:cs="Arial"/>
          <w:sz w:val="24"/>
          <w:szCs w:val="24"/>
        </w:rPr>
        <w:t>________</w:t>
      </w:r>
      <w:r w:rsidR="005922AF" w:rsidRPr="0010235D">
        <w:rPr>
          <w:rFonts w:ascii="Arial" w:hAnsi="Arial" w:cs="Arial"/>
          <w:sz w:val="24"/>
          <w:szCs w:val="24"/>
        </w:rPr>
        <w:t xml:space="preserve"> </w:t>
      </w:r>
      <w:r w:rsidR="0068613B" w:rsidRPr="0010235D">
        <w:rPr>
          <w:rFonts w:ascii="Arial" w:hAnsi="Arial" w:cs="Arial"/>
          <w:sz w:val="24"/>
          <w:szCs w:val="24"/>
        </w:rPr>
        <w:t>14</w:t>
      </w:r>
    </w:p>
    <w:p w14:paraId="77799590" w14:textId="4EF76A48" w:rsidR="00716E22" w:rsidRPr="0010235D" w:rsidRDefault="00716E22" w:rsidP="0010235D">
      <w:pPr>
        <w:pStyle w:val="TableParagraph"/>
        <w:jc w:val="both"/>
        <w:rPr>
          <w:rFonts w:ascii="Arial" w:hAnsi="Arial" w:cs="Arial"/>
          <w:sz w:val="24"/>
          <w:szCs w:val="24"/>
        </w:rPr>
      </w:pPr>
      <w:r w:rsidRPr="0010235D">
        <w:rPr>
          <w:rFonts w:ascii="Arial" w:hAnsi="Arial" w:cs="Arial"/>
          <w:sz w:val="24"/>
          <w:szCs w:val="24"/>
        </w:rPr>
        <w:tab/>
      </w:r>
      <w:hyperlink w:anchor="SubSection4b" w:history="1">
        <w:r w:rsidRPr="0010235D">
          <w:rPr>
            <w:rStyle w:val="Hyperlink"/>
            <w:rFonts w:ascii="Arial" w:hAnsi="Arial" w:cs="Arial"/>
            <w:color w:val="auto"/>
            <w:sz w:val="24"/>
            <w:szCs w:val="24"/>
          </w:rPr>
          <w:t>4.2 Actions for COVID-19 Contacts</w:t>
        </w:r>
      </w:hyperlink>
      <w:r w:rsidRPr="0010235D">
        <w:rPr>
          <w:rFonts w:ascii="Arial" w:hAnsi="Arial" w:cs="Arial"/>
          <w:sz w:val="24"/>
          <w:szCs w:val="24"/>
        </w:rPr>
        <w:t>______________________</w:t>
      </w:r>
      <w:r w:rsidR="005922AF" w:rsidRPr="0010235D">
        <w:rPr>
          <w:rFonts w:ascii="Arial" w:hAnsi="Arial" w:cs="Arial"/>
          <w:sz w:val="24"/>
          <w:szCs w:val="24"/>
        </w:rPr>
        <w:t>____</w:t>
      </w:r>
      <w:r w:rsidRPr="0010235D">
        <w:rPr>
          <w:rFonts w:ascii="Arial" w:hAnsi="Arial" w:cs="Arial"/>
          <w:sz w:val="24"/>
          <w:szCs w:val="24"/>
        </w:rPr>
        <w:t>______________</w:t>
      </w:r>
      <w:r w:rsidR="00071FF9" w:rsidRPr="0010235D">
        <w:rPr>
          <w:rFonts w:ascii="Arial" w:hAnsi="Arial" w:cs="Arial"/>
          <w:sz w:val="24"/>
          <w:szCs w:val="24"/>
        </w:rPr>
        <w:t xml:space="preserve">   </w:t>
      </w:r>
      <w:r w:rsidR="00004FC2" w:rsidRPr="0010235D">
        <w:rPr>
          <w:rFonts w:ascii="Arial" w:hAnsi="Arial" w:cs="Arial"/>
          <w:sz w:val="24"/>
          <w:szCs w:val="24"/>
        </w:rPr>
        <w:t>1</w:t>
      </w:r>
      <w:r w:rsidR="00CB5897">
        <w:rPr>
          <w:rFonts w:ascii="Arial" w:hAnsi="Arial" w:cs="Arial"/>
          <w:sz w:val="24"/>
          <w:szCs w:val="24"/>
        </w:rPr>
        <w:t>5</w:t>
      </w:r>
    </w:p>
    <w:p w14:paraId="1940EA0B" w14:textId="6D1B5555" w:rsidR="00716E22" w:rsidRPr="0010235D" w:rsidRDefault="00716E22" w:rsidP="0010235D">
      <w:pPr>
        <w:pStyle w:val="TableParagraph"/>
        <w:jc w:val="both"/>
        <w:rPr>
          <w:rFonts w:ascii="Arial" w:hAnsi="Arial" w:cs="Arial"/>
          <w:sz w:val="24"/>
          <w:szCs w:val="24"/>
        </w:rPr>
      </w:pPr>
      <w:r w:rsidRPr="0010235D">
        <w:rPr>
          <w:rFonts w:ascii="Arial" w:hAnsi="Arial" w:cs="Arial"/>
          <w:sz w:val="24"/>
          <w:szCs w:val="24"/>
        </w:rPr>
        <w:tab/>
      </w:r>
      <w:hyperlink w:anchor="SubSection4c" w:history="1">
        <w:r w:rsidRPr="0010235D">
          <w:rPr>
            <w:rStyle w:val="Hyperlink"/>
            <w:rFonts w:ascii="Arial" w:hAnsi="Arial" w:cs="Arial"/>
            <w:color w:val="auto"/>
            <w:sz w:val="24"/>
            <w:szCs w:val="24"/>
          </w:rPr>
          <w:t>4.3 Cohorting Residents</w:t>
        </w:r>
      </w:hyperlink>
      <w:r w:rsidRPr="0010235D">
        <w:rPr>
          <w:rFonts w:ascii="Arial" w:hAnsi="Arial" w:cs="Arial"/>
          <w:sz w:val="24"/>
          <w:szCs w:val="24"/>
        </w:rPr>
        <w:t>________________________</w:t>
      </w:r>
      <w:r w:rsidR="005922AF" w:rsidRPr="0010235D">
        <w:rPr>
          <w:rFonts w:ascii="Arial" w:hAnsi="Arial" w:cs="Arial"/>
          <w:sz w:val="24"/>
          <w:szCs w:val="24"/>
        </w:rPr>
        <w:t>____</w:t>
      </w:r>
      <w:r w:rsidRPr="0010235D">
        <w:rPr>
          <w:rFonts w:ascii="Arial" w:hAnsi="Arial" w:cs="Arial"/>
          <w:sz w:val="24"/>
          <w:szCs w:val="24"/>
        </w:rPr>
        <w:t>_____________________</w:t>
      </w:r>
      <w:r w:rsidR="00071FF9" w:rsidRPr="0010235D">
        <w:rPr>
          <w:rFonts w:ascii="Arial" w:hAnsi="Arial" w:cs="Arial"/>
          <w:sz w:val="24"/>
          <w:szCs w:val="24"/>
        </w:rPr>
        <w:t xml:space="preserve">  </w:t>
      </w:r>
      <w:r w:rsidR="00004FC2" w:rsidRPr="0010235D">
        <w:rPr>
          <w:rFonts w:ascii="Arial" w:hAnsi="Arial" w:cs="Arial"/>
          <w:sz w:val="24"/>
          <w:szCs w:val="24"/>
        </w:rPr>
        <w:t>1</w:t>
      </w:r>
      <w:r w:rsidR="00FE10A1">
        <w:rPr>
          <w:rFonts w:ascii="Arial" w:hAnsi="Arial" w:cs="Arial"/>
          <w:sz w:val="24"/>
          <w:szCs w:val="24"/>
        </w:rPr>
        <w:t>5</w:t>
      </w:r>
      <w:r w:rsidRPr="0010235D">
        <w:rPr>
          <w:rFonts w:ascii="Arial" w:hAnsi="Arial" w:cs="Arial"/>
          <w:sz w:val="24"/>
          <w:szCs w:val="24"/>
        </w:rPr>
        <w:tab/>
      </w:r>
      <w:hyperlink w:anchor="SubSection4e" w:history="1">
        <w:r w:rsidRPr="0010235D">
          <w:rPr>
            <w:rStyle w:val="Hyperlink"/>
            <w:rFonts w:ascii="Arial" w:hAnsi="Arial" w:cs="Arial"/>
            <w:color w:val="auto"/>
            <w:sz w:val="24"/>
            <w:szCs w:val="24"/>
          </w:rPr>
          <w:t>4</w:t>
        </w:r>
        <w:r w:rsidR="6A17B984" w:rsidRPr="0010235D">
          <w:rPr>
            <w:rStyle w:val="Hyperlink"/>
            <w:rFonts w:ascii="Arial" w:hAnsi="Arial" w:cs="Arial"/>
            <w:color w:val="auto"/>
            <w:sz w:val="24"/>
            <w:szCs w:val="24"/>
          </w:rPr>
          <w:t>.4</w:t>
        </w:r>
        <w:r w:rsidRPr="0010235D">
          <w:rPr>
            <w:rStyle w:val="Hyperlink"/>
            <w:rFonts w:ascii="Arial" w:hAnsi="Arial" w:cs="Arial"/>
            <w:color w:val="auto"/>
            <w:sz w:val="24"/>
            <w:szCs w:val="24"/>
          </w:rPr>
          <w:t xml:space="preserve"> What Local Support Can Care Homes Expect?</w:t>
        </w:r>
      </w:hyperlink>
      <w:r w:rsidRPr="0010235D">
        <w:rPr>
          <w:rFonts w:ascii="Arial" w:hAnsi="Arial" w:cs="Arial"/>
          <w:sz w:val="24"/>
          <w:szCs w:val="24"/>
        </w:rPr>
        <w:t xml:space="preserve"> </w:t>
      </w:r>
      <w:r w:rsidR="005922AF" w:rsidRPr="0010235D">
        <w:rPr>
          <w:rStyle w:val="Hyperlink"/>
          <w:rFonts w:ascii="Arial" w:hAnsi="Arial" w:cs="Arial"/>
          <w:color w:val="auto"/>
          <w:sz w:val="24"/>
          <w:szCs w:val="24"/>
        </w:rPr>
        <w:t>____________________________ 1</w:t>
      </w:r>
      <w:r w:rsidR="00254492">
        <w:rPr>
          <w:rStyle w:val="Hyperlink"/>
          <w:rFonts w:ascii="Arial" w:hAnsi="Arial" w:cs="Arial"/>
          <w:color w:val="auto"/>
          <w:sz w:val="24"/>
          <w:szCs w:val="24"/>
        </w:rPr>
        <w:t>5</w:t>
      </w:r>
    </w:p>
    <w:p w14:paraId="6A52DF73" w14:textId="2C2329D7" w:rsidR="00716E22" w:rsidRPr="0010235D" w:rsidRDefault="00716E22" w:rsidP="0010235D">
      <w:pPr>
        <w:pStyle w:val="TableParagraph"/>
        <w:jc w:val="both"/>
        <w:rPr>
          <w:rFonts w:ascii="Arial" w:hAnsi="Arial" w:cs="Arial"/>
          <w:sz w:val="24"/>
          <w:szCs w:val="24"/>
        </w:rPr>
      </w:pPr>
      <w:r w:rsidRPr="0010235D">
        <w:rPr>
          <w:rFonts w:ascii="Arial" w:hAnsi="Arial" w:cs="Arial"/>
          <w:sz w:val="24"/>
          <w:szCs w:val="24"/>
        </w:rPr>
        <w:tab/>
      </w:r>
      <w:hyperlink w:anchor="SubSection4f" w:history="1">
        <w:r w:rsidRPr="0010235D">
          <w:rPr>
            <w:rStyle w:val="Hyperlink"/>
            <w:rFonts w:ascii="Arial" w:hAnsi="Arial" w:cs="Arial"/>
            <w:color w:val="auto"/>
            <w:sz w:val="24"/>
            <w:szCs w:val="24"/>
          </w:rPr>
          <w:t>4</w:t>
        </w:r>
        <w:r w:rsidR="00AD25B8" w:rsidRPr="0010235D">
          <w:rPr>
            <w:rStyle w:val="Hyperlink"/>
            <w:rFonts w:ascii="Arial" w:hAnsi="Arial" w:cs="Arial"/>
            <w:color w:val="auto"/>
            <w:sz w:val="24"/>
            <w:szCs w:val="24"/>
          </w:rPr>
          <w:t>.5</w:t>
        </w:r>
        <w:r w:rsidRPr="0010235D">
          <w:rPr>
            <w:rStyle w:val="Hyperlink"/>
            <w:rFonts w:ascii="Arial" w:hAnsi="Arial" w:cs="Arial"/>
            <w:color w:val="auto"/>
            <w:sz w:val="24"/>
            <w:szCs w:val="24"/>
          </w:rPr>
          <w:t xml:space="preserve"> Key Actions for Care Home Management During ARI Outbreak</w:t>
        </w:r>
        <w:r w:rsidRPr="0010235D">
          <w:rPr>
            <w:rStyle w:val="Hyperlink"/>
            <w:rFonts w:ascii="Arial" w:hAnsi="Arial" w:cs="Arial"/>
            <w:color w:val="auto"/>
            <w:sz w:val="24"/>
            <w:szCs w:val="24"/>
          </w:rPr>
          <w:softHyphen/>
        </w:r>
        <w:r w:rsidRPr="0010235D">
          <w:rPr>
            <w:rStyle w:val="Hyperlink"/>
            <w:rFonts w:ascii="Arial" w:hAnsi="Arial" w:cs="Arial"/>
            <w:color w:val="auto"/>
            <w:sz w:val="24"/>
            <w:szCs w:val="24"/>
          </w:rPr>
          <w:softHyphen/>
        </w:r>
        <w:r w:rsidRPr="0010235D">
          <w:rPr>
            <w:rStyle w:val="Hyperlink"/>
            <w:rFonts w:ascii="Arial" w:hAnsi="Arial" w:cs="Arial"/>
            <w:color w:val="auto"/>
            <w:sz w:val="24"/>
            <w:szCs w:val="24"/>
          </w:rPr>
          <w:softHyphen/>
        </w:r>
        <w:r w:rsidRPr="0010235D">
          <w:rPr>
            <w:rStyle w:val="Hyperlink"/>
            <w:rFonts w:ascii="Arial" w:hAnsi="Arial" w:cs="Arial"/>
            <w:color w:val="auto"/>
            <w:sz w:val="24"/>
            <w:szCs w:val="24"/>
          </w:rPr>
          <w:softHyphen/>
        </w:r>
      </w:hyperlink>
      <w:r w:rsidR="00071FF9" w:rsidRPr="0010235D">
        <w:rPr>
          <w:rFonts w:ascii="Arial" w:hAnsi="Arial" w:cs="Arial"/>
          <w:sz w:val="24"/>
          <w:szCs w:val="24"/>
        </w:rPr>
        <w:t xml:space="preserve"> _______</w:t>
      </w:r>
      <w:r w:rsidR="005922AF" w:rsidRPr="0010235D">
        <w:rPr>
          <w:rFonts w:ascii="Arial" w:hAnsi="Arial" w:cs="Arial"/>
          <w:sz w:val="24"/>
          <w:szCs w:val="24"/>
        </w:rPr>
        <w:t>____</w:t>
      </w:r>
      <w:r w:rsidR="00071FF9" w:rsidRPr="0010235D">
        <w:rPr>
          <w:rFonts w:ascii="Arial" w:hAnsi="Arial" w:cs="Arial"/>
          <w:sz w:val="24"/>
          <w:szCs w:val="24"/>
        </w:rPr>
        <w:t xml:space="preserve">____ </w:t>
      </w:r>
      <w:r w:rsidR="00D01D0C" w:rsidRPr="0010235D">
        <w:rPr>
          <w:rFonts w:ascii="Arial" w:hAnsi="Arial" w:cs="Arial"/>
          <w:sz w:val="24"/>
          <w:szCs w:val="24"/>
        </w:rPr>
        <w:t xml:space="preserve"> </w:t>
      </w:r>
      <w:r w:rsidR="00004FC2" w:rsidRPr="0010235D">
        <w:rPr>
          <w:rFonts w:ascii="Arial" w:hAnsi="Arial" w:cs="Arial"/>
          <w:sz w:val="24"/>
          <w:szCs w:val="24"/>
        </w:rPr>
        <w:t>1</w:t>
      </w:r>
      <w:r w:rsidR="005A5B70">
        <w:rPr>
          <w:rFonts w:ascii="Arial" w:hAnsi="Arial" w:cs="Arial"/>
          <w:sz w:val="24"/>
          <w:szCs w:val="24"/>
        </w:rPr>
        <w:t>6</w:t>
      </w:r>
    </w:p>
    <w:p w14:paraId="08533624" w14:textId="0D826690" w:rsidR="00716E22" w:rsidRPr="0010235D" w:rsidRDefault="00952134" w:rsidP="0010235D">
      <w:pPr>
        <w:pStyle w:val="TableParagraph"/>
        <w:jc w:val="both"/>
        <w:rPr>
          <w:rFonts w:ascii="Arial" w:hAnsi="Arial" w:cs="Arial"/>
          <w:sz w:val="24"/>
          <w:szCs w:val="24"/>
        </w:rPr>
      </w:pPr>
      <w:hyperlink w:anchor="Section5" w:history="1">
        <w:r w:rsidR="00716E22" w:rsidRPr="0010235D">
          <w:rPr>
            <w:rStyle w:val="Hyperlink"/>
            <w:rFonts w:ascii="Arial" w:hAnsi="Arial" w:cs="Arial"/>
            <w:color w:val="31849B" w:themeColor="accent5" w:themeShade="BF"/>
            <w:sz w:val="24"/>
            <w:szCs w:val="24"/>
          </w:rPr>
          <w:t>Section 5: Testing</w:t>
        </w:r>
      </w:hyperlink>
      <w:r w:rsidR="00071FF9" w:rsidRPr="0010235D">
        <w:rPr>
          <w:rFonts w:ascii="Arial" w:hAnsi="Arial" w:cs="Arial"/>
          <w:sz w:val="24"/>
          <w:szCs w:val="24"/>
        </w:rPr>
        <w:t xml:space="preserve"> _____________________________________</w:t>
      </w:r>
      <w:r w:rsidR="005922AF" w:rsidRPr="0010235D">
        <w:rPr>
          <w:rFonts w:ascii="Arial" w:hAnsi="Arial" w:cs="Arial"/>
          <w:sz w:val="24"/>
          <w:szCs w:val="24"/>
        </w:rPr>
        <w:t>______</w:t>
      </w:r>
      <w:r w:rsidR="00071FF9" w:rsidRPr="0010235D">
        <w:rPr>
          <w:rFonts w:ascii="Arial" w:hAnsi="Arial" w:cs="Arial"/>
          <w:sz w:val="24"/>
          <w:szCs w:val="24"/>
        </w:rPr>
        <w:t xml:space="preserve">_______________  </w:t>
      </w:r>
      <w:r w:rsidR="00D01D0C" w:rsidRPr="0010235D">
        <w:rPr>
          <w:rFonts w:ascii="Arial" w:hAnsi="Arial" w:cs="Arial"/>
          <w:sz w:val="24"/>
          <w:szCs w:val="24"/>
        </w:rPr>
        <w:t xml:space="preserve">  </w:t>
      </w:r>
      <w:r w:rsidR="00112DC3" w:rsidRPr="0010235D">
        <w:rPr>
          <w:rFonts w:ascii="Arial" w:hAnsi="Arial" w:cs="Arial"/>
          <w:sz w:val="24"/>
          <w:szCs w:val="24"/>
        </w:rPr>
        <w:t>1</w:t>
      </w:r>
      <w:r w:rsidR="00B11364">
        <w:rPr>
          <w:rFonts w:ascii="Arial" w:hAnsi="Arial" w:cs="Arial"/>
          <w:sz w:val="24"/>
          <w:szCs w:val="24"/>
        </w:rPr>
        <w:t>8</w:t>
      </w:r>
    </w:p>
    <w:p w14:paraId="7B50C41D" w14:textId="6864BAA2" w:rsidR="00716E22" w:rsidRPr="0010235D" w:rsidRDefault="00716E22" w:rsidP="0010235D">
      <w:pPr>
        <w:pStyle w:val="TableParagraph"/>
        <w:jc w:val="both"/>
        <w:rPr>
          <w:rFonts w:ascii="Arial" w:hAnsi="Arial" w:cs="Arial"/>
          <w:sz w:val="24"/>
          <w:szCs w:val="24"/>
        </w:rPr>
      </w:pPr>
      <w:r w:rsidRPr="0010235D">
        <w:rPr>
          <w:rFonts w:ascii="Arial" w:hAnsi="Arial" w:cs="Arial"/>
          <w:sz w:val="24"/>
          <w:szCs w:val="24"/>
        </w:rPr>
        <w:t xml:space="preserve"> </w:t>
      </w:r>
      <w:r w:rsidRPr="0010235D">
        <w:rPr>
          <w:rFonts w:ascii="Arial" w:hAnsi="Arial" w:cs="Arial"/>
          <w:sz w:val="24"/>
          <w:szCs w:val="24"/>
        </w:rPr>
        <w:tab/>
      </w:r>
      <w:hyperlink w:anchor="SubSection5a" w:history="1">
        <w:r w:rsidRPr="0010235D">
          <w:rPr>
            <w:rStyle w:val="Hyperlink"/>
            <w:rFonts w:ascii="Arial" w:hAnsi="Arial" w:cs="Arial"/>
            <w:color w:val="auto"/>
            <w:sz w:val="24"/>
            <w:szCs w:val="24"/>
          </w:rPr>
          <w:t>5.1 COVID-19</w:t>
        </w:r>
        <w:r w:rsidR="0014606C" w:rsidRPr="0010235D">
          <w:rPr>
            <w:rStyle w:val="Hyperlink"/>
            <w:rFonts w:ascii="Arial" w:hAnsi="Arial" w:cs="Arial"/>
            <w:color w:val="auto"/>
            <w:sz w:val="24"/>
            <w:szCs w:val="24"/>
          </w:rPr>
          <w:t xml:space="preserve"> Testing </w:t>
        </w:r>
        <w:r w:rsidR="00862A58" w:rsidRPr="0010235D">
          <w:rPr>
            <w:rStyle w:val="Hyperlink"/>
            <w:rFonts w:ascii="Arial" w:hAnsi="Arial" w:cs="Arial"/>
            <w:color w:val="auto"/>
            <w:sz w:val="24"/>
            <w:szCs w:val="24"/>
          </w:rPr>
          <w:t>Regimes</w:t>
        </w:r>
        <w:r w:rsidR="0014606C" w:rsidRPr="0010235D">
          <w:rPr>
            <w:rStyle w:val="Hyperlink"/>
            <w:rFonts w:ascii="Arial" w:hAnsi="Arial" w:cs="Arial"/>
            <w:color w:val="auto"/>
            <w:sz w:val="24"/>
            <w:szCs w:val="24"/>
          </w:rPr>
          <w:t xml:space="preserve"> in Care Homes</w:t>
        </w:r>
      </w:hyperlink>
      <w:r w:rsidRPr="0010235D">
        <w:rPr>
          <w:rFonts w:ascii="Arial" w:hAnsi="Arial" w:cs="Arial"/>
          <w:sz w:val="24"/>
          <w:szCs w:val="24"/>
        </w:rPr>
        <w:t xml:space="preserve"> ___________</w:t>
      </w:r>
      <w:r w:rsidR="005922AF" w:rsidRPr="0010235D">
        <w:rPr>
          <w:rFonts w:ascii="Arial" w:hAnsi="Arial" w:cs="Arial"/>
          <w:sz w:val="24"/>
          <w:szCs w:val="24"/>
        </w:rPr>
        <w:t>__</w:t>
      </w:r>
      <w:r w:rsidR="0010235D">
        <w:rPr>
          <w:rFonts w:ascii="Arial" w:hAnsi="Arial" w:cs="Arial"/>
          <w:sz w:val="24"/>
          <w:szCs w:val="24"/>
        </w:rPr>
        <w:t>_______________</w:t>
      </w:r>
      <w:r w:rsidR="005922AF" w:rsidRPr="0010235D">
        <w:rPr>
          <w:rFonts w:ascii="Arial" w:hAnsi="Arial" w:cs="Arial"/>
          <w:sz w:val="24"/>
          <w:szCs w:val="24"/>
        </w:rPr>
        <w:t>_</w:t>
      </w:r>
      <w:r w:rsidR="0010235D">
        <w:rPr>
          <w:rFonts w:ascii="Arial" w:hAnsi="Arial" w:cs="Arial"/>
          <w:sz w:val="24"/>
          <w:szCs w:val="24"/>
        </w:rPr>
        <w:t>__ 1</w:t>
      </w:r>
      <w:r w:rsidR="00EE0032">
        <w:rPr>
          <w:rFonts w:ascii="Arial" w:hAnsi="Arial" w:cs="Arial"/>
          <w:sz w:val="24"/>
          <w:szCs w:val="24"/>
        </w:rPr>
        <w:t>8</w:t>
      </w:r>
      <w:r w:rsidR="0014606C" w:rsidRPr="0010235D">
        <w:rPr>
          <w:rFonts w:ascii="Arial" w:hAnsi="Arial" w:cs="Arial"/>
          <w:sz w:val="24"/>
          <w:szCs w:val="24"/>
        </w:rPr>
        <w:t xml:space="preserve">     </w:t>
      </w:r>
    </w:p>
    <w:p w14:paraId="64807FD9" w14:textId="4B26BB6B" w:rsidR="00716E22" w:rsidRPr="0010235D" w:rsidRDefault="00952134" w:rsidP="0010235D">
      <w:pPr>
        <w:pStyle w:val="TableParagraph"/>
        <w:ind w:firstLine="720"/>
        <w:jc w:val="both"/>
        <w:rPr>
          <w:rFonts w:ascii="Arial" w:hAnsi="Arial" w:cs="Arial"/>
          <w:sz w:val="24"/>
          <w:szCs w:val="24"/>
        </w:rPr>
      </w:pPr>
      <w:hyperlink w:anchor="SubSection5b" w:history="1">
        <w:r w:rsidR="00716E22" w:rsidRPr="0010235D">
          <w:rPr>
            <w:rStyle w:val="Hyperlink"/>
            <w:rFonts w:ascii="Arial" w:hAnsi="Arial" w:cs="Arial"/>
            <w:color w:val="auto"/>
            <w:sz w:val="24"/>
            <w:szCs w:val="24"/>
          </w:rPr>
          <w:t xml:space="preserve">5.2 </w:t>
        </w:r>
        <w:r w:rsidR="0014606C" w:rsidRPr="0010235D">
          <w:rPr>
            <w:rStyle w:val="Hyperlink"/>
            <w:rFonts w:ascii="Arial" w:hAnsi="Arial" w:cs="Arial"/>
            <w:color w:val="auto"/>
            <w:sz w:val="24"/>
            <w:szCs w:val="24"/>
          </w:rPr>
          <w:t>Testing in Care Homes Where an ARI Outbreak is Suspected</w:t>
        </w:r>
      </w:hyperlink>
      <w:r w:rsidR="00716E22" w:rsidRPr="0010235D">
        <w:rPr>
          <w:rFonts w:ascii="Arial" w:hAnsi="Arial" w:cs="Arial"/>
          <w:sz w:val="24"/>
          <w:szCs w:val="24"/>
        </w:rPr>
        <w:t>____</w:t>
      </w:r>
      <w:r w:rsidR="005922AF" w:rsidRPr="0010235D">
        <w:rPr>
          <w:rFonts w:ascii="Arial" w:hAnsi="Arial" w:cs="Arial"/>
          <w:sz w:val="24"/>
          <w:szCs w:val="24"/>
        </w:rPr>
        <w:t>____</w:t>
      </w:r>
      <w:r w:rsidR="00716E22" w:rsidRPr="0010235D">
        <w:rPr>
          <w:rFonts w:ascii="Arial" w:hAnsi="Arial" w:cs="Arial"/>
          <w:sz w:val="24"/>
          <w:szCs w:val="24"/>
        </w:rPr>
        <w:t>_________</w:t>
      </w:r>
      <w:r w:rsidR="0014606C" w:rsidRPr="0010235D">
        <w:rPr>
          <w:rFonts w:ascii="Arial" w:hAnsi="Arial" w:cs="Arial"/>
          <w:sz w:val="24"/>
          <w:szCs w:val="24"/>
        </w:rPr>
        <w:t xml:space="preserve"> </w:t>
      </w:r>
      <w:r w:rsidR="00CE26DD" w:rsidRPr="0010235D">
        <w:rPr>
          <w:rFonts w:ascii="Arial" w:hAnsi="Arial" w:cs="Arial"/>
          <w:sz w:val="24"/>
          <w:szCs w:val="24"/>
        </w:rPr>
        <w:t xml:space="preserve"> </w:t>
      </w:r>
      <w:r w:rsidR="00EE0032">
        <w:rPr>
          <w:rFonts w:ascii="Arial" w:hAnsi="Arial" w:cs="Arial"/>
          <w:sz w:val="24"/>
          <w:szCs w:val="24"/>
        </w:rPr>
        <w:t>18</w:t>
      </w:r>
    </w:p>
    <w:p w14:paraId="30B596A7" w14:textId="5B17CD8B" w:rsidR="00716E22" w:rsidRPr="0010235D" w:rsidRDefault="00716E22" w:rsidP="0010235D">
      <w:pPr>
        <w:pStyle w:val="TableParagraph"/>
        <w:jc w:val="both"/>
        <w:rPr>
          <w:rFonts w:ascii="Arial" w:hAnsi="Arial" w:cs="Arial"/>
          <w:sz w:val="24"/>
          <w:szCs w:val="24"/>
        </w:rPr>
      </w:pPr>
      <w:r w:rsidRPr="0010235D">
        <w:rPr>
          <w:rFonts w:ascii="Arial" w:hAnsi="Arial" w:cs="Arial"/>
          <w:sz w:val="24"/>
          <w:szCs w:val="24"/>
        </w:rPr>
        <w:tab/>
      </w:r>
      <w:hyperlink w:anchor="SubSection5c" w:history="1">
        <w:r w:rsidRPr="0010235D">
          <w:rPr>
            <w:rStyle w:val="Hyperlink"/>
            <w:rFonts w:ascii="Arial" w:hAnsi="Arial" w:cs="Arial"/>
            <w:color w:val="auto"/>
            <w:sz w:val="24"/>
            <w:szCs w:val="24"/>
          </w:rPr>
          <w:t xml:space="preserve">5.3 </w:t>
        </w:r>
        <w:r w:rsidR="0014606C" w:rsidRPr="0010235D">
          <w:rPr>
            <w:rStyle w:val="Hyperlink"/>
            <w:rFonts w:ascii="Arial" w:hAnsi="Arial" w:cs="Arial"/>
            <w:color w:val="auto"/>
            <w:sz w:val="24"/>
            <w:szCs w:val="24"/>
          </w:rPr>
          <w:t>Declaring an Outbreak Over</w:t>
        </w:r>
      </w:hyperlink>
      <w:r w:rsidR="0014606C" w:rsidRPr="0010235D">
        <w:rPr>
          <w:rFonts w:ascii="Arial" w:hAnsi="Arial" w:cs="Arial"/>
          <w:sz w:val="24"/>
          <w:szCs w:val="24"/>
        </w:rPr>
        <w:t>_____________________________</w:t>
      </w:r>
      <w:r w:rsidR="005922AF" w:rsidRPr="0010235D">
        <w:rPr>
          <w:rFonts w:ascii="Arial" w:hAnsi="Arial" w:cs="Arial"/>
          <w:sz w:val="24"/>
          <w:szCs w:val="24"/>
        </w:rPr>
        <w:t>____</w:t>
      </w:r>
      <w:r w:rsidR="0014606C" w:rsidRPr="0010235D">
        <w:rPr>
          <w:rFonts w:ascii="Arial" w:hAnsi="Arial" w:cs="Arial"/>
          <w:sz w:val="24"/>
          <w:szCs w:val="24"/>
        </w:rPr>
        <w:t xml:space="preserve">__________ </w:t>
      </w:r>
      <w:r w:rsidR="00CE26DD" w:rsidRPr="0010235D">
        <w:rPr>
          <w:rFonts w:ascii="Arial" w:hAnsi="Arial" w:cs="Arial"/>
          <w:sz w:val="24"/>
          <w:szCs w:val="24"/>
        </w:rPr>
        <w:t xml:space="preserve"> </w:t>
      </w:r>
      <w:r w:rsidR="000374E7">
        <w:rPr>
          <w:rFonts w:ascii="Arial" w:hAnsi="Arial" w:cs="Arial"/>
          <w:sz w:val="24"/>
          <w:szCs w:val="24"/>
        </w:rPr>
        <w:t>19</w:t>
      </w:r>
    </w:p>
    <w:p w14:paraId="2342DCBC" w14:textId="4A09515A" w:rsidR="00716E22" w:rsidRPr="0010235D" w:rsidRDefault="00952134" w:rsidP="0010235D">
      <w:pPr>
        <w:pStyle w:val="TableParagraph"/>
        <w:ind w:firstLine="720"/>
        <w:rPr>
          <w:rFonts w:ascii="Arial" w:hAnsi="Arial" w:cs="Arial"/>
          <w:sz w:val="24"/>
          <w:szCs w:val="24"/>
        </w:rPr>
      </w:pPr>
      <w:hyperlink w:anchor="SubSection5d" w:history="1">
        <w:r w:rsidR="00716E22" w:rsidRPr="0010235D">
          <w:rPr>
            <w:rStyle w:val="Hyperlink"/>
            <w:rFonts w:ascii="Arial" w:hAnsi="Arial" w:cs="Arial"/>
            <w:color w:val="auto"/>
            <w:sz w:val="24"/>
            <w:szCs w:val="24"/>
          </w:rPr>
          <w:t xml:space="preserve">5.4 </w:t>
        </w:r>
        <w:r w:rsidR="0014606C" w:rsidRPr="0010235D">
          <w:rPr>
            <w:rStyle w:val="Hyperlink"/>
            <w:rFonts w:ascii="Arial" w:hAnsi="Arial" w:cs="Arial"/>
            <w:color w:val="auto"/>
            <w:sz w:val="24"/>
            <w:szCs w:val="24"/>
          </w:rPr>
          <w:t xml:space="preserve">Isolation and Testing Guidance for Residents and Staff with repeatedly </w:t>
        </w:r>
        <w:r w:rsidR="0079217A" w:rsidRPr="0010235D">
          <w:rPr>
            <w:rStyle w:val="Hyperlink"/>
            <w:rFonts w:ascii="Arial" w:hAnsi="Arial" w:cs="Arial"/>
            <w:color w:val="auto"/>
            <w:sz w:val="24"/>
            <w:szCs w:val="24"/>
          </w:rPr>
          <w:br/>
          <w:t xml:space="preserve">       </w:t>
        </w:r>
        <w:r w:rsidR="005922AF" w:rsidRPr="0010235D">
          <w:rPr>
            <w:rStyle w:val="Hyperlink"/>
            <w:rFonts w:ascii="Arial" w:hAnsi="Arial" w:cs="Arial"/>
            <w:color w:val="auto"/>
            <w:sz w:val="24"/>
            <w:szCs w:val="24"/>
          </w:rPr>
          <w:tab/>
        </w:r>
        <w:r w:rsidR="0014606C" w:rsidRPr="0010235D">
          <w:rPr>
            <w:rStyle w:val="Hyperlink"/>
            <w:rFonts w:ascii="Arial" w:hAnsi="Arial" w:cs="Arial"/>
            <w:color w:val="auto"/>
            <w:sz w:val="24"/>
            <w:szCs w:val="24"/>
          </w:rPr>
          <w:t>positive COVID-19 Results</w:t>
        </w:r>
      </w:hyperlink>
      <w:r w:rsidR="00E207D8" w:rsidRPr="0010235D">
        <w:rPr>
          <w:rFonts w:ascii="Arial" w:hAnsi="Arial" w:cs="Arial"/>
          <w:sz w:val="24"/>
          <w:szCs w:val="24"/>
        </w:rPr>
        <w:t xml:space="preserve"> ______________________________________________  </w:t>
      </w:r>
      <w:r w:rsidR="006058C3" w:rsidRPr="0010235D">
        <w:rPr>
          <w:rFonts w:ascii="Arial" w:hAnsi="Arial" w:cs="Arial"/>
          <w:sz w:val="24"/>
          <w:szCs w:val="24"/>
        </w:rPr>
        <w:t>2</w:t>
      </w:r>
      <w:r w:rsidR="004040C6">
        <w:rPr>
          <w:rFonts w:ascii="Arial" w:hAnsi="Arial" w:cs="Arial"/>
          <w:sz w:val="24"/>
          <w:szCs w:val="24"/>
        </w:rPr>
        <w:t>0</w:t>
      </w:r>
    </w:p>
    <w:p w14:paraId="571AEF70" w14:textId="241838B7" w:rsidR="00716E22" w:rsidRPr="0010235D" w:rsidRDefault="00952134" w:rsidP="0010235D">
      <w:pPr>
        <w:pStyle w:val="TableParagraph"/>
        <w:jc w:val="both"/>
        <w:rPr>
          <w:rFonts w:ascii="Arial" w:hAnsi="Arial" w:cs="Arial"/>
          <w:sz w:val="24"/>
          <w:szCs w:val="24"/>
        </w:rPr>
      </w:pPr>
      <w:hyperlink w:anchor="Section6" w:history="1">
        <w:r w:rsidR="00716E22" w:rsidRPr="0010235D">
          <w:rPr>
            <w:rStyle w:val="Hyperlink"/>
            <w:rFonts w:ascii="Arial" w:hAnsi="Arial" w:cs="Arial"/>
            <w:color w:val="31849B" w:themeColor="accent5" w:themeShade="BF"/>
            <w:sz w:val="24"/>
            <w:szCs w:val="24"/>
          </w:rPr>
          <w:t>Section 6:  Personal Protective Equipment (PPE)</w:t>
        </w:r>
      </w:hyperlink>
      <w:r w:rsidR="00716E22" w:rsidRPr="0010235D">
        <w:rPr>
          <w:rFonts w:ascii="Arial" w:hAnsi="Arial" w:cs="Arial"/>
          <w:sz w:val="24"/>
          <w:szCs w:val="24"/>
        </w:rPr>
        <w:t xml:space="preserve"> </w:t>
      </w:r>
      <w:r w:rsidR="005922AF" w:rsidRPr="0010235D">
        <w:rPr>
          <w:rStyle w:val="Hyperlink"/>
          <w:rFonts w:ascii="Arial" w:hAnsi="Arial" w:cs="Arial"/>
          <w:color w:val="auto"/>
          <w:sz w:val="24"/>
          <w:szCs w:val="24"/>
        </w:rPr>
        <w:t>___________________________________ 2</w:t>
      </w:r>
      <w:r w:rsidR="00CB1271">
        <w:rPr>
          <w:rStyle w:val="Hyperlink"/>
          <w:rFonts w:ascii="Arial" w:hAnsi="Arial" w:cs="Arial"/>
          <w:color w:val="auto"/>
          <w:sz w:val="24"/>
          <w:szCs w:val="24"/>
        </w:rPr>
        <w:t>1</w:t>
      </w:r>
    </w:p>
    <w:p w14:paraId="4401C8FD" w14:textId="6F27D340" w:rsidR="00716E22" w:rsidRPr="0010235D" w:rsidRDefault="00716E22" w:rsidP="0010235D">
      <w:pPr>
        <w:pStyle w:val="TableParagraph"/>
        <w:jc w:val="both"/>
        <w:rPr>
          <w:rFonts w:ascii="Arial" w:hAnsi="Arial" w:cs="Arial"/>
          <w:sz w:val="24"/>
          <w:szCs w:val="24"/>
        </w:rPr>
      </w:pPr>
      <w:r w:rsidRPr="0010235D">
        <w:rPr>
          <w:rFonts w:ascii="Arial" w:hAnsi="Arial" w:cs="Arial"/>
          <w:sz w:val="24"/>
          <w:szCs w:val="24"/>
        </w:rPr>
        <w:lastRenderedPageBreak/>
        <w:tab/>
      </w:r>
      <w:hyperlink w:anchor="SubSection6a" w:history="1">
        <w:r w:rsidRPr="0010235D">
          <w:rPr>
            <w:rStyle w:val="Hyperlink"/>
            <w:rFonts w:ascii="Arial" w:hAnsi="Arial" w:cs="Arial"/>
            <w:color w:val="auto"/>
            <w:sz w:val="24"/>
            <w:szCs w:val="24"/>
          </w:rPr>
          <w:t>6.1 PPE Requirements</w:t>
        </w:r>
      </w:hyperlink>
      <w:r w:rsidRPr="0010235D">
        <w:rPr>
          <w:rFonts w:ascii="Arial" w:hAnsi="Arial" w:cs="Arial"/>
          <w:sz w:val="24"/>
          <w:szCs w:val="24"/>
        </w:rPr>
        <w:t>_______________________________________</w:t>
      </w:r>
      <w:r w:rsidR="00DA2159" w:rsidRPr="0010235D">
        <w:rPr>
          <w:rFonts w:ascii="Arial" w:hAnsi="Arial" w:cs="Arial"/>
          <w:sz w:val="24"/>
          <w:szCs w:val="24"/>
        </w:rPr>
        <w:t>____</w:t>
      </w:r>
      <w:r w:rsidRPr="0010235D">
        <w:rPr>
          <w:rFonts w:ascii="Arial" w:hAnsi="Arial" w:cs="Arial"/>
          <w:sz w:val="24"/>
          <w:szCs w:val="24"/>
        </w:rPr>
        <w:t>_______</w:t>
      </w:r>
      <w:r w:rsidR="00EF2DE9" w:rsidRPr="0010235D">
        <w:rPr>
          <w:rFonts w:ascii="Arial" w:hAnsi="Arial" w:cs="Arial"/>
          <w:sz w:val="24"/>
          <w:szCs w:val="24"/>
        </w:rPr>
        <w:t xml:space="preserve">  </w:t>
      </w:r>
      <w:r w:rsidR="006058C3" w:rsidRPr="0010235D">
        <w:rPr>
          <w:rFonts w:ascii="Arial" w:hAnsi="Arial" w:cs="Arial"/>
          <w:sz w:val="24"/>
          <w:szCs w:val="24"/>
        </w:rPr>
        <w:t>2</w:t>
      </w:r>
      <w:r w:rsidR="00CB1271">
        <w:rPr>
          <w:rFonts w:ascii="Arial" w:hAnsi="Arial" w:cs="Arial"/>
          <w:sz w:val="24"/>
          <w:szCs w:val="24"/>
        </w:rPr>
        <w:t>1</w:t>
      </w:r>
      <w:r w:rsidRPr="0010235D">
        <w:rPr>
          <w:rFonts w:ascii="Arial" w:hAnsi="Arial" w:cs="Arial"/>
          <w:sz w:val="24"/>
          <w:szCs w:val="24"/>
        </w:rPr>
        <w:t xml:space="preserve"> </w:t>
      </w:r>
    </w:p>
    <w:p w14:paraId="13886AC7" w14:textId="00641FE4" w:rsidR="00716E22" w:rsidRPr="0010235D" w:rsidRDefault="00716E22" w:rsidP="0010235D">
      <w:pPr>
        <w:pStyle w:val="TableParagraph"/>
        <w:jc w:val="both"/>
        <w:rPr>
          <w:rFonts w:ascii="Arial" w:hAnsi="Arial" w:cs="Arial"/>
          <w:sz w:val="24"/>
          <w:szCs w:val="24"/>
        </w:rPr>
      </w:pPr>
      <w:r w:rsidRPr="0010235D">
        <w:rPr>
          <w:rFonts w:ascii="Arial" w:hAnsi="Arial" w:cs="Arial"/>
          <w:sz w:val="24"/>
          <w:szCs w:val="24"/>
        </w:rPr>
        <w:tab/>
      </w:r>
      <w:hyperlink w:anchor="SubSection6b" w:history="1">
        <w:r w:rsidRPr="0010235D">
          <w:rPr>
            <w:rStyle w:val="Hyperlink"/>
            <w:rFonts w:ascii="Arial" w:hAnsi="Arial" w:cs="Arial"/>
            <w:color w:val="auto"/>
            <w:sz w:val="24"/>
            <w:szCs w:val="24"/>
          </w:rPr>
          <w:t>6.</w:t>
        </w:r>
        <w:r w:rsidR="0079217A" w:rsidRPr="0010235D">
          <w:rPr>
            <w:rStyle w:val="Hyperlink"/>
            <w:rFonts w:ascii="Arial" w:hAnsi="Arial" w:cs="Arial"/>
            <w:color w:val="auto"/>
            <w:sz w:val="24"/>
            <w:szCs w:val="24"/>
          </w:rPr>
          <w:t>2</w:t>
        </w:r>
        <w:r w:rsidRPr="0010235D">
          <w:rPr>
            <w:rStyle w:val="Hyperlink"/>
            <w:rFonts w:ascii="Arial" w:hAnsi="Arial" w:cs="Arial"/>
            <w:color w:val="auto"/>
            <w:sz w:val="24"/>
            <w:szCs w:val="24"/>
          </w:rPr>
          <w:t xml:space="preserve"> </w:t>
        </w:r>
        <w:r w:rsidR="00862A58" w:rsidRPr="0010235D">
          <w:rPr>
            <w:rStyle w:val="Hyperlink"/>
            <w:rFonts w:ascii="Arial" w:hAnsi="Arial" w:cs="Arial"/>
            <w:color w:val="auto"/>
            <w:sz w:val="24"/>
            <w:szCs w:val="24"/>
          </w:rPr>
          <w:t>Ordering</w:t>
        </w:r>
        <w:r w:rsidRPr="0010235D">
          <w:rPr>
            <w:rStyle w:val="Hyperlink"/>
            <w:rFonts w:ascii="Arial" w:hAnsi="Arial" w:cs="Arial"/>
            <w:color w:val="auto"/>
            <w:sz w:val="24"/>
            <w:szCs w:val="24"/>
          </w:rPr>
          <w:t xml:space="preserve"> PPE in Social Care</w:t>
        </w:r>
      </w:hyperlink>
      <w:r w:rsidR="00071FF9" w:rsidRPr="0010235D">
        <w:rPr>
          <w:rFonts w:ascii="Arial" w:hAnsi="Arial" w:cs="Arial"/>
          <w:sz w:val="24"/>
          <w:szCs w:val="24"/>
        </w:rPr>
        <w:t xml:space="preserve"> __________________________________</w:t>
      </w:r>
      <w:r w:rsidR="00DA2159" w:rsidRPr="0010235D">
        <w:rPr>
          <w:rFonts w:ascii="Arial" w:hAnsi="Arial" w:cs="Arial"/>
          <w:sz w:val="24"/>
          <w:szCs w:val="24"/>
        </w:rPr>
        <w:t>____</w:t>
      </w:r>
      <w:r w:rsidR="00071FF9" w:rsidRPr="0010235D">
        <w:rPr>
          <w:rFonts w:ascii="Arial" w:hAnsi="Arial" w:cs="Arial"/>
          <w:sz w:val="24"/>
          <w:szCs w:val="24"/>
        </w:rPr>
        <w:t>____</w:t>
      </w:r>
      <w:r w:rsidRPr="0010235D">
        <w:rPr>
          <w:rFonts w:ascii="Arial" w:hAnsi="Arial" w:cs="Arial"/>
          <w:sz w:val="24"/>
          <w:szCs w:val="24"/>
        </w:rPr>
        <w:t xml:space="preserve"> </w:t>
      </w:r>
      <w:r w:rsidR="00CE26DD" w:rsidRPr="0010235D">
        <w:rPr>
          <w:rFonts w:ascii="Arial" w:hAnsi="Arial" w:cs="Arial"/>
          <w:sz w:val="24"/>
          <w:szCs w:val="24"/>
        </w:rPr>
        <w:t xml:space="preserve"> </w:t>
      </w:r>
      <w:r w:rsidR="00CB1271">
        <w:rPr>
          <w:rFonts w:ascii="Arial" w:hAnsi="Arial" w:cs="Arial"/>
          <w:sz w:val="24"/>
          <w:szCs w:val="24"/>
        </w:rPr>
        <w:t>22</w:t>
      </w:r>
    </w:p>
    <w:p w14:paraId="7375181A" w14:textId="458DA0ED" w:rsidR="00716E22" w:rsidRPr="0010235D" w:rsidRDefault="00952134" w:rsidP="0010235D">
      <w:pPr>
        <w:pStyle w:val="TableParagraph"/>
        <w:jc w:val="both"/>
        <w:rPr>
          <w:rFonts w:ascii="Arial" w:hAnsi="Arial" w:cs="Arial"/>
          <w:sz w:val="24"/>
          <w:szCs w:val="24"/>
        </w:rPr>
      </w:pPr>
      <w:hyperlink w:anchor="Section7" w:history="1">
        <w:r w:rsidR="00716E22" w:rsidRPr="0010235D">
          <w:rPr>
            <w:rStyle w:val="Hyperlink"/>
            <w:rFonts w:ascii="Arial" w:hAnsi="Arial" w:cs="Arial"/>
            <w:color w:val="31849B" w:themeColor="accent5" w:themeShade="BF"/>
            <w:sz w:val="24"/>
            <w:szCs w:val="24"/>
          </w:rPr>
          <w:t>Section 7: Environmental C</w:t>
        </w:r>
        <w:r w:rsidR="002C2E39" w:rsidRPr="0010235D">
          <w:rPr>
            <w:rStyle w:val="Hyperlink"/>
            <w:rFonts w:ascii="Arial" w:hAnsi="Arial" w:cs="Arial"/>
            <w:color w:val="31849B" w:themeColor="accent5" w:themeShade="BF"/>
            <w:sz w:val="24"/>
            <w:szCs w:val="24"/>
          </w:rPr>
          <w:t>onsiderations</w:t>
        </w:r>
      </w:hyperlink>
      <w:r w:rsidR="002C2E39" w:rsidRPr="0010235D">
        <w:rPr>
          <w:rStyle w:val="Hyperlink"/>
          <w:rFonts w:ascii="Arial" w:hAnsi="Arial" w:cs="Arial"/>
          <w:color w:val="auto"/>
          <w:sz w:val="24"/>
          <w:szCs w:val="24"/>
        </w:rPr>
        <w:t xml:space="preserve"> </w:t>
      </w:r>
      <w:r w:rsidR="00EF2DE9" w:rsidRPr="0010235D">
        <w:rPr>
          <w:rFonts w:ascii="Arial" w:hAnsi="Arial" w:cs="Arial"/>
          <w:sz w:val="24"/>
          <w:szCs w:val="24"/>
        </w:rPr>
        <w:t>_</w:t>
      </w:r>
      <w:r w:rsidR="002C2E39" w:rsidRPr="0010235D">
        <w:rPr>
          <w:rFonts w:ascii="Arial" w:hAnsi="Arial" w:cs="Arial"/>
          <w:sz w:val="24"/>
          <w:szCs w:val="24"/>
        </w:rPr>
        <w:t>________________________</w:t>
      </w:r>
      <w:r w:rsidR="00EF2DE9" w:rsidRPr="0010235D">
        <w:rPr>
          <w:rFonts w:ascii="Arial" w:hAnsi="Arial" w:cs="Arial"/>
          <w:sz w:val="24"/>
          <w:szCs w:val="24"/>
        </w:rPr>
        <w:t>______</w:t>
      </w:r>
      <w:r w:rsidR="005922AF" w:rsidRPr="0010235D">
        <w:rPr>
          <w:rFonts w:ascii="Arial" w:hAnsi="Arial" w:cs="Arial"/>
          <w:sz w:val="24"/>
          <w:szCs w:val="24"/>
        </w:rPr>
        <w:t>__</w:t>
      </w:r>
      <w:r w:rsidR="00EF2DE9" w:rsidRPr="0010235D">
        <w:rPr>
          <w:rFonts w:ascii="Arial" w:hAnsi="Arial" w:cs="Arial"/>
          <w:sz w:val="24"/>
          <w:szCs w:val="24"/>
        </w:rPr>
        <w:t>_</w:t>
      </w:r>
      <w:r w:rsidR="00DA2159" w:rsidRPr="0010235D">
        <w:rPr>
          <w:rFonts w:ascii="Arial" w:hAnsi="Arial" w:cs="Arial"/>
          <w:sz w:val="24"/>
          <w:szCs w:val="24"/>
        </w:rPr>
        <w:t>____</w:t>
      </w:r>
      <w:r w:rsidR="00EF2DE9" w:rsidRPr="0010235D">
        <w:rPr>
          <w:rFonts w:ascii="Arial" w:hAnsi="Arial" w:cs="Arial"/>
          <w:sz w:val="24"/>
          <w:szCs w:val="24"/>
        </w:rPr>
        <w:t xml:space="preserve">___  </w:t>
      </w:r>
      <w:r w:rsidR="00CB1271">
        <w:rPr>
          <w:rFonts w:ascii="Arial" w:hAnsi="Arial" w:cs="Arial"/>
          <w:sz w:val="24"/>
          <w:szCs w:val="24"/>
        </w:rPr>
        <w:t>23</w:t>
      </w:r>
    </w:p>
    <w:p w14:paraId="5AF82DD5" w14:textId="2829EB29" w:rsidR="00CE26DD" w:rsidRPr="0010235D" w:rsidRDefault="00952134" w:rsidP="0010235D">
      <w:pPr>
        <w:pStyle w:val="TableParagraph"/>
        <w:ind w:firstLine="720"/>
        <w:jc w:val="both"/>
        <w:rPr>
          <w:rFonts w:ascii="Arial" w:hAnsi="Arial" w:cs="Arial"/>
          <w:sz w:val="24"/>
          <w:szCs w:val="24"/>
        </w:rPr>
      </w:pPr>
      <w:hyperlink w:anchor="SubSection6a" w:history="1">
        <w:r w:rsidR="00CE26DD" w:rsidRPr="0010235D">
          <w:rPr>
            <w:rStyle w:val="Hyperlink"/>
            <w:rFonts w:ascii="Arial" w:hAnsi="Arial" w:cs="Arial"/>
            <w:color w:val="auto"/>
            <w:sz w:val="24"/>
            <w:szCs w:val="24"/>
          </w:rPr>
          <w:t>7.1 Ventilation</w:t>
        </w:r>
      </w:hyperlink>
      <w:r w:rsidR="00CE26DD" w:rsidRPr="0010235D">
        <w:rPr>
          <w:rFonts w:ascii="Arial" w:hAnsi="Arial" w:cs="Arial"/>
          <w:sz w:val="24"/>
          <w:szCs w:val="24"/>
        </w:rPr>
        <w:t>__________________________________________</w:t>
      </w:r>
      <w:r w:rsidR="00DA2159" w:rsidRPr="0010235D">
        <w:rPr>
          <w:rFonts w:ascii="Arial" w:hAnsi="Arial" w:cs="Arial"/>
          <w:sz w:val="24"/>
          <w:szCs w:val="24"/>
        </w:rPr>
        <w:t>____</w:t>
      </w:r>
      <w:r w:rsidR="00CE26DD" w:rsidRPr="0010235D">
        <w:rPr>
          <w:rFonts w:ascii="Arial" w:hAnsi="Arial" w:cs="Arial"/>
          <w:sz w:val="24"/>
          <w:szCs w:val="24"/>
        </w:rPr>
        <w:t xml:space="preserve">___________  </w:t>
      </w:r>
      <w:r w:rsidR="003A6A9E">
        <w:rPr>
          <w:rFonts w:ascii="Arial" w:hAnsi="Arial" w:cs="Arial"/>
          <w:sz w:val="24"/>
          <w:szCs w:val="24"/>
        </w:rPr>
        <w:t>23</w:t>
      </w:r>
      <w:r w:rsidR="00CE26DD" w:rsidRPr="0010235D">
        <w:rPr>
          <w:rFonts w:ascii="Arial" w:hAnsi="Arial" w:cs="Arial"/>
          <w:sz w:val="24"/>
          <w:szCs w:val="24"/>
        </w:rPr>
        <w:t xml:space="preserve"> </w:t>
      </w:r>
    </w:p>
    <w:p w14:paraId="4A2DD2AE" w14:textId="687D4FCA" w:rsidR="00CE26DD" w:rsidRPr="0010235D" w:rsidRDefault="00CE26DD" w:rsidP="0010235D">
      <w:pPr>
        <w:pStyle w:val="TableParagraph"/>
        <w:jc w:val="both"/>
        <w:rPr>
          <w:rFonts w:ascii="Arial" w:hAnsi="Arial" w:cs="Arial"/>
          <w:sz w:val="24"/>
          <w:szCs w:val="24"/>
        </w:rPr>
      </w:pPr>
      <w:r w:rsidRPr="0010235D">
        <w:rPr>
          <w:rFonts w:ascii="Arial" w:hAnsi="Arial" w:cs="Arial"/>
          <w:sz w:val="24"/>
          <w:szCs w:val="24"/>
        </w:rPr>
        <w:tab/>
      </w:r>
      <w:hyperlink w:anchor="SubSection6b" w:history="1">
        <w:r w:rsidRPr="0010235D">
          <w:rPr>
            <w:rStyle w:val="Hyperlink"/>
            <w:rFonts w:ascii="Arial" w:hAnsi="Arial" w:cs="Arial"/>
            <w:color w:val="auto"/>
            <w:sz w:val="24"/>
            <w:szCs w:val="24"/>
          </w:rPr>
          <w:t>7.2 Waste</w:t>
        </w:r>
      </w:hyperlink>
      <w:r w:rsidRPr="0010235D">
        <w:rPr>
          <w:rStyle w:val="Hyperlink"/>
          <w:rFonts w:ascii="Arial" w:hAnsi="Arial" w:cs="Arial"/>
          <w:color w:val="auto"/>
          <w:sz w:val="24"/>
          <w:szCs w:val="24"/>
        </w:rPr>
        <w:t xml:space="preserve"> management</w:t>
      </w:r>
      <w:r w:rsidRPr="0010235D">
        <w:rPr>
          <w:rFonts w:ascii="Arial" w:hAnsi="Arial" w:cs="Arial"/>
          <w:sz w:val="24"/>
          <w:szCs w:val="24"/>
        </w:rPr>
        <w:t xml:space="preserve"> ______________________________</w:t>
      </w:r>
      <w:r w:rsidR="00DA2159" w:rsidRPr="0010235D">
        <w:rPr>
          <w:rFonts w:ascii="Arial" w:hAnsi="Arial" w:cs="Arial"/>
          <w:sz w:val="24"/>
          <w:szCs w:val="24"/>
        </w:rPr>
        <w:t>____</w:t>
      </w:r>
      <w:r w:rsidRPr="0010235D">
        <w:rPr>
          <w:rFonts w:ascii="Arial" w:hAnsi="Arial" w:cs="Arial"/>
          <w:sz w:val="24"/>
          <w:szCs w:val="24"/>
        </w:rPr>
        <w:t xml:space="preserve">_______________  </w:t>
      </w:r>
      <w:r w:rsidR="003A6A9E">
        <w:rPr>
          <w:rFonts w:ascii="Arial" w:hAnsi="Arial" w:cs="Arial"/>
          <w:sz w:val="24"/>
          <w:szCs w:val="24"/>
        </w:rPr>
        <w:t>23</w:t>
      </w:r>
    </w:p>
    <w:p w14:paraId="6E2A860B" w14:textId="7F471447" w:rsidR="00716E22" w:rsidRPr="0010235D" w:rsidRDefault="00952134" w:rsidP="0010235D">
      <w:pPr>
        <w:pStyle w:val="TableParagraph"/>
        <w:jc w:val="both"/>
        <w:rPr>
          <w:rFonts w:ascii="Arial" w:hAnsi="Arial" w:cs="Arial"/>
          <w:sz w:val="24"/>
          <w:szCs w:val="24"/>
        </w:rPr>
      </w:pPr>
      <w:hyperlink w:anchor="Section8" w:history="1">
        <w:r w:rsidR="00716E22" w:rsidRPr="0010235D">
          <w:rPr>
            <w:rStyle w:val="Hyperlink"/>
            <w:rFonts w:ascii="Arial" w:hAnsi="Arial" w:cs="Arial"/>
            <w:color w:val="31849B" w:themeColor="accent5" w:themeShade="BF"/>
            <w:sz w:val="24"/>
            <w:szCs w:val="24"/>
          </w:rPr>
          <w:t>Section 8:  Visitors</w:t>
        </w:r>
      </w:hyperlink>
      <w:r w:rsidR="00716E22" w:rsidRPr="0010235D">
        <w:rPr>
          <w:rFonts w:ascii="Arial" w:hAnsi="Arial" w:cs="Arial"/>
          <w:sz w:val="24"/>
          <w:szCs w:val="24"/>
        </w:rPr>
        <w:t xml:space="preserve"> ________________________________________</w:t>
      </w:r>
      <w:r w:rsidR="005922AF" w:rsidRPr="0010235D">
        <w:rPr>
          <w:rFonts w:ascii="Arial" w:hAnsi="Arial" w:cs="Arial"/>
          <w:sz w:val="24"/>
          <w:szCs w:val="24"/>
        </w:rPr>
        <w:t>__</w:t>
      </w:r>
      <w:r w:rsidR="00716E22" w:rsidRPr="0010235D">
        <w:rPr>
          <w:rFonts w:ascii="Arial" w:hAnsi="Arial" w:cs="Arial"/>
          <w:sz w:val="24"/>
          <w:szCs w:val="24"/>
        </w:rPr>
        <w:t>_____</w:t>
      </w:r>
      <w:r w:rsidR="00DA2159" w:rsidRPr="0010235D">
        <w:rPr>
          <w:rFonts w:ascii="Arial" w:hAnsi="Arial" w:cs="Arial"/>
          <w:sz w:val="24"/>
          <w:szCs w:val="24"/>
        </w:rPr>
        <w:t>____</w:t>
      </w:r>
      <w:r w:rsidR="00716E22" w:rsidRPr="0010235D">
        <w:rPr>
          <w:rFonts w:ascii="Arial" w:hAnsi="Arial" w:cs="Arial"/>
          <w:sz w:val="24"/>
          <w:szCs w:val="24"/>
        </w:rPr>
        <w:t xml:space="preserve">_______ </w:t>
      </w:r>
      <w:r w:rsidR="00716E22" w:rsidRPr="0010235D">
        <w:rPr>
          <w:rFonts w:ascii="Arial" w:hAnsi="Arial" w:cs="Arial"/>
          <w:sz w:val="24"/>
          <w:szCs w:val="24"/>
        </w:rPr>
        <w:softHyphen/>
      </w:r>
      <w:r w:rsidR="00716E22" w:rsidRPr="0010235D">
        <w:rPr>
          <w:rFonts w:ascii="Arial" w:hAnsi="Arial" w:cs="Arial"/>
          <w:sz w:val="24"/>
          <w:szCs w:val="24"/>
        </w:rPr>
        <w:softHyphen/>
      </w:r>
      <w:r w:rsidR="00716E22" w:rsidRPr="0010235D">
        <w:rPr>
          <w:rFonts w:ascii="Arial" w:hAnsi="Arial" w:cs="Arial"/>
          <w:sz w:val="24"/>
          <w:szCs w:val="24"/>
        </w:rPr>
        <w:softHyphen/>
      </w:r>
      <w:r w:rsidR="00716E22" w:rsidRPr="0010235D">
        <w:rPr>
          <w:rFonts w:ascii="Arial" w:hAnsi="Arial" w:cs="Arial"/>
          <w:sz w:val="24"/>
          <w:szCs w:val="24"/>
        </w:rPr>
        <w:softHyphen/>
      </w:r>
      <w:r w:rsidR="00716E22" w:rsidRPr="0010235D">
        <w:rPr>
          <w:rFonts w:ascii="Arial" w:hAnsi="Arial" w:cs="Arial"/>
          <w:sz w:val="24"/>
          <w:szCs w:val="24"/>
        </w:rPr>
        <w:softHyphen/>
      </w:r>
      <w:r w:rsidR="00716E22" w:rsidRPr="0010235D">
        <w:rPr>
          <w:rFonts w:ascii="Arial" w:hAnsi="Arial" w:cs="Arial"/>
          <w:sz w:val="24"/>
          <w:szCs w:val="24"/>
        </w:rPr>
        <w:softHyphen/>
      </w:r>
      <w:r w:rsidR="00716E22" w:rsidRPr="0010235D">
        <w:rPr>
          <w:rFonts w:ascii="Arial" w:hAnsi="Arial" w:cs="Arial"/>
          <w:sz w:val="24"/>
          <w:szCs w:val="24"/>
        </w:rPr>
        <w:softHyphen/>
      </w:r>
      <w:r w:rsidR="00716E22" w:rsidRPr="0010235D">
        <w:rPr>
          <w:rFonts w:ascii="Arial" w:hAnsi="Arial" w:cs="Arial"/>
          <w:sz w:val="24"/>
          <w:szCs w:val="24"/>
        </w:rPr>
        <w:softHyphen/>
      </w:r>
      <w:r w:rsidR="00716E22" w:rsidRPr="0010235D">
        <w:rPr>
          <w:rFonts w:ascii="Arial" w:hAnsi="Arial" w:cs="Arial"/>
          <w:sz w:val="24"/>
          <w:szCs w:val="24"/>
        </w:rPr>
        <w:softHyphen/>
      </w:r>
      <w:r w:rsidR="00716E22" w:rsidRPr="0010235D">
        <w:rPr>
          <w:rFonts w:ascii="Arial" w:hAnsi="Arial" w:cs="Arial"/>
          <w:sz w:val="24"/>
          <w:szCs w:val="24"/>
        </w:rPr>
        <w:softHyphen/>
      </w:r>
      <w:r w:rsidR="00716E22" w:rsidRPr="0010235D">
        <w:rPr>
          <w:rFonts w:ascii="Arial" w:hAnsi="Arial" w:cs="Arial"/>
          <w:sz w:val="24"/>
          <w:szCs w:val="24"/>
        </w:rPr>
        <w:softHyphen/>
      </w:r>
      <w:r w:rsidR="00716E22" w:rsidRPr="0010235D">
        <w:rPr>
          <w:rFonts w:ascii="Arial" w:hAnsi="Arial" w:cs="Arial"/>
          <w:sz w:val="24"/>
          <w:szCs w:val="24"/>
        </w:rPr>
        <w:softHyphen/>
      </w:r>
      <w:r w:rsidR="00716E22" w:rsidRPr="0010235D">
        <w:rPr>
          <w:rFonts w:ascii="Arial" w:hAnsi="Arial" w:cs="Arial"/>
          <w:sz w:val="24"/>
          <w:szCs w:val="24"/>
        </w:rPr>
        <w:softHyphen/>
      </w:r>
      <w:r w:rsidR="00716E22" w:rsidRPr="0010235D">
        <w:rPr>
          <w:rFonts w:ascii="Arial" w:hAnsi="Arial" w:cs="Arial"/>
          <w:sz w:val="24"/>
          <w:szCs w:val="24"/>
        </w:rPr>
        <w:softHyphen/>
      </w:r>
      <w:r w:rsidR="00716E22" w:rsidRPr="0010235D">
        <w:rPr>
          <w:rFonts w:ascii="Arial" w:hAnsi="Arial" w:cs="Arial"/>
          <w:sz w:val="24"/>
          <w:szCs w:val="24"/>
        </w:rPr>
        <w:softHyphen/>
      </w:r>
      <w:r w:rsidR="00716E22" w:rsidRPr="0010235D">
        <w:rPr>
          <w:rFonts w:ascii="Arial" w:hAnsi="Arial" w:cs="Arial"/>
          <w:sz w:val="24"/>
          <w:szCs w:val="24"/>
        </w:rPr>
        <w:softHyphen/>
      </w:r>
      <w:r w:rsidR="00716E22" w:rsidRPr="0010235D">
        <w:rPr>
          <w:rFonts w:ascii="Arial" w:hAnsi="Arial" w:cs="Arial"/>
          <w:sz w:val="24"/>
          <w:szCs w:val="24"/>
        </w:rPr>
        <w:softHyphen/>
      </w:r>
      <w:r w:rsidR="00716E22" w:rsidRPr="0010235D">
        <w:rPr>
          <w:rFonts w:ascii="Arial" w:hAnsi="Arial" w:cs="Arial"/>
          <w:sz w:val="24"/>
          <w:szCs w:val="24"/>
        </w:rPr>
        <w:softHyphen/>
      </w:r>
      <w:r w:rsidR="00716E22" w:rsidRPr="0010235D">
        <w:rPr>
          <w:rFonts w:ascii="Arial" w:hAnsi="Arial" w:cs="Arial"/>
          <w:sz w:val="24"/>
          <w:szCs w:val="24"/>
        </w:rPr>
        <w:softHyphen/>
      </w:r>
      <w:r w:rsidR="00716E22" w:rsidRPr="0010235D">
        <w:rPr>
          <w:rFonts w:ascii="Arial" w:hAnsi="Arial" w:cs="Arial"/>
          <w:sz w:val="24"/>
          <w:szCs w:val="24"/>
        </w:rPr>
        <w:softHyphen/>
      </w:r>
      <w:r w:rsidR="00716E22" w:rsidRPr="0010235D">
        <w:rPr>
          <w:rFonts w:ascii="Arial" w:hAnsi="Arial" w:cs="Arial"/>
          <w:sz w:val="24"/>
          <w:szCs w:val="24"/>
        </w:rPr>
        <w:softHyphen/>
      </w:r>
      <w:r w:rsidR="00716E22" w:rsidRPr="0010235D">
        <w:rPr>
          <w:rFonts w:ascii="Arial" w:hAnsi="Arial" w:cs="Arial"/>
          <w:sz w:val="24"/>
          <w:szCs w:val="24"/>
        </w:rPr>
        <w:softHyphen/>
      </w:r>
      <w:r w:rsidR="00716E22" w:rsidRPr="0010235D">
        <w:rPr>
          <w:rFonts w:ascii="Arial" w:hAnsi="Arial" w:cs="Arial"/>
          <w:sz w:val="24"/>
          <w:szCs w:val="24"/>
        </w:rPr>
        <w:softHyphen/>
        <w:t xml:space="preserve"> </w:t>
      </w:r>
      <w:r w:rsidR="00DA2159" w:rsidRPr="0010235D">
        <w:rPr>
          <w:rFonts w:ascii="Arial" w:hAnsi="Arial" w:cs="Arial"/>
          <w:sz w:val="24"/>
          <w:szCs w:val="24"/>
        </w:rPr>
        <w:t xml:space="preserve"> </w:t>
      </w:r>
      <w:r w:rsidR="003A6A9E">
        <w:rPr>
          <w:rFonts w:ascii="Arial" w:hAnsi="Arial" w:cs="Arial"/>
          <w:sz w:val="24"/>
          <w:szCs w:val="24"/>
        </w:rPr>
        <w:t>24</w:t>
      </w:r>
    </w:p>
    <w:p w14:paraId="72E3814E" w14:textId="33307A86" w:rsidR="00A34199" w:rsidRPr="0010235D" w:rsidRDefault="00A34199" w:rsidP="0010235D">
      <w:pPr>
        <w:pStyle w:val="TableParagraph"/>
        <w:jc w:val="both"/>
        <w:rPr>
          <w:rFonts w:ascii="Arial" w:hAnsi="Arial" w:cs="Arial"/>
          <w:sz w:val="24"/>
          <w:szCs w:val="24"/>
        </w:rPr>
      </w:pPr>
      <w:r w:rsidRPr="0010235D">
        <w:rPr>
          <w:rFonts w:ascii="Arial" w:hAnsi="Arial" w:cs="Arial"/>
          <w:sz w:val="24"/>
          <w:szCs w:val="24"/>
        </w:rPr>
        <w:tab/>
      </w:r>
      <w:hyperlink w:anchor="SubSection8a" w:history="1">
        <w:r w:rsidRPr="0010235D">
          <w:rPr>
            <w:rStyle w:val="Hyperlink"/>
            <w:rFonts w:ascii="Arial" w:hAnsi="Arial" w:cs="Arial"/>
            <w:color w:val="auto"/>
            <w:sz w:val="24"/>
            <w:szCs w:val="24"/>
          </w:rPr>
          <w:t>8.1 Visiting Arrangements</w:t>
        </w:r>
      </w:hyperlink>
      <w:r w:rsidRPr="0010235D">
        <w:rPr>
          <w:rFonts w:ascii="Arial" w:hAnsi="Arial" w:cs="Arial"/>
          <w:sz w:val="24"/>
          <w:szCs w:val="24"/>
        </w:rPr>
        <w:t xml:space="preserve"> ________________________________________</w:t>
      </w:r>
      <w:r w:rsidR="00DA2159" w:rsidRPr="0010235D">
        <w:rPr>
          <w:rFonts w:ascii="Arial" w:hAnsi="Arial" w:cs="Arial"/>
          <w:sz w:val="24"/>
          <w:szCs w:val="24"/>
        </w:rPr>
        <w:t>____</w:t>
      </w:r>
      <w:r w:rsidRPr="0010235D">
        <w:rPr>
          <w:rFonts w:ascii="Arial" w:hAnsi="Arial" w:cs="Arial"/>
          <w:sz w:val="24"/>
          <w:szCs w:val="24"/>
        </w:rPr>
        <w:t>___</w:t>
      </w:r>
      <w:r w:rsidR="00071FF9" w:rsidRPr="0010235D">
        <w:rPr>
          <w:rFonts w:ascii="Arial" w:hAnsi="Arial" w:cs="Arial"/>
          <w:sz w:val="24"/>
          <w:szCs w:val="24"/>
        </w:rPr>
        <w:t xml:space="preserve">  </w:t>
      </w:r>
      <w:r w:rsidR="003A6A9E">
        <w:rPr>
          <w:rFonts w:ascii="Arial" w:hAnsi="Arial" w:cs="Arial"/>
          <w:sz w:val="24"/>
          <w:szCs w:val="24"/>
        </w:rPr>
        <w:t>24</w:t>
      </w:r>
    </w:p>
    <w:p w14:paraId="6AEB40BF" w14:textId="724E65F4" w:rsidR="00A34199" w:rsidRPr="0010235D" w:rsidRDefault="00A34199" w:rsidP="3F5D0C3D">
      <w:pPr>
        <w:pStyle w:val="TableParagraph"/>
        <w:jc w:val="both"/>
        <w:rPr>
          <w:rFonts w:ascii="Arial" w:hAnsi="Arial" w:cs="Arial"/>
          <w:sz w:val="24"/>
          <w:szCs w:val="24"/>
        </w:rPr>
      </w:pPr>
      <w:r w:rsidRPr="0010235D">
        <w:rPr>
          <w:rFonts w:ascii="Arial" w:hAnsi="Arial" w:cs="Arial"/>
          <w:sz w:val="24"/>
          <w:szCs w:val="24"/>
        </w:rPr>
        <w:tab/>
      </w:r>
    </w:p>
    <w:p w14:paraId="706543B6" w14:textId="53562CA1" w:rsidR="00716E22" w:rsidRPr="0010235D" w:rsidRDefault="00952134" w:rsidP="0010235D">
      <w:pPr>
        <w:pStyle w:val="TableParagraph"/>
        <w:jc w:val="both"/>
        <w:rPr>
          <w:rFonts w:ascii="Arial" w:hAnsi="Arial" w:cs="Arial"/>
          <w:sz w:val="24"/>
          <w:szCs w:val="24"/>
        </w:rPr>
      </w:pPr>
      <w:hyperlink w:anchor="Section9" w:history="1">
        <w:r w:rsidR="00716E22" w:rsidRPr="0010235D">
          <w:rPr>
            <w:rStyle w:val="Hyperlink"/>
            <w:rFonts w:ascii="Arial" w:hAnsi="Arial" w:cs="Arial"/>
            <w:color w:val="31849B" w:themeColor="accent5" w:themeShade="BF"/>
            <w:sz w:val="24"/>
            <w:szCs w:val="24"/>
          </w:rPr>
          <w:t>Section 9:  Transfers In and Out of the Home During an ARI Outbreak</w:t>
        </w:r>
      </w:hyperlink>
      <w:r w:rsidR="00716E22" w:rsidRPr="0010235D">
        <w:rPr>
          <w:rFonts w:ascii="Arial" w:hAnsi="Arial" w:cs="Arial"/>
          <w:sz w:val="24"/>
          <w:szCs w:val="24"/>
        </w:rPr>
        <w:t>____</w:t>
      </w:r>
      <w:r w:rsidR="005922AF" w:rsidRPr="0010235D">
        <w:rPr>
          <w:rFonts w:ascii="Arial" w:hAnsi="Arial" w:cs="Arial"/>
          <w:sz w:val="24"/>
          <w:szCs w:val="24"/>
        </w:rPr>
        <w:t>______</w:t>
      </w:r>
      <w:r w:rsidR="00716E22" w:rsidRPr="0010235D">
        <w:rPr>
          <w:rFonts w:ascii="Arial" w:hAnsi="Arial" w:cs="Arial"/>
          <w:sz w:val="24"/>
          <w:szCs w:val="24"/>
        </w:rPr>
        <w:t>________</w:t>
      </w:r>
      <w:r w:rsidR="00EF2DE9" w:rsidRPr="0010235D">
        <w:rPr>
          <w:rFonts w:ascii="Arial" w:hAnsi="Arial" w:cs="Arial"/>
          <w:sz w:val="24"/>
          <w:szCs w:val="24"/>
        </w:rPr>
        <w:t xml:space="preserve">  </w:t>
      </w:r>
      <w:r w:rsidR="003A6A9E">
        <w:rPr>
          <w:rFonts w:ascii="Arial" w:hAnsi="Arial" w:cs="Arial"/>
          <w:sz w:val="24"/>
          <w:szCs w:val="24"/>
        </w:rPr>
        <w:t>25</w:t>
      </w:r>
    </w:p>
    <w:p w14:paraId="3E39245B" w14:textId="76F61028" w:rsidR="00DA2159" w:rsidRPr="0010235D" w:rsidRDefault="00DA2159" w:rsidP="0010235D">
      <w:pPr>
        <w:pStyle w:val="TableParagraph"/>
        <w:ind w:firstLine="720"/>
        <w:jc w:val="both"/>
        <w:rPr>
          <w:rFonts w:ascii="Arial" w:hAnsi="Arial" w:cs="Arial"/>
          <w:sz w:val="24"/>
          <w:szCs w:val="24"/>
        </w:rPr>
      </w:pPr>
      <w:r w:rsidRPr="3F5D0C3D">
        <w:rPr>
          <w:rFonts w:ascii="Arial" w:hAnsi="Arial" w:cs="Arial"/>
          <w:sz w:val="24"/>
          <w:szCs w:val="24"/>
        </w:rPr>
        <w:t xml:space="preserve">9.1 Admission of care home residents from a care facility or the community ________  </w:t>
      </w:r>
      <w:r w:rsidR="003A6A9E">
        <w:rPr>
          <w:rFonts w:ascii="Arial" w:hAnsi="Arial" w:cs="Arial"/>
          <w:sz w:val="24"/>
          <w:szCs w:val="24"/>
        </w:rPr>
        <w:t>25</w:t>
      </w:r>
    </w:p>
    <w:p w14:paraId="77E396B9" w14:textId="0DDBFD84" w:rsidR="00716E22" w:rsidRPr="0010235D" w:rsidRDefault="00952134" w:rsidP="0010235D">
      <w:pPr>
        <w:pStyle w:val="TableParagraph"/>
        <w:jc w:val="both"/>
        <w:rPr>
          <w:rFonts w:ascii="Arial" w:hAnsi="Arial" w:cs="Arial"/>
          <w:sz w:val="24"/>
          <w:szCs w:val="24"/>
        </w:rPr>
      </w:pPr>
      <w:hyperlink w:anchor="Section10" w:history="1">
        <w:r w:rsidR="00716E22" w:rsidRPr="0010235D">
          <w:rPr>
            <w:rStyle w:val="Hyperlink"/>
            <w:rFonts w:ascii="Arial" w:hAnsi="Arial" w:cs="Arial"/>
            <w:color w:val="31849B" w:themeColor="accent5" w:themeShade="BF"/>
            <w:sz w:val="24"/>
            <w:szCs w:val="24"/>
          </w:rPr>
          <w:t>Section 10:  National Guidance Documents</w:t>
        </w:r>
      </w:hyperlink>
      <w:r w:rsidR="00071FF9" w:rsidRPr="0010235D">
        <w:rPr>
          <w:rFonts w:ascii="Arial" w:hAnsi="Arial" w:cs="Arial"/>
          <w:sz w:val="24"/>
          <w:szCs w:val="24"/>
        </w:rPr>
        <w:t xml:space="preserve"> _________________________</w:t>
      </w:r>
      <w:r w:rsidR="00E7311A" w:rsidRPr="0010235D">
        <w:rPr>
          <w:rFonts w:ascii="Arial" w:hAnsi="Arial" w:cs="Arial"/>
          <w:sz w:val="24"/>
          <w:szCs w:val="24"/>
        </w:rPr>
        <w:t>______</w:t>
      </w:r>
      <w:r w:rsidR="00071FF9" w:rsidRPr="0010235D">
        <w:rPr>
          <w:rFonts w:ascii="Arial" w:hAnsi="Arial" w:cs="Arial"/>
          <w:sz w:val="24"/>
          <w:szCs w:val="24"/>
        </w:rPr>
        <w:t xml:space="preserve">________  </w:t>
      </w:r>
      <w:r w:rsidR="003A6A9E">
        <w:rPr>
          <w:rFonts w:ascii="Arial" w:hAnsi="Arial" w:cs="Arial"/>
          <w:sz w:val="24"/>
          <w:szCs w:val="24"/>
        </w:rPr>
        <w:t>26</w:t>
      </w:r>
    </w:p>
    <w:p w14:paraId="711A2FEA" w14:textId="458464F9" w:rsidR="00716E22" w:rsidRPr="0010235D" w:rsidRDefault="00952134" w:rsidP="0010235D">
      <w:pPr>
        <w:pStyle w:val="TableParagraph"/>
        <w:jc w:val="both"/>
        <w:rPr>
          <w:rFonts w:ascii="Arial" w:hAnsi="Arial" w:cs="Arial"/>
          <w:sz w:val="24"/>
          <w:szCs w:val="24"/>
        </w:rPr>
      </w:pPr>
      <w:hyperlink w:anchor="Appendix1" w:history="1">
        <w:r w:rsidR="00716E22" w:rsidRPr="0010235D">
          <w:rPr>
            <w:rStyle w:val="Hyperlink"/>
            <w:rFonts w:ascii="Arial" w:hAnsi="Arial" w:cs="Arial"/>
            <w:color w:val="31849B" w:themeColor="accent5" w:themeShade="BF"/>
            <w:sz w:val="24"/>
            <w:szCs w:val="24"/>
          </w:rPr>
          <w:t>Appendix 1:</w:t>
        </w:r>
      </w:hyperlink>
      <w:r w:rsidR="00716E22" w:rsidRPr="0010235D">
        <w:rPr>
          <w:rFonts w:ascii="Arial" w:hAnsi="Arial" w:cs="Arial"/>
          <w:sz w:val="24"/>
          <w:szCs w:val="24"/>
        </w:rPr>
        <w:t xml:space="preserve"> </w:t>
      </w:r>
      <w:hyperlink w:anchor="Appendix1" w:history="1">
        <w:r w:rsidR="00716E22" w:rsidRPr="0010235D">
          <w:rPr>
            <w:rStyle w:val="Hyperlink"/>
            <w:rFonts w:ascii="Arial" w:hAnsi="Arial" w:cs="Arial"/>
            <w:color w:val="auto"/>
            <w:sz w:val="24"/>
            <w:szCs w:val="24"/>
          </w:rPr>
          <w:t>Care Home and Resident Information Template___________</w:t>
        </w:r>
        <w:r w:rsidR="00E7311A" w:rsidRPr="0010235D">
          <w:rPr>
            <w:rStyle w:val="Hyperlink"/>
            <w:rFonts w:ascii="Arial" w:hAnsi="Arial" w:cs="Arial"/>
            <w:color w:val="auto"/>
            <w:sz w:val="24"/>
            <w:szCs w:val="24"/>
          </w:rPr>
          <w:t>______</w:t>
        </w:r>
        <w:r w:rsidR="00716E22" w:rsidRPr="0010235D">
          <w:rPr>
            <w:rStyle w:val="Hyperlink"/>
            <w:rFonts w:ascii="Arial" w:hAnsi="Arial" w:cs="Arial"/>
            <w:color w:val="auto"/>
            <w:sz w:val="24"/>
            <w:szCs w:val="24"/>
          </w:rPr>
          <w:t xml:space="preserve">_________ </w:t>
        </w:r>
      </w:hyperlink>
      <w:r w:rsidR="00071FF9" w:rsidRPr="0010235D">
        <w:rPr>
          <w:rFonts w:ascii="Arial" w:hAnsi="Arial" w:cs="Arial"/>
          <w:sz w:val="24"/>
          <w:szCs w:val="24"/>
        </w:rPr>
        <w:t xml:space="preserve"> </w:t>
      </w:r>
      <w:r w:rsidR="003A6A9E">
        <w:rPr>
          <w:rFonts w:ascii="Arial" w:hAnsi="Arial" w:cs="Arial"/>
          <w:sz w:val="24"/>
          <w:szCs w:val="24"/>
        </w:rPr>
        <w:t>28</w:t>
      </w:r>
    </w:p>
    <w:p w14:paraId="14AD15D4" w14:textId="3FA7E547" w:rsidR="00716E22" w:rsidRPr="0010235D" w:rsidRDefault="00952134" w:rsidP="0010235D">
      <w:pPr>
        <w:pStyle w:val="TableParagraph"/>
        <w:jc w:val="both"/>
        <w:rPr>
          <w:rFonts w:ascii="Arial" w:hAnsi="Arial" w:cs="Arial"/>
          <w:sz w:val="24"/>
          <w:szCs w:val="24"/>
        </w:rPr>
      </w:pPr>
      <w:hyperlink w:anchor="Appendix2" w:history="1">
        <w:r w:rsidR="00716E22" w:rsidRPr="0010235D">
          <w:rPr>
            <w:rStyle w:val="Hyperlink"/>
            <w:rFonts w:ascii="Arial" w:hAnsi="Arial" w:cs="Arial"/>
            <w:color w:val="31849B" w:themeColor="accent5" w:themeShade="BF"/>
            <w:sz w:val="24"/>
            <w:szCs w:val="24"/>
          </w:rPr>
          <w:t>Appendix 2:</w:t>
        </w:r>
      </w:hyperlink>
      <w:r w:rsidR="00716E22" w:rsidRPr="0010235D">
        <w:rPr>
          <w:rFonts w:ascii="Arial" w:hAnsi="Arial" w:cs="Arial"/>
          <w:sz w:val="24"/>
          <w:szCs w:val="24"/>
        </w:rPr>
        <w:t xml:space="preserve"> </w:t>
      </w:r>
      <w:hyperlink w:anchor="Appendix2" w:history="1">
        <w:r w:rsidR="00716E22" w:rsidRPr="0010235D">
          <w:rPr>
            <w:rStyle w:val="Hyperlink"/>
            <w:rFonts w:ascii="Arial" w:hAnsi="Arial" w:cs="Arial"/>
            <w:color w:val="auto"/>
            <w:sz w:val="24"/>
            <w:szCs w:val="24"/>
          </w:rPr>
          <w:t>Daily Log Template</w:t>
        </w:r>
      </w:hyperlink>
      <w:r w:rsidR="00716E22" w:rsidRPr="0010235D">
        <w:rPr>
          <w:rFonts w:ascii="Arial" w:hAnsi="Arial" w:cs="Arial"/>
          <w:sz w:val="24"/>
          <w:szCs w:val="24"/>
        </w:rPr>
        <w:t xml:space="preserve"> </w:t>
      </w:r>
      <w:r w:rsidR="00716E22" w:rsidRPr="0010235D">
        <w:rPr>
          <w:rFonts w:ascii="Arial" w:hAnsi="Arial" w:cs="Arial"/>
          <w:sz w:val="24"/>
          <w:szCs w:val="24"/>
        </w:rPr>
        <w:softHyphen/>
      </w:r>
      <w:r w:rsidR="00716E22" w:rsidRPr="0010235D">
        <w:rPr>
          <w:rFonts w:ascii="Arial" w:hAnsi="Arial" w:cs="Arial"/>
          <w:sz w:val="24"/>
          <w:szCs w:val="24"/>
        </w:rPr>
        <w:softHyphen/>
      </w:r>
      <w:r w:rsidR="00EF2DE9" w:rsidRPr="0010235D">
        <w:rPr>
          <w:rFonts w:ascii="Arial" w:hAnsi="Arial" w:cs="Arial"/>
          <w:sz w:val="24"/>
          <w:szCs w:val="24"/>
        </w:rPr>
        <w:t xml:space="preserve"> ______________________________</w:t>
      </w:r>
      <w:r w:rsidR="00E7311A" w:rsidRPr="0010235D">
        <w:rPr>
          <w:rFonts w:ascii="Arial" w:hAnsi="Arial" w:cs="Arial"/>
          <w:sz w:val="24"/>
          <w:szCs w:val="24"/>
        </w:rPr>
        <w:t>______</w:t>
      </w:r>
      <w:r w:rsidR="00EF2DE9" w:rsidRPr="0010235D">
        <w:rPr>
          <w:rFonts w:ascii="Arial" w:hAnsi="Arial" w:cs="Arial"/>
          <w:sz w:val="24"/>
          <w:szCs w:val="24"/>
        </w:rPr>
        <w:t xml:space="preserve">___________  </w:t>
      </w:r>
      <w:r w:rsidR="003A6A9E">
        <w:rPr>
          <w:rFonts w:ascii="Arial" w:hAnsi="Arial" w:cs="Arial"/>
          <w:sz w:val="24"/>
          <w:szCs w:val="24"/>
        </w:rPr>
        <w:t>29</w:t>
      </w:r>
    </w:p>
    <w:p w14:paraId="4F2B1632" w14:textId="4A09CBC2" w:rsidR="00716E22" w:rsidRPr="0010235D" w:rsidRDefault="00952134" w:rsidP="0010235D">
      <w:pPr>
        <w:pStyle w:val="TableParagraph"/>
        <w:jc w:val="both"/>
        <w:rPr>
          <w:rFonts w:ascii="Arial" w:hAnsi="Arial" w:cs="Arial"/>
          <w:sz w:val="24"/>
          <w:szCs w:val="24"/>
        </w:rPr>
      </w:pPr>
      <w:hyperlink w:anchor="Appendix3" w:history="1">
        <w:r w:rsidR="00716E22" w:rsidRPr="0010235D">
          <w:rPr>
            <w:rStyle w:val="Hyperlink"/>
            <w:rFonts w:ascii="Arial" w:hAnsi="Arial" w:cs="Arial"/>
            <w:color w:val="31849B" w:themeColor="accent5" w:themeShade="BF"/>
            <w:sz w:val="24"/>
            <w:szCs w:val="24"/>
          </w:rPr>
          <w:t>Appendix 3</w:t>
        </w:r>
        <w:r w:rsidR="00716E22" w:rsidRPr="0010235D">
          <w:rPr>
            <w:rStyle w:val="Hyperlink"/>
            <w:rFonts w:ascii="Arial" w:hAnsi="Arial" w:cs="Arial"/>
            <w:color w:val="auto"/>
            <w:sz w:val="24"/>
            <w:szCs w:val="24"/>
          </w:rPr>
          <w:t>:</w:t>
        </w:r>
      </w:hyperlink>
      <w:r w:rsidR="00716E22" w:rsidRPr="0010235D">
        <w:rPr>
          <w:rFonts w:ascii="Arial" w:hAnsi="Arial" w:cs="Arial"/>
          <w:sz w:val="24"/>
          <w:szCs w:val="24"/>
        </w:rPr>
        <w:t xml:space="preserve"> </w:t>
      </w:r>
      <w:hyperlink w:anchor="Appendix3" w:history="1">
        <w:r w:rsidR="00716E22" w:rsidRPr="0010235D">
          <w:rPr>
            <w:rStyle w:val="Hyperlink"/>
            <w:rFonts w:ascii="Arial" w:hAnsi="Arial" w:cs="Arial"/>
            <w:color w:val="auto"/>
            <w:sz w:val="24"/>
            <w:szCs w:val="24"/>
          </w:rPr>
          <w:t>Checklist to respond to a single case of ARI</w:t>
        </w:r>
        <w:r w:rsidR="00EF2DE9" w:rsidRPr="0010235D">
          <w:rPr>
            <w:rStyle w:val="Hyperlink"/>
            <w:rFonts w:ascii="Arial" w:hAnsi="Arial" w:cs="Arial"/>
            <w:color w:val="auto"/>
            <w:sz w:val="24"/>
            <w:szCs w:val="24"/>
          </w:rPr>
          <w:t xml:space="preserve"> </w:t>
        </w:r>
      </w:hyperlink>
      <w:r w:rsidR="00EF2DE9" w:rsidRPr="0010235D">
        <w:rPr>
          <w:rFonts w:ascii="Arial" w:hAnsi="Arial" w:cs="Arial"/>
          <w:sz w:val="24"/>
          <w:szCs w:val="24"/>
        </w:rPr>
        <w:t xml:space="preserve"> ____________</w:t>
      </w:r>
      <w:r w:rsidR="00E7311A" w:rsidRPr="0010235D">
        <w:rPr>
          <w:rFonts w:ascii="Arial" w:hAnsi="Arial" w:cs="Arial"/>
          <w:sz w:val="24"/>
          <w:szCs w:val="24"/>
        </w:rPr>
        <w:t>______</w:t>
      </w:r>
      <w:r w:rsidR="00EF2DE9" w:rsidRPr="0010235D">
        <w:rPr>
          <w:rFonts w:ascii="Arial" w:hAnsi="Arial" w:cs="Arial"/>
          <w:sz w:val="24"/>
          <w:szCs w:val="24"/>
        </w:rPr>
        <w:t xml:space="preserve">__________  </w:t>
      </w:r>
      <w:r w:rsidR="00716E22" w:rsidRPr="0010235D">
        <w:rPr>
          <w:rFonts w:ascii="Arial" w:hAnsi="Arial" w:cs="Arial"/>
          <w:sz w:val="24"/>
          <w:szCs w:val="24"/>
        </w:rPr>
        <w:t>3</w:t>
      </w:r>
      <w:r w:rsidR="00A67CDC">
        <w:rPr>
          <w:rFonts w:ascii="Arial" w:hAnsi="Arial" w:cs="Arial"/>
          <w:sz w:val="24"/>
          <w:szCs w:val="24"/>
        </w:rPr>
        <w:t>0</w:t>
      </w:r>
    </w:p>
    <w:p w14:paraId="42FF4E23" w14:textId="5660EA3A" w:rsidR="00716E22" w:rsidRPr="0010235D" w:rsidRDefault="00952134" w:rsidP="0010235D">
      <w:pPr>
        <w:pStyle w:val="TableParagraph"/>
        <w:jc w:val="both"/>
        <w:rPr>
          <w:rFonts w:ascii="Arial" w:hAnsi="Arial" w:cs="Arial"/>
          <w:sz w:val="24"/>
          <w:szCs w:val="24"/>
        </w:rPr>
      </w:pPr>
      <w:hyperlink w:anchor="Appendix4" w:history="1">
        <w:r w:rsidR="00716E22" w:rsidRPr="0010235D">
          <w:rPr>
            <w:rStyle w:val="Hyperlink"/>
            <w:rFonts w:ascii="Arial" w:hAnsi="Arial" w:cs="Arial"/>
            <w:color w:val="31849B" w:themeColor="accent5" w:themeShade="BF"/>
            <w:sz w:val="24"/>
            <w:szCs w:val="24"/>
          </w:rPr>
          <w:t>Appendix 4:</w:t>
        </w:r>
      </w:hyperlink>
      <w:r w:rsidR="00716E22" w:rsidRPr="0010235D">
        <w:rPr>
          <w:rFonts w:ascii="Arial" w:hAnsi="Arial" w:cs="Arial"/>
          <w:sz w:val="24"/>
          <w:szCs w:val="24"/>
        </w:rPr>
        <w:t xml:space="preserve"> </w:t>
      </w:r>
      <w:hyperlink w:anchor="Appendix4" w:history="1">
        <w:r w:rsidR="00716E22" w:rsidRPr="0010235D">
          <w:rPr>
            <w:rStyle w:val="Hyperlink"/>
            <w:rFonts w:ascii="Arial" w:hAnsi="Arial" w:cs="Arial"/>
            <w:color w:val="auto"/>
            <w:sz w:val="24"/>
            <w:szCs w:val="24"/>
          </w:rPr>
          <w:t>Checklist to respond to a suspected or confirmed ARI outbreak</w:t>
        </w:r>
        <w:r w:rsidR="00EF2DE9" w:rsidRPr="0010235D">
          <w:rPr>
            <w:rStyle w:val="Hyperlink"/>
            <w:rFonts w:ascii="Arial" w:hAnsi="Arial" w:cs="Arial"/>
            <w:color w:val="auto"/>
            <w:sz w:val="24"/>
            <w:szCs w:val="24"/>
          </w:rPr>
          <w:t>___</w:t>
        </w:r>
        <w:r w:rsidR="00E7311A" w:rsidRPr="0010235D">
          <w:rPr>
            <w:rStyle w:val="Hyperlink"/>
            <w:rFonts w:ascii="Arial" w:hAnsi="Arial" w:cs="Arial"/>
            <w:color w:val="auto"/>
            <w:sz w:val="24"/>
            <w:szCs w:val="24"/>
          </w:rPr>
          <w:t>______</w:t>
        </w:r>
        <w:r w:rsidR="00EF2DE9" w:rsidRPr="0010235D">
          <w:rPr>
            <w:rStyle w:val="Hyperlink"/>
            <w:rFonts w:ascii="Arial" w:hAnsi="Arial" w:cs="Arial"/>
            <w:color w:val="auto"/>
            <w:sz w:val="24"/>
            <w:szCs w:val="24"/>
          </w:rPr>
          <w:t>_____</w:t>
        </w:r>
      </w:hyperlink>
      <w:r w:rsidR="00EF2DE9" w:rsidRPr="0010235D">
        <w:rPr>
          <w:rFonts w:ascii="Arial" w:hAnsi="Arial" w:cs="Arial"/>
          <w:sz w:val="24"/>
          <w:szCs w:val="24"/>
        </w:rPr>
        <w:t xml:space="preserve"> </w:t>
      </w:r>
      <w:r w:rsidR="00A67CDC">
        <w:rPr>
          <w:rFonts w:ascii="Arial" w:hAnsi="Arial" w:cs="Arial"/>
          <w:sz w:val="24"/>
          <w:szCs w:val="24"/>
        </w:rPr>
        <w:t>32</w:t>
      </w:r>
    </w:p>
    <w:bookmarkEnd w:id="8"/>
    <w:bookmarkEnd w:id="9"/>
    <w:p w14:paraId="7ED14632" w14:textId="069F9560" w:rsidR="00813543" w:rsidRPr="0010235D" w:rsidRDefault="00B6773C" w:rsidP="0010235D">
      <w:pPr>
        <w:pStyle w:val="TableParagraph"/>
        <w:jc w:val="both"/>
        <w:rPr>
          <w:rStyle w:val="PHEFrontpagemaintitle"/>
          <w:rFonts w:cs="Arial"/>
          <w:b w:val="0"/>
          <w:bCs w:val="0"/>
          <w:color w:val="auto"/>
          <w:sz w:val="24"/>
          <w:szCs w:val="24"/>
        </w:rPr>
      </w:pPr>
      <w:r>
        <w:fldChar w:fldCharType="begin"/>
      </w:r>
      <w:r>
        <w:instrText>HYPERLINK \l "Appendix5"</w:instrText>
      </w:r>
      <w:r>
        <w:fldChar w:fldCharType="separate"/>
      </w:r>
      <w:r w:rsidR="00716E22" w:rsidRPr="0010235D">
        <w:rPr>
          <w:rStyle w:val="Hyperlink"/>
          <w:rFonts w:ascii="Arial" w:hAnsi="Arial" w:cs="Arial"/>
          <w:color w:val="31849B" w:themeColor="accent5" w:themeShade="BF"/>
          <w:sz w:val="24"/>
          <w:szCs w:val="24"/>
        </w:rPr>
        <w:t>Appendix 5:</w:t>
      </w:r>
      <w:r>
        <w:rPr>
          <w:rStyle w:val="Hyperlink"/>
          <w:rFonts w:ascii="Arial" w:hAnsi="Arial" w:cs="Arial"/>
          <w:color w:val="31849B" w:themeColor="accent5" w:themeShade="BF"/>
          <w:sz w:val="24"/>
          <w:szCs w:val="24"/>
        </w:rPr>
        <w:fldChar w:fldCharType="end"/>
      </w:r>
      <w:r w:rsidR="00716E22" w:rsidRPr="0010235D">
        <w:rPr>
          <w:rFonts w:ascii="Arial" w:hAnsi="Arial" w:cs="Arial"/>
          <w:sz w:val="24"/>
          <w:szCs w:val="24"/>
        </w:rPr>
        <w:t xml:space="preserve"> </w:t>
      </w:r>
      <w:hyperlink w:anchor="Appendix5" w:history="1">
        <w:r w:rsidR="00716E22" w:rsidRPr="0010235D">
          <w:rPr>
            <w:rStyle w:val="Hyperlink"/>
            <w:rFonts w:ascii="Arial" w:hAnsi="Arial" w:cs="Arial"/>
            <w:color w:val="auto"/>
            <w:sz w:val="24"/>
            <w:szCs w:val="24"/>
          </w:rPr>
          <w:t>When to suspect an ARI outbreak in Care Home</w:t>
        </w:r>
      </w:hyperlink>
      <w:r w:rsidR="00716E22" w:rsidRPr="0010235D">
        <w:rPr>
          <w:rFonts w:ascii="Arial" w:hAnsi="Arial" w:cs="Arial"/>
          <w:sz w:val="24"/>
          <w:szCs w:val="24"/>
        </w:rPr>
        <w:t xml:space="preserve"> ______________</w:t>
      </w:r>
      <w:r w:rsidR="00E7311A" w:rsidRPr="0010235D">
        <w:rPr>
          <w:rFonts w:ascii="Arial" w:hAnsi="Arial" w:cs="Arial"/>
          <w:sz w:val="24"/>
          <w:szCs w:val="24"/>
        </w:rPr>
        <w:t>______</w:t>
      </w:r>
      <w:r w:rsidR="00716E22" w:rsidRPr="0010235D">
        <w:rPr>
          <w:rFonts w:ascii="Arial" w:hAnsi="Arial" w:cs="Arial"/>
          <w:sz w:val="24"/>
          <w:szCs w:val="24"/>
        </w:rPr>
        <w:t>_____</w:t>
      </w:r>
      <w:r w:rsidR="00EF2DE9" w:rsidRPr="0010235D">
        <w:rPr>
          <w:rFonts w:ascii="Arial" w:hAnsi="Arial" w:cs="Arial"/>
          <w:sz w:val="24"/>
          <w:szCs w:val="24"/>
        </w:rPr>
        <w:t xml:space="preserve"> </w:t>
      </w:r>
      <w:r w:rsidR="00A67CDC">
        <w:rPr>
          <w:rFonts w:ascii="Arial" w:hAnsi="Arial" w:cs="Arial"/>
          <w:sz w:val="24"/>
          <w:szCs w:val="24"/>
        </w:rPr>
        <w:t>33</w:t>
      </w:r>
      <w:r w:rsidR="00716E22" w:rsidRPr="0010235D">
        <w:rPr>
          <w:rFonts w:ascii="Arial" w:hAnsi="Arial" w:cs="Arial"/>
          <w:sz w:val="24"/>
          <w:szCs w:val="24"/>
        </w:rPr>
        <w:t xml:space="preserve"> </w:t>
      </w:r>
      <w:r w:rsidR="00716E22" w:rsidRPr="0010235D">
        <w:rPr>
          <w:sz w:val="24"/>
          <w:szCs w:val="24"/>
        </w:rPr>
        <w:t xml:space="preserve">                  </w:t>
      </w:r>
    </w:p>
    <w:p w14:paraId="7711B4E9" w14:textId="69890299" w:rsidR="00813543" w:rsidRPr="00E207D8" w:rsidRDefault="00813543" w:rsidP="00DA2159">
      <w:pPr>
        <w:pStyle w:val="TableParagraph"/>
        <w:jc w:val="both"/>
        <w:rPr>
          <w:rStyle w:val="PHEFrontpagemaintitle"/>
          <w:rFonts w:cs="Arial"/>
          <w:b w:val="0"/>
          <w:bCs w:val="0"/>
          <w:color w:val="31849B" w:themeColor="accent5" w:themeShade="BF"/>
          <w:sz w:val="24"/>
          <w:szCs w:val="24"/>
        </w:rPr>
      </w:pPr>
    </w:p>
    <w:p w14:paraId="4835AA2F" w14:textId="0031642C" w:rsidR="00716E22" w:rsidRDefault="00716E22" w:rsidP="00716E22">
      <w:pPr>
        <w:rPr>
          <w:lang w:eastAsia="en-GB"/>
        </w:rPr>
      </w:pPr>
    </w:p>
    <w:p w14:paraId="01DCAE13" w14:textId="0A0ECA53" w:rsidR="008E0A23" w:rsidRDefault="008E0A23" w:rsidP="00716E22">
      <w:pPr>
        <w:rPr>
          <w:lang w:eastAsia="en-GB"/>
        </w:rPr>
      </w:pPr>
    </w:p>
    <w:p w14:paraId="69A8FCFC" w14:textId="0CD507FD" w:rsidR="008E0A23" w:rsidRDefault="008E0A23" w:rsidP="00716E22">
      <w:pPr>
        <w:rPr>
          <w:lang w:eastAsia="en-GB"/>
        </w:rPr>
      </w:pPr>
    </w:p>
    <w:p w14:paraId="63A01F65" w14:textId="10E13F29" w:rsidR="006058C3" w:rsidRDefault="006058C3" w:rsidP="00716E22">
      <w:pPr>
        <w:rPr>
          <w:lang w:eastAsia="en-GB"/>
        </w:rPr>
      </w:pPr>
    </w:p>
    <w:p w14:paraId="2C40B6BA" w14:textId="49AEC534" w:rsidR="006058C3" w:rsidRDefault="006058C3" w:rsidP="00716E22">
      <w:pPr>
        <w:rPr>
          <w:lang w:eastAsia="en-GB"/>
        </w:rPr>
      </w:pPr>
    </w:p>
    <w:p w14:paraId="50D0283E" w14:textId="5CA4AFE2" w:rsidR="006058C3" w:rsidRDefault="006058C3" w:rsidP="00716E22">
      <w:pPr>
        <w:rPr>
          <w:lang w:eastAsia="en-GB"/>
        </w:rPr>
      </w:pPr>
    </w:p>
    <w:p w14:paraId="34FC5761" w14:textId="4FB0FBC1" w:rsidR="006058C3" w:rsidRDefault="006058C3" w:rsidP="00716E22">
      <w:pPr>
        <w:rPr>
          <w:lang w:eastAsia="en-GB"/>
        </w:rPr>
      </w:pPr>
    </w:p>
    <w:p w14:paraId="53B6FAF2" w14:textId="77777777" w:rsidR="006058C3" w:rsidRDefault="006058C3" w:rsidP="00716E22">
      <w:pPr>
        <w:rPr>
          <w:lang w:eastAsia="en-GB"/>
        </w:rPr>
      </w:pPr>
    </w:p>
    <w:p w14:paraId="407FF358" w14:textId="1281173A" w:rsidR="008E0A23" w:rsidRDefault="008E0A23" w:rsidP="00716E22">
      <w:pPr>
        <w:rPr>
          <w:lang w:eastAsia="en-GB"/>
        </w:rPr>
      </w:pPr>
    </w:p>
    <w:p w14:paraId="7D64B820" w14:textId="77777777" w:rsidR="00DA2159" w:rsidRDefault="00DA2159" w:rsidP="00716E22">
      <w:pPr>
        <w:rPr>
          <w:lang w:eastAsia="en-GB"/>
        </w:rPr>
      </w:pPr>
    </w:p>
    <w:p w14:paraId="3B212C5C" w14:textId="77777777" w:rsidR="008E0A23" w:rsidRDefault="008E0A23" w:rsidP="00716E22">
      <w:pPr>
        <w:rPr>
          <w:lang w:eastAsia="en-GB"/>
        </w:rPr>
      </w:pPr>
    </w:p>
    <w:p w14:paraId="0998EB32" w14:textId="77777777" w:rsidR="00716E22" w:rsidRPr="00716E22" w:rsidRDefault="00716E22" w:rsidP="00716E22">
      <w:pPr>
        <w:rPr>
          <w:lang w:eastAsia="en-GB"/>
        </w:rPr>
      </w:pPr>
    </w:p>
    <w:p w14:paraId="60B3E575" w14:textId="0E24338A" w:rsidR="00945DD7" w:rsidRDefault="00945DD7" w:rsidP="004703DC">
      <w:pPr>
        <w:pStyle w:val="Title"/>
        <w:rPr>
          <w:rStyle w:val="PHEFrontpagemaintitle"/>
          <w:b w:val="0"/>
          <w:bCs w:val="0"/>
          <w:color w:val="31849B" w:themeColor="accent5" w:themeShade="BF"/>
          <w:sz w:val="28"/>
        </w:rPr>
      </w:pPr>
      <w:r w:rsidRPr="00945DD7">
        <w:rPr>
          <w:rStyle w:val="PHEFrontpagemaintitle"/>
          <w:b w:val="0"/>
          <w:bCs w:val="0"/>
          <w:color w:val="31849B" w:themeColor="accent5" w:themeShade="BF"/>
          <w:sz w:val="28"/>
        </w:rPr>
        <w:t>List of Abbreviations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781"/>
      </w:tblGrid>
      <w:tr w:rsidR="00AB4954" w14:paraId="07C8EFFA" w14:textId="77777777" w:rsidTr="00AB4954">
        <w:tc>
          <w:tcPr>
            <w:tcW w:w="1413" w:type="dxa"/>
          </w:tcPr>
          <w:p w14:paraId="6C134F06" w14:textId="77777777" w:rsidR="00AB4954" w:rsidRPr="00AB4954" w:rsidRDefault="00AB4954" w:rsidP="00AB4954">
            <w:pPr>
              <w:rPr>
                <w:szCs w:val="24"/>
                <w:lang w:eastAsia="en-GB"/>
              </w:rPr>
            </w:pPr>
          </w:p>
        </w:tc>
        <w:tc>
          <w:tcPr>
            <w:tcW w:w="8781" w:type="dxa"/>
          </w:tcPr>
          <w:p w14:paraId="3BCB780A" w14:textId="77777777" w:rsidR="00AB4954" w:rsidRPr="00AB4954" w:rsidRDefault="00AB4954" w:rsidP="00AB4954">
            <w:pPr>
              <w:rPr>
                <w:szCs w:val="24"/>
                <w:lang w:eastAsia="en-GB"/>
              </w:rPr>
            </w:pPr>
          </w:p>
        </w:tc>
      </w:tr>
      <w:tr w:rsidR="00AB4954" w:rsidRPr="00AB4954" w14:paraId="2D3DC9F6" w14:textId="77777777" w:rsidTr="00AB4954">
        <w:trPr>
          <w:trHeight w:val="310"/>
        </w:trPr>
        <w:tc>
          <w:tcPr>
            <w:tcW w:w="1413" w:type="dxa"/>
            <w:noWrap/>
            <w:hideMark/>
          </w:tcPr>
          <w:p w14:paraId="129EE19F" w14:textId="77777777" w:rsidR="00AB4954" w:rsidRPr="00AB4954" w:rsidRDefault="00AB4954" w:rsidP="00AB4954">
            <w:pPr>
              <w:rPr>
                <w:color w:val="000000"/>
                <w:szCs w:val="24"/>
                <w:lang w:eastAsia="en-GB"/>
              </w:rPr>
            </w:pPr>
            <w:r w:rsidRPr="00AB4954">
              <w:rPr>
                <w:color w:val="000000"/>
                <w:szCs w:val="24"/>
                <w:lang w:eastAsia="en-GB"/>
              </w:rPr>
              <w:t xml:space="preserve">AGP </w:t>
            </w:r>
          </w:p>
        </w:tc>
        <w:tc>
          <w:tcPr>
            <w:tcW w:w="8781" w:type="dxa"/>
            <w:noWrap/>
            <w:hideMark/>
          </w:tcPr>
          <w:p w14:paraId="74424429" w14:textId="77777777" w:rsidR="00AB4954" w:rsidRPr="00AB4954" w:rsidRDefault="00AB4954" w:rsidP="00AB4954">
            <w:pPr>
              <w:rPr>
                <w:color w:val="000000"/>
                <w:szCs w:val="24"/>
                <w:lang w:eastAsia="en-GB"/>
              </w:rPr>
            </w:pPr>
            <w:r w:rsidRPr="00AB4954">
              <w:rPr>
                <w:color w:val="000000"/>
                <w:szCs w:val="24"/>
                <w:lang w:eastAsia="en-GB"/>
              </w:rPr>
              <w:t xml:space="preserve">Aerosol Generating Procedures </w:t>
            </w:r>
          </w:p>
        </w:tc>
      </w:tr>
      <w:tr w:rsidR="00AB4954" w:rsidRPr="00AB4954" w14:paraId="79A82204" w14:textId="77777777" w:rsidTr="00AB4954">
        <w:trPr>
          <w:trHeight w:val="310"/>
        </w:trPr>
        <w:tc>
          <w:tcPr>
            <w:tcW w:w="1413" w:type="dxa"/>
            <w:noWrap/>
            <w:hideMark/>
          </w:tcPr>
          <w:p w14:paraId="3679BFF4" w14:textId="77777777" w:rsidR="00AB4954" w:rsidRPr="00AB4954" w:rsidRDefault="00AB4954" w:rsidP="00AB4954">
            <w:pPr>
              <w:rPr>
                <w:color w:val="000000"/>
                <w:szCs w:val="24"/>
                <w:lang w:eastAsia="en-GB"/>
              </w:rPr>
            </w:pPr>
            <w:r w:rsidRPr="00AB4954">
              <w:rPr>
                <w:color w:val="000000"/>
                <w:szCs w:val="24"/>
                <w:lang w:eastAsia="en-GB"/>
              </w:rPr>
              <w:t xml:space="preserve">ARI </w:t>
            </w:r>
          </w:p>
        </w:tc>
        <w:tc>
          <w:tcPr>
            <w:tcW w:w="8781" w:type="dxa"/>
            <w:noWrap/>
            <w:hideMark/>
          </w:tcPr>
          <w:p w14:paraId="77C5C875" w14:textId="77777777" w:rsidR="00AB4954" w:rsidRPr="00AB4954" w:rsidRDefault="00AB4954" w:rsidP="00AB4954">
            <w:pPr>
              <w:rPr>
                <w:color w:val="000000"/>
                <w:szCs w:val="24"/>
                <w:lang w:eastAsia="en-GB"/>
              </w:rPr>
            </w:pPr>
            <w:r w:rsidRPr="00AB4954">
              <w:rPr>
                <w:color w:val="000000"/>
                <w:szCs w:val="24"/>
                <w:lang w:eastAsia="en-GB"/>
              </w:rPr>
              <w:t xml:space="preserve">Acute Respiratory Infection </w:t>
            </w:r>
          </w:p>
        </w:tc>
      </w:tr>
      <w:tr w:rsidR="00AB4954" w:rsidRPr="00AB4954" w14:paraId="258E7928" w14:textId="77777777" w:rsidTr="00AB4954">
        <w:trPr>
          <w:trHeight w:val="310"/>
        </w:trPr>
        <w:tc>
          <w:tcPr>
            <w:tcW w:w="1413" w:type="dxa"/>
            <w:noWrap/>
            <w:hideMark/>
          </w:tcPr>
          <w:p w14:paraId="422DFAD9" w14:textId="77777777" w:rsidR="00AB4954" w:rsidRPr="00AB4954" w:rsidRDefault="00AB4954" w:rsidP="00AB4954">
            <w:pPr>
              <w:rPr>
                <w:color w:val="000000"/>
                <w:szCs w:val="24"/>
                <w:lang w:eastAsia="en-GB"/>
              </w:rPr>
            </w:pPr>
            <w:r w:rsidRPr="00AB4954">
              <w:rPr>
                <w:color w:val="000000"/>
                <w:szCs w:val="24"/>
                <w:lang w:eastAsia="en-GB"/>
              </w:rPr>
              <w:t xml:space="preserve">CDC  </w:t>
            </w:r>
          </w:p>
        </w:tc>
        <w:tc>
          <w:tcPr>
            <w:tcW w:w="8781" w:type="dxa"/>
            <w:noWrap/>
            <w:hideMark/>
          </w:tcPr>
          <w:p w14:paraId="78FD395C" w14:textId="306A5AFD" w:rsidR="00AB4954" w:rsidRPr="00AB4954" w:rsidRDefault="00AB4954" w:rsidP="00AB4954">
            <w:pPr>
              <w:rPr>
                <w:color w:val="000000"/>
                <w:szCs w:val="24"/>
                <w:lang w:eastAsia="en-GB"/>
              </w:rPr>
            </w:pPr>
            <w:r w:rsidRPr="00AB4954">
              <w:rPr>
                <w:color w:val="000000"/>
                <w:szCs w:val="24"/>
                <w:lang w:eastAsia="en-GB"/>
              </w:rPr>
              <w:t>Centr</w:t>
            </w:r>
            <w:r w:rsidR="007E4556">
              <w:rPr>
                <w:color w:val="000000"/>
                <w:szCs w:val="24"/>
                <w:lang w:eastAsia="en-GB"/>
              </w:rPr>
              <w:t>e</w:t>
            </w:r>
            <w:r w:rsidRPr="00AB4954">
              <w:rPr>
                <w:color w:val="000000"/>
                <w:szCs w:val="24"/>
                <w:lang w:eastAsia="en-GB"/>
              </w:rPr>
              <w:t>s for Disease Control and Prevention</w:t>
            </w:r>
          </w:p>
        </w:tc>
      </w:tr>
      <w:tr w:rsidR="00AB4954" w:rsidRPr="00AB4954" w14:paraId="2E8CA9B5" w14:textId="77777777" w:rsidTr="00AB4954">
        <w:trPr>
          <w:trHeight w:val="310"/>
        </w:trPr>
        <w:tc>
          <w:tcPr>
            <w:tcW w:w="1413" w:type="dxa"/>
            <w:noWrap/>
            <w:hideMark/>
          </w:tcPr>
          <w:p w14:paraId="65CABB63" w14:textId="77777777" w:rsidR="00AB4954" w:rsidRPr="00AB4954" w:rsidRDefault="00AB4954" w:rsidP="00AB4954">
            <w:pPr>
              <w:rPr>
                <w:color w:val="000000"/>
                <w:szCs w:val="24"/>
                <w:lang w:eastAsia="en-GB"/>
              </w:rPr>
            </w:pPr>
            <w:r w:rsidRPr="00AB4954">
              <w:rPr>
                <w:color w:val="000000"/>
                <w:szCs w:val="24"/>
                <w:lang w:eastAsia="en-GB"/>
              </w:rPr>
              <w:t xml:space="preserve">CIPCT </w:t>
            </w:r>
          </w:p>
        </w:tc>
        <w:tc>
          <w:tcPr>
            <w:tcW w:w="8781" w:type="dxa"/>
            <w:noWrap/>
            <w:hideMark/>
          </w:tcPr>
          <w:p w14:paraId="2D83A639" w14:textId="77777777" w:rsidR="00AB4954" w:rsidRPr="00AB4954" w:rsidRDefault="00AB4954" w:rsidP="00AB4954">
            <w:pPr>
              <w:rPr>
                <w:color w:val="000000"/>
                <w:szCs w:val="24"/>
                <w:lang w:eastAsia="en-GB"/>
              </w:rPr>
            </w:pPr>
            <w:r w:rsidRPr="00AB4954">
              <w:rPr>
                <w:color w:val="000000"/>
                <w:szCs w:val="24"/>
                <w:lang w:eastAsia="en-GB"/>
              </w:rPr>
              <w:t>Community Infection Prevention Control Team</w:t>
            </w:r>
          </w:p>
        </w:tc>
      </w:tr>
      <w:tr w:rsidR="00AB4954" w:rsidRPr="00AB4954" w14:paraId="5EA12068" w14:textId="77777777" w:rsidTr="00AB4954">
        <w:trPr>
          <w:trHeight w:val="310"/>
        </w:trPr>
        <w:tc>
          <w:tcPr>
            <w:tcW w:w="1413" w:type="dxa"/>
            <w:noWrap/>
            <w:hideMark/>
          </w:tcPr>
          <w:p w14:paraId="655745CA" w14:textId="77777777" w:rsidR="00AB4954" w:rsidRPr="00AB4954" w:rsidRDefault="00AB4954" w:rsidP="00AB4954">
            <w:pPr>
              <w:rPr>
                <w:color w:val="000000"/>
                <w:szCs w:val="24"/>
                <w:lang w:eastAsia="en-GB"/>
              </w:rPr>
            </w:pPr>
            <w:r w:rsidRPr="00AB4954">
              <w:rPr>
                <w:color w:val="000000"/>
                <w:szCs w:val="24"/>
                <w:lang w:eastAsia="en-GB"/>
              </w:rPr>
              <w:t>CQC</w:t>
            </w:r>
          </w:p>
        </w:tc>
        <w:tc>
          <w:tcPr>
            <w:tcW w:w="8781" w:type="dxa"/>
            <w:noWrap/>
            <w:hideMark/>
          </w:tcPr>
          <w:p w14:paraId="601D49B2" w14:textId="77777777" w:rsidR="00AB4954" w:rsidRPr="00AB4954" w:rsidRDefault="00AB4954" w:rsidP="00AB4954">
            <w:pPr>
              <w:rPr>
                <w:color w:val="000000"/>
                <w:szCs w:val="24"/>
                <w:lang w:eastAsia="en-GB"/>
              </w:rPr>
            </w:pPr>
            <w:r w:rsidRPr="00AB4954">
              <w:rPr>
                <w:color w:val="000000"/>
                <w:szCs w:val="24"/>
                <w:lang w:eastAsia="en-GB"/>
              </w:rPr>
              <w:t>Care Quality Commission</w:t>
            </w:r>
          </w:p>
        </w:tc>
      </w:tr>
      <w:tr w:rsidR="00AB4954" w:rsidRPr="00AB4954" w14:paraId="1FCDA5B2" w14:textId="77777777" w:rsidTr="00AB4954">
        <w:trPr>
          <w:trHeight w:val="310"/>
        </w:trPr>
        <w:tc>
          <w:tcPr>
            <w:tcW w:w="1413" w:type="dxa"/>
            <w:noWrap/>
            <w:hideMark/>
          </w:tcPr>
          <w:p w14:paraId="66652174" w14:textId="77777777" w:rsidR="00AB4954" w:rsidRPr="00AB4954" w:rsidRDefault="00AB4954" w:rsidP="00AB4954">
            <w:pPr>
              <w:rPr>
                <w:color w:val="000000"/>
                <w:szCs w:val="24"/>
                <w:lang w:eastAsia="en-GB"/>
              </w:rPr>
            </w:pPr>
            <w:r w:rsidRPr="00AB4954">
              <w:rPr>
                <w:color w:val="000000"/>
                <w:szCs w:val="24"/>
                <w:lang w:eastAsia="en-GB"/>
              </w:rPr>
              <w:t xml:space="preserve">DHSC </w:t>
            </w:r>
          </w:p>
        </w:tc>
        <w:tc>
          <w:tcPr>
            <w:tcW w:w="8781" w:type="dxa"/>
            <w:noWrap/>
            <w:hideMark/>
          </w:tcPr>
          <w:p w14:paraId="50C139A7" w14:textId="77777777" w:rsidR="00AB4954" w:rsidRPr="00AB4954" w:rsidRDefault="00AB4954" w:rsidP="00AB4954">
            <w:pPr>
              <w:rPr>
                <w:color w:val="000000"/>
                <w:szCs w:val="24"/>
                <w:lang w:eastAsia="en-GB"/>
              </w:rPr>
            </w:pPr>
            <w:r w:rsidRPr="00AB4954">
              <w:rPr>
                <w:color w:val="000000"/>
                <w:szCs w:val="24"/>
                <w:lang w:eastAsia="en-GB"/>
              </w:rPr>
              <w:t>Department of Health and Social Care</w:t>
            </w:r>
          </w:p>
        </w:tc>
      </w:tr>
      <w:tr w:rsidR="00AB4954" w:rsidRPr="00AB4954" w14:paraId="2C8862F0" w14:textId="77777777" w:rsidTr="00AB4954">
        <w:trPr>
          <w:trHeight w:val="310"/>
        </w:trPr>
        <w:tc>
          <w:tcPr>
            <w:tcW w:w="1413" w:type="dxa"/>
            <w:noWrap/>
            <w:hideMark/>
          </w:tcPr>
          <w:p w14:paraId="2F5A51F7" w14:textId="77777777" w:rsidR="00AB4954" w:rsidRPr="00AB4954" w:rsidRDefault="00AB4954" w:rsidP="00AB4954">
            <w:pPr>
              <w:rPr>
                <w:color w:val="000000"/>
                <w:szCs w:val="24"/>
                <w:lang w:eastAsia="en-GB"/>
              </w:rPr>
            </w:pPr>
            <w:r w:rsidRPr="00AB4954">
              <w:rPr>
                <w:color w:val="000000"/>
                <w:szCs w:val="24"/>
                <w:lang w:eastAsia="en-GB"/>
              </w:rPr>
              <w:t xml:space="preserve">FLU </w:t>
            </w:r>
          </w:p>
        </w:tc>
        <w:tc>
          <w:tcPr>
            <w:tcW w:w="8781" w:type="dxa"/>
            <w:noWrap/>
            <w:hideMark/>
          </w:tcPr>
          <w:p w14:paraId="37074254" w14:textId="77777777" w:rsidR="00AB4954" w:rsidRPr="00AB4954" w:rsidRDefault="00AB4954" w:rsidP="00AB4954">
            <w:pPr>
              <w:rPr>
                <w:color w:val="000000"/>
                <w:szCs w:val="24"/>
                <w:lang w:eastAsia="en-GB"/>
              </w:rPr>
            </w:pPr>
            <w:r w:rsidRPr="00AB4954">
              <w:rPr>
                <w:color w:val="000000"/>
                <w:szCs w:val="24"/>
                <w:lang w:eastAsia="en-GB"/>
              </w:rPr>
              <w:t>Influenza</w:t>
            </w:r>
          </w:p>
        </w:tc>
      </w:tr>
      <w:tr w:rsidR="00AB4954" w:rsidRPr="00AB4954" w14:paraId="6E6C634D" w14:textId="77777777" w:rsidTr="00AB4954">
        <w:trPr>
          <w:trHeight w:val="310"/>
        </w:trPr>
        <w:tc>
          <w:tcPr>
            <w:tcW w:w="1413" w:type="dxa"/>
            <w:noWrap/>
            <w:hideMark/>
          </w:tcPr>
          <w:p w14:paraId="0748638A" w14:textId="77777777" w:rsidR="00AB4954" w:rsidRPr="00AB4954" w:rsidRDefault="00AB4954" w:rsidP="00AB4954">
            <w:pPr>
              <w:rPr>
                <w:color w:val="000000"/>
                <w:szCs w:val="24"/>
                <w:lang w:eastAsia="en-GB"/>
              </w:rPr>
            </w:pPr>
            <w:r w:rsidRPr="00AB4954">
              <w:rPr>
                <w:color w:val="000000"/>
                <w:szCs w:val="24"/>
                <w:lang w:eastAsia="en-GB"/>
              </w:rPr>
              <w:t xml:space="preserve">Hmpv </w:t>
            </w:r>
          </w:p>
        </w:tc>
        <w:tc>
          <w:tcPr>
            <w:tcW w:w="8781" w:type="dxa"/>
            <w:noWrap/>
            <w:hideMark/>
          </w:tcPr>
          <w:p w14:paraId="7F1F4A25" w14:textId="338A97E8" w:rsidR="00AB4954" w:rsidRPr="00AB4954" w:rsidRDefault="007E4556" w:rsidP="00AB4954">
            <w:pPr>
              <w:rPr>
                <w:color w:val="000000"/>
                <w:szCs w:val="24"/>
                <w:lang w:eastAsia="en-GB"/>
              </w:rPr>
            </w:pPr>
            <w:r>
              <w:rPr>
                <w:color w:val="000000"/>
                <w:szCs w:val="24"/>
                <w:lang w:eastAsia="en-GB"/>
              </w:rPr>
              <w:t>H</w:t>
            </w:r>
            <w:r w:rsidR="00AB4954" w:rsidRPr="00AB4954">
              <w:rPr>
                <w:color w:val="000000"/>
                <w:szCs w:val="24"/>
                <w:lang w:eastAsia="en-GB"/>
              </w:rPr>
              <w:t xml:space="preserve">uman </w:t>
            </w:r>
            <w:r>
              <w:rPr>
                <w:color w:val="000000"/>
                <w:szCs w:val="24"/>
                <w:lang w:eastAsia="en-GB"/>
              </w:rPr>
              <w:t>M</w:t>
            </w:r>
            <w:r w:rsidR="00AB4954" w:rsidRPr="00AB4954">
              <w:rPr>
                <w:color w:val="000000"/>
                <w:szCs w:val="24"/>
                <w:lang w:eastAsia="en-GB"/>
              </w:rPr>
              <w:t>etapneumovirus</w:t>
            </w:r>
          </w:p>
        </w:tc>
      </w:tr>
      <w:tr w:rsidR="00AB4954" w:rsidRPr="00AB4954" w14:paraId="76195599" w14:textId="77777777" w:rsidTr="00AB4954">
        <w:trPr>
          <w:trHeight w:val="310"/>
        </w:trPr>
        <w:tc>
          <w:tcPr>
            <w:tcW w:w="1413" w:type="dxa"/>
            <w:noWrap/>
            <w:hideMark/>
          </w:tcPr>
          <w:p w14:paraId="4F2A7689" w14:textId="77777777" w:rsidR="00AB4954" w:rsidRPr="00AB4954" w:rsidRDefault="00AB4954" w:rsidP="00AB4954">
            <w:pPr>
              <w:rPr>
                <w:color w:val="000000"/>
                <w:szCs w:val="24"/>
                <w:lang w:eastAsia="en-GB"/>
              </w:rPr>
            </w:pPr>
            <w:r w:rsidRPr="00AB4954">
              <w:rPr>
                <w:color w:val="000000"/>
                <w:szCs w:val="24"/>
                <w:lang w:eastAsia="en-GB"/>
              </w:rPr>
              <w:t>HPT</w:t>
            </w:r>
          </w:p>
        </w:tc>
        <w:tc>
          <w:tcPr>
            <w:tcW w:w="8781" w:type="dxa"/>
            <w:noWrap/>
            <w:hideMark/>
          </w:tcPr>
          <w:p w14:paraId="2B123F76" w14:textId="77777777" w:rsidR="00AB4954" w:rsidRPr="00AB4954" w:rsidRDefault="00AB4954" w:rsidP="00AB4954">
            <w:pPr>
              <w:rPr>
                <w:color w:val="000000"/>
                <w:szCs w:val="24"/>
                <w:lang w:eastAsia="en-GB"/>
              </w:rPr>
            </w:pPr>
            <w:r w:rsidRPr="00AB4954">
              <w:rPr>
                <w:color w:val="000000"/>
                <w:szCs w:val="24"/>
                <w:lang w:eastAsia="en-GB"/>
              </w:rPr>
              <w:t>Health Protection Team</w:t>
            </w:r>
          </w:p>
        </w:tc>
      </w:tr>
      <w:tr w:rsidR="00AB4954" w:rsidRPr="00AB4954" w14:paraId="76133230" w14:textId="77777777" w:rsidTr="00AB4954">
        <w:trPr>
          <w:trHeight w:val="310"/>
        </w:trPr>
        <w:tc>
          <w:tcPr>
            <w:tcW w:w="1413" w:type="dxa"/>
            <w:noWrap/>
            <w:hideMark/>
          </w:tcPr>
          <w:p w14:paraId="44F5D694" w14:textId="77777777" w:rsidR="00AB4954" w:rsidRPr="00AB4954" w:rsidRDefault="00AB4954" w:rsidP="00AB4954">
            <w:pPr>
              <w:rPr>
                <w:color w:val="000000"/>
                <w:szCs w:val="24"/>
                <w:lang w:eastAsia="en-GB"/>
              </w:rPr>
            </w:pPr>
            <w:r w:rsidRPr="00AB4954">
              <w:rPr>
                <w:color w:val="000000"/>
                <w:szCs w:val="24"/>
                <w:lang w:eastAsia="en-GB"/>
              </w:rPr>
              <w:t>ILI</w:t>
            </w:r>
          </w:p>
        </w:tc>
        <w:tc>
          <w:tcPr>
            <w:tcW w:w="8781" w:type="dxa"/>
            <w:noWrap/>
            <w:hideMark/>
          </w:tcPr>
          <w:p w14:paraId="2635B951" w14:textId="66F26856" w:rsidR="00AB4954" w:rsidRPr="00AB4954" w:rsidRDefault="007E4556" w:rsidP="00AB4954">
            <w:pPr>
              <w:rPr>
                <w:color w:val="000000"/>
                <w:szCs w:val="24"/>
                <w:lang w:eastAsia="en-GB"/>
              </w:rPr>
            </w:pPr>
            <w:r>
              <w:rPr>
                <w:color w:val="000000"/>
                <w:szCs w:val="24"/>
                <w:lang w:eastAsia="en-GB"/>
              </w:rPr>
              <w:t>I</w:t>
            </w:r>
            <w:r w:rsidR="00AB4954" w:rsidRPr="00AB4954">
              <w:rPr>
                <w:color w:val="000000"/>
                <w:szCs w:val="24"/>
                <w:lang w:eastAsia="en-GB"/>
              </w:rPr>
              <w:t>nfluenza-like illness</w:t>
            </w:r>
          </w:p>
        </w:tc>
      </w:tr>
      <w:tr w:rsidR="00AB4954" w:rsidRPr="00AB4954" w14:paraId="3E94E699" w14:textId="77777777" w:rsidTr="00AB4954">
        <w:trPr>
          <w:trHeight w:val="310"/>
        </w:trPr>
        <w:tc>
          <w:tcPr>
            <w:tcW w:w="1413" w:type="dxa"/>
            <w:noWrap/>
            <w:hideMark/>
          </w:tcPr>
          <w:p w14:paraId="59794C81" w14:textId="77777777" w:rsidR="00AB4954" w:rsidRPr="00AB4954" w:rsidRDefault="00AB4954" w:rsidP="00AB4954">
            <w:pPr>
              <w:rPr>
                <w:color w:val="000000"/>
                <w:szCs w:val="24"/>
                <w:lang w:eastAsia="en-GB"/>
              </w:rPr>
            </w:pPr>
            <w:r w:rsidRPr="00AB4954">
              <w:rPr>
                <w:color w:val="000000"/>
                <w:szCs w:val="24"/>
                <w:lang w:eastAsia="en-GB"/>
              </w:rPr>
              <w:t xml:space="preserve">IPC </w:t>
            </w:r>
          </w:p>
        </w:tc>
        <w:tc>
          <w:tcPr>
            <w:tcW w:w="8781" w:type="dxa"/>
            <w:noWrap/>
            <w:hideMark/>
          </w:tcPr>
          <w:p w14:paraId="1D78CE73" w14:textId="77777777" w:rsidR="00AB4954" w:rsidRPr="00AB4954" w:rsidRDefault="00AB4954" w:rsidP="00AB4954">
            <w:pPr>
              <w:rPr>
                <w:color w:val="000000"/>
                <w:szCs w:val="24"/>
                <w:lang w:eastAsia="en-GB"/>
              </w:rPr>
            </w:pPr>
            <w:r w:rsidRPr="00AB4954">
              <w:rPr>
                <w:color w:val="000000"/>
                <w:szCs w:val="24"/>
                <w:lang w:eastAsia="en-GB"/>
              </w:rPr>
              <w:t>Infection Prevention and Control</w:t>
            </w:r>
          </w:p>
        </w:tc>
      </w:tr>
      <w:tr w:rsidR="00AB4954" w:rsidRPr="00AB4954" w14:paraId="256A4841" w14:textId="77777777" w:rsidTr="00AB4954">
        <w:trPr>
          <w:trHeight w:val="310"/>
        </w:trPr>
        <w:tc>
          <w:tcPr>
            <w:tcW w:w="1413" w:type="dxa"/>
            <w:noWrap/>
            <w:hideMark/>
          </w:tcPr>
          <w:p w14:paraId="715F46BC" w14:textId="77777777" w:rsidR="00AB4954" w:rsidRPr="00AB4954" w:rsidRDefault="00AB4954" w:rsidP="00AB4954">
            <w:pPr>
              <w:rPr>
                <w:color w:val="000000"/>
                <w:szCs w:val="24"/>
                <w:lang w:eastAsia="en-GB"/>
              </w:rPr>
            </w:pPr>
            <w:r w:rsidRPr="00AB4954">
              <w:rPr>
                <w:color w:val="000000"/>
                <w:szCs w:val="24"/>
                <w:lang w:eastAsia="en-GB"/>
              </w:rPr>
              <w:t xml:space="preserve">LA </w:t>
            </w:r>
          </w:p>
        </w:tc>
        <w:tc>
          <w:tcPr>
            <w:tcW w:w="8781" w:type="dxa"/>
            <w:noWrap/>
            <w:hideMark/>
          </w:tcPr>
          <w:p w14:paraId="6F297B40" w14:textId="77777777" w:rsidR="00AB4954" w:rsidRPr="00AB4954" w:rsidRDefault="00AB4954" w:rsidP="00AB4954">
            <w:pPr>
              <w:rPr>
                <w:color w:val="000000"/>
                <w:szCs w:val="24"/>
                <w:lang w:eastAsia="en-GB"/>
              </w:rPr>
            </w:pPr>
            <w:r w:rsidRPr="00AB4954">
              <w:rPr>
                <w:color w:val="000000"/>
                <w:szCs w:val="24"/>
                <w:lang w:eastAsia="en-GB"/>
              </w:rPr>
              <w:t>Local Authority</w:t>
            </w:r>
          </w:p>
        </w:tc>
      </w:tr>
      <w:tr w:rsidR="00AB4954" w:rsidRPr="00AB4954" w14:paraId="57552AC6" w14:textId="77777777" w:rsidTr="00AB4954">
        <w:trPr>
          <w:trHeight w:val="310"/>
        </w:trPr>
        <w:tc>
          <w:tcPr>
            <w:tcW w:w="1413" w:type="dxa"/>
            <w:noWrap/>
            <w:hideMark/>
          </w:tcPr>
          <w:p w14:paraId="79629EC8" w14:textId="77777777" w:rsidR="00AB4954" w:rsidRPr="00AB4954" w:rsidRDefault="00AB4954" w:rsidP="00AB4954">
            <w:pPr>
              <w:rPr>
                <w:color w:val="000000"/>
                <w:szCs w:val="24"/>
                <w:lang w:eastAsia="en-GB"/>
              </w:rPr>
            </w:pPr>
            <w:r w:rsidRPr="00AB4954">
              <w:rPr>
                <w:color w:val="000000"/>
                <w:szCs w:val="24"/>
                <w:lang w:eastAsia="en-GB"/>
              </w:rPr>
              <w:t>LFD</w:t>
            </w:r>
          </w:p>
        </w:tc>
        <w:tc>
          <w:tcPr>
            <w:tcW w:w="8781" w:type="dxa"/>
            <w:noWrap/>
            <w:hideMark/>
          </w:tcPr>
          <w:p w14:paraId="57724F33" w14:textId="7C9988E6" w:rsidR="00AB4954" w:rsidRPr="00AB4954" w:rsidRDefault="007E4556" w:rsidP="00AB4954">
            <w:pPr>
              <w:rPr>
                <w:color w:val="000000"/>
                <w:szCs w:val="24"/>
                <w:lang w:eastAsia="en-GB"/>
              </w:rPr>
            </w:pPr>
            <w:r>
              <w:rPr>
                <w:color w:val="000000"/>
                <w:szCs w:val="24"/>
                <w:lang w:eastAsia="en-GB"/>
              </w:rPr>
              <w:t>L</w:t>
            </w:r>
            <w:r w:rsidR="00AB4954" w:rsidRPr="00AB4954">
              <w:rPr>
                <w:color w:val="000000"/>
                <w:szCs w:val="24"/>
                <w:lang w:eastAsia="en-GB"/>
              </w:rPr>
              <w:t>ateral flow device</w:t>
            </w:r>
          </w:p>
        </w:tc>
      </w:tr>
      <w:tr w:rsidR="00AB4954" w:rsidRPr="00AB4954" w14:paraId="0FA710AC" w14:textId="77777777" w:rsidTr="00AB4954">
        <w:trPr>
          <w:trHeight w:val="310"/>
        </w:trPr>
        <w:tc>
          <w:tcPr>
            <w:tcW w:w="1413" w:type="dxa"/>
            <w:noWrap/>
            <w:hideMark/>
          </w:tcPr>
          <w:p w14:paraId="7956C033" w14:textId="77777777" w:rsidR="00AB4954" w:rsidRPr="00AB4954" w:rsidRDefault="00AB4954" w:rsidP="00AB4954">
            <w:pPr>
              <w:rPr>
                <w:color w:val="000000"/>
                <w:szCs w:val="24"/>
                <w:lang w:eastAsia="en-GB"/>
              </w:rPr>
            </w:pPr>
            <w:r w:rsidRPr="00AB4954">
              <w:rPr>
                <w:color w:val="000000"/>
                <w:szCs w:val="24"/>
                <w:lang w:eastAsia="en-GB"/>
              </w:rPr>
              <w:t xml:space="preserve">NIHR </w:t>
            </w:r>
          </w:p>
        </w:tc>
        <w:tc>
          <w:tcPr>
            <w:tcW w:w="8781" w:type="dxa"/>
            <w:noWrap/>
            <w:hideMark/>
          </w:tcPr>
          <w:p w14:paraId="10184F4E" w14:textId="77777777" w:rsidR="00AB4954" w:rsidRPr="00AB4954" w:rsidRDefault="00AB4954" w:rsidP="00AB4954">
            <w:pPr>
              <w:rPr>
                <w:color w:val="000000"/>
                <w:szCs w:val="24"/>
                <w:lang w:eastAsia="en-GB"/>
              </w:rPr>
            </w:pPr>
            <w:r w:rsidRPr="00AB4954">
              <w:rPr>
                <w:color w:val="000000"/>
                <w:szCs w:val="24"/>
                <w:lang w:eastAsia="en-GB"/>
              </w:rPr>
              <w:t>National Institute for Health and Care Research</w:t>
            </w:r>
          </w:p>
        </w:tc>
      </w:tr>
      <w:tr w:rsidR="00AB4954" w:rsidRPr="00AB4954" w14:paraId="2D417D0A" w14:textId="77777777" w:rsidTr="00AB4954">
        <w:trPr>
          <w:trHeight w:val="310"/>
        </w:trPr>
        <w:tc>
          <w:tcPr>
            <w:tcW w:w="1413" w:type="dxa"/>
            <w:noWrap/>
            <w:hideMark/>
          </w:tcPr>
          <w:p w14:paraId="173745D8" w14:textId="77777777" w:rsidR="00AB4954" w:rsidRPr="00AB4954" w:rsidRDefault="00AB4954" w:rsidP="00AB4954">
            <w:pPr>
              <w:rPr>
                <w:color w:val="000000"/>
                <w:szCs w:val="24"/>
                <w:lang w:eastAsia="en-GB"/>
              </w:rPr>
            </w:pPr>
            <w:r w:rsidRPr="00AB4954">
              <w:rPr>
                <w:color w:val="000000"/>
                <w:szCs w:val="24"/>
                <w:lang w:eastAsia="en-GB"/>
              </w:rPr>
              <w:t>PCR</w:t>
            </w:r>
          </w:p>
        </w:tc>
        <w:tc>
          <w:tcPr>
            <w:tcW w:w="8781" w:type="dxa"/>
            <w:noWrap/>
            <w:hideMark/>
          </w:tcPr>
          <w:p w14:paraId="3E7F1B27" w14:textId="77777777" w:rsidR="00AB4954" w:rsidRPr="00EC5DD6" w:rsidRDefault="00AB4954" w:rsidP="00AB4954">
            <w:pPr>
              <w:rPr>
                <w:color w:val="000000"/>
                <w:szCs w:val="24"/>
                <w:lang w:eastAsia="en-GB"/>
              </w:rPr>
            </w:pPr>
            <w:r w:rsidRPr="00EC5DD6">
              <w:rPr>
                <w:color w:val="000000"/>
                <w:szCs w:val="24"/>
                <w:lang w:eastAsia="en-GB"/>
              </w:rPr>
              <w:t>P</w:t>
            </w:r>
            <w:r w:rsidRPr="0094350C">
              <w:rPr>
                <w:color w:val="000000"/>
                <w:szCs w:val="24"/>
                <w:lang w:eastAsia="en-GB"/>
              </w:rPr>
              <w:t>olymerase Chain Reaction</w:t>
            </w:r>
          </w:p>
        </w:tc>
      </w:tr>
      <w:tr w:rsidR="00AB4954" w:rsidRPr="00AB4954" w14:paraId="2317B5E5" w14:textId="77777777" w:rsidTr="00AB4954">
        <w:trPr>
          <w:trHeight w:val="310"/>
        </w:trPr>
        <w:tc>
          <w:tcPr>
            <w:tcW w:w="1413" w:type="dxa"/>
            <w:noWrap/>
            <w:hideMark/>
          </w:tcPr>
          <w:p w14:paraId="4466A241" w14:textId="77777777" w:rsidR="00AB4954" w:rsidRPr="00AB4954" w:rsidRDefault="00AB4954" w:rsidP="00AB4954">
            <w:pPr>
              <w:rPr>
                <w:color w:val="000000"/>
                <w:szCs w:val="24"/>
                <w:lang w:eastAsia="en-GB"/>
              </w:rPr>
            </w:pPr>
            <w:r w:rsidRPr="00AB4954">
              <w:rPr>
                <w:color w:val="000000"/>
                <w:szCs w:val="24"/>
                <w:lang w:eastAsia="en-GB"/>
              </w:rPr>
              <w:t>PEP</w:t>
            </w:r>
          </w:p>
        </w:tc>
        <w:tc>
          <w:tcPr>
            <w:tcW w:w="8781" w:type="dxa"/>
            <w:noWrap/>
            <w:hideMark/>
          </w:tcPr>
          <w:p w14:paraId="306B653E" w14:textId="2925E1B5" w:rsidR="00AB4954" w:rsidRPr="00AB4954" w:rsidRDefault="007E4556" w:rsidP="00AB4954">
            <w:pPr>
              <w:rPr>
                <w:color w:val="000000"/>
                <w:szCs w:val="24"/>
                <w:lang w:eastAsia="en-GB"/>
              </w:rPr>
            </w:pPr>
            <w:r>
              <w:rPr>
                <w:color w:val="000000"/>
                <w:szCs w:val="24"/>
                <w:lang w:eastAsia="en-GB"/>
              </w:rPr>
              <w:t>P</w:t>
            </w:r>
            <w:r w:rsidR="00AB4954" w:rsidRPr="00AB4954">
              <w:rPr>
                <w:color w:val="000000"/>
                <w:szCs w:val="24"/>
                <w:lang w:eastAsia="en-GB"/>
              </w:rPr>
              <w:t>ost-exposure prophylaxis</w:t>
            </w:r>
          </w:p>
        </w:tc>
      </w:tr>
      <w:tr w:rsidR="00AB4954" w:rsidRPr="00AB4954" w14:paraId="72C87940" w14:textId="77777777" w:rsidTr="00AB4954">
        <w:trPr>
          <w:trHeight w:val="310"/>
        </w:trPr>
        <w:tc>
          <w:tcPr>
            <w:tcW w:w="1413" w:type="dxa"/>
            <w:noWrap/>
            <w:hideMark/>
          </w:tcPr>
          <w:p w14:paraId="5FA9D8C6" w14:textId="77777777" w:rsidR="00AB4954" w:rsidRPr="00AB4954" w:rsidRDefault="00AB4954" w:rsidP="00AB4954">
            <w:pPr>
              <w:rPr>
                <w:color w:val="000000"/>
                <w:szCs w:val="24"/>
                <w:lang w:eastAsia="en-GB"/>
              </w:rPr>
            </w:pPr>
            <w:r w:rsidRPr="00AB4954">
              <w:rPr>
                <w:color w:val="000000"/>
                <w:szCs w:val="24"/>
                <w:lang w:eastAsia="en-GB"/>
              </w:rPr>
              <w:t>POCT</w:t>
            </w:r>
          </w:p>
        </w:tc>
        <w:tc>
          <w:tcPr>
            <w:tcW w:w="8781" w:type="dxa"/>
            <w:noWrap/>
            <w:hideMark/>
          </w:tcPr>
          <w:p w14:paraId="11EE01D1" w14:textId="2D50A3DD" w:rsidR="00AB4954" w:rsidRPr="00AB4954" w:rsidRDefault="00AB4954" w:rsidP="00AB4954">
            <w:pPr>
              <w:rPr>
                <w:color w:val="000000"/>
                <w:szCs w:val="24"/>
                <w:lang w:eastAsia="en-GB"/>
              </w:rPr>
            </w:pPr>
            <w:r w:rsidRPr="00AB4954">
              <w:rPr>
                <w:color w:val="000000"/>
                <w:szCs w:val="24"/>
                <w:lang w:eastAsia="en-GB"/>
              </w:rPr>
              <w:t xml:space="preserve">Point of </w:t>
            </w:r>
            <w:r w:rsidR="007E4556">
              <w:rPr>
                <w:color w:val="000000"/>
                <w:szCs w:val="24"/>
                <w:lang w:eastAsia="en-GB"/>
              </w:rPr>
              <w:t>c</w:t>
            </w:r>
            <w:r w:rsidRPr="00AB4954">
              <w:rPr>
                <w:color w:val="000000"/>
                <w:szCs w:val="24"/>
                <w:lang w:eastAsia="en-GB"/>
              </w:rPr>
              <w:t xml:space="preserve">are testing </w:t>
            </w:r>
          </w:p>
        </w:tc>
      </w:tr>
      <w:tr w:rsidR="00AB4954" w:rsidRPr="00AB4954" w14:paraId="7DCB0D53" w14:textId="77777777" w:rsidTr="00AB4954">
        <w:trPr>
          <w:trHeight w:val="310"/>
        </w:trPr>
        <w:tc>
          <w:tcPr>
            <w:tcW w:w="1413" w:type="dxa"/>
            <w:noWrap/>
            <w:hideMark/>
          </w:tcPr>
          <w:p w14:paraId="0FE093A6" w14:textId="77777777" w:rsidR="00AB4954" w:rsidRPr="00AB4954" w:rsidRDefault="00AB4954" w:rsidP="00AB4954">
            <w:pPr>
              <w:rPr>
                <w:color w:val="000000"/>
                <w:szCs w:val="24"/>
                <w:lang w:eastAsia="en-GB"/>
              </w:rPr>
            </w:pPr>
            <w:r w:rsidRPr="00AB4954">
              <w:rPr>
                <w:color w:val="000000"/>
                <w:szCs w:val="24"/>
                <w:lang w:eastAsia="en-GB"/>
              </w:rPr>
              <w:t>PPE</w:t>
            </w:r>
          </w:p>
        </w:tc>
        <w:tc>
          <w:tcPr>
            <w:tcW w:w="8781" w:type="dxa"/>
            <w:noWrap/>
            <w:hideMark/>
          </w:tcPr>
          <w:p w14:paraId="358D0379" w14:textId="77777777" w:rsidR="00AB4954" w:rsidRPr="00AB4954" w:rsidRDefault="00AB4954" w:rsidP="00AB4954">
            <w:pPr>
              <w:rPr>
                <w:color w:val="000000"/>
                <w:szCs w:val="24"/>
                <w:lang w:eastAsia="en-GB"/>
              </w:rPr>
            </w:pPr>
            <w:r w:rsidRPr="00AB4954">
              <w:rPr>
                <w:color w:val="000000"/>
                <w:szCs w:val="24"/>
                <w:lang w:eastAsia="en-GB"/>
              </w:rPr>
              <w:t>Personal Protective Equipment</w:t>
            </w:r>
          </w:p>
        </w:tc>
      </w:tr>
      <w:tr w:rsidR="00AB4954" w:rsidRPr="00AB4954" w14:paraId="0F37FABB" w14:textId="77777777" w:rsidTr="00AB4954">
        <w:trPr>
          <w:trHeight w:val="310"/>
        </w:trPr>
        <w:tc>
          <w:tcPr>
            <w:tcW w:w="1413" w:type="dxa"/>
            <w:noWrap/>
            <w:hideMark/>
          </w:tcPr>
          <w:p w14:paraId="71CB1738" w14:textId="77777777" w:rsidR="00AB4954" w:rsidRPr="00AB4954" w:rsidRDefault="00AB4954" w:rsidP="00AB4954">
            <w:pPr>
              <w:rPr>
                <w:color w:val="000000"/>
                <w:szCs w:val="24"/>
                <w:lang w:eastAsia="en-GB"/>
              </w:rPr>
            </w:pPr>
            <w:r w:rsidRPr="00AB4954">
              <w:rPr>
                <w:color w:val="000000"/>
                <w:szCs w:val="24"/>
                <w:lang w:eastAsia="en-GB"/>
              </w:rPr>
              <w:t>RSV</w:t>
            </w:r>
          </w:p>
        </w:tc>
        <w:tc>
          <w:tcPr>
            <w:tcW w:w="8781" w:type="dxa"/>
            <w:noWrap/>
            <w:hideMark/>
          </w:tcPr>
          <w:p w14:paraId="1746B91B" w14:textId="77777777" w:rsidR="00AB4954" w:rsidRPr="00AB4954" w:rsidRDefault="00AB4954" w:rsidP="00AB4954">
            <w:pPr>
              <w:rPr>
                <w:color w:val="000000"/>
                <w:szCs w:val="24"/>
                <w:lang w:eastAsia="en-GB"/>
              </w:rPr>
            </w:pPr>
            <w:r w:rsidRPr="00AB4954">
              <w:rPr>
                <w:color w:val="000000"/>
                <w:szCs w:val="24"/>
                <w:lang w:eastAsia="en-GB"/>
              </w:rPr>
              <w:t xml:space="preserve">Respiratory syncytial virus </w:t>
            </w:r>
          </w:p>
        </w:tc>
      </w:tr>
      <w:tr w:rsidR="00AB4954" w:rsidRPr="00AB4954" w14:paraId="38EBFA8A" w14:textId="77777777" w:rsidTr="00AB4954">
        <w:trPr>
          <w:trHeight w:val="310"/>
        </w:trPr>
        <w:tc>
          <w:tcPr>
            <w:tcW w:w="1413" w:type="dxa"/>
            <w:noWrap/>
            <w:hideMark/>
          </w:tcPr>
          <w:p w14:paraId="719A9B11" w14:textId="77777777" w:rsidR="00AB4954" w:rsidRPr="00AB4954" w:rsidRDefault="00AB4954" w:rsidP="00AB4954">
            <w:pPr>
              <w:rPr>
                <w:color w:val="000000"/>
                <w:szCs w:val="24"/>
                <w:lang w:eastAsia="en-GB"/>
              </w:rPr>
            </w:pPr>
            <w:r w:rsidRPr="00AB4954">
              <w:rPr>
                <w:color w:val="000000"/>
                <w:szCs w:val="24"/>
                <w:lang w:eastAsia="en-GB"/>
              </w:rPr>
              <w:t>UKHSA</w:t>
            </w:r>
          </w:p>
        </w:tc>
        <w:tc>
          <w:tcPr>
            <w:tcW w:w="8781" w:type="dxa"/>
            <w:noWrap/>
            <w:hideMark/>
          </w:tcPr>
          <w:p w14:paraId="533BD1C9" w14:textId="77777777" w:rsidR="00AB4954" w:rsidRPr="00AB4954" w:rsidRDefault="00AB4954" w:rsidP="00AB4954">
            <w:pPr>
              <w:rPr>
                <w:color w:val="000000"/>
                <w:szCs w:val="24"/>
                <w:lang w:eastAsia="en-GB"/>
              </w:rPr>
            </w:pPr>
            <w:r w:rsidRPr="00AB4954">
              <w:rPr>
                <w:szCs w:val="24"/>
                <w:lang w:eastAsia="en-GB"/>
              </w:rPr>
              <w:t>UK Health Security Agency</w:t>
            </w:r>
          </w:p>
        </w:tc>
      </w:tr>
      <w:tr w:rsidR="00AB4954" w:rsidRPr="00AB4954" w14:paraId="10F710DD" w14:textId="77777777" w:rsidTr="00AB4954">
        <w:trPr>
          <w:trHeight w:val="310"/>
        </w:trPr>
        <w:tc>
          <w:tcPr>
            <w:tcW w:w="1413" w:type="dxa"/>
            <w:noWrap/>
            <w:hideMark/>
          </w:tcPr>
          <w:p w14:paraId="4FF756E6" w14:textId="77777777" w:rsidR="00AB4954" w:rsidRPr="00AB4954" w:rsidRDefault="00AB4954" w:rsidP="00AB4954">
            <w:pPr>
              <w:rPr>
                <w:color w:val="000000"/>
                <w:szCs w:val="24"/>
                <w:lang w:eastAsia="en-GB"/>
              </w:rPr>
            </w:pPr>
            <w:r w:rsidRPr="00AB4954">
              <w:rPr>
                <w:color w:val="000000"/>
                <w:szCs w:val="24"/>
                <w:lang w:eastAsia="en-GB"/>
              </w:rPr>
              <w:t xml:space="preserve">WHO </w:t>
            </w:r>
          </w:p>
        </w:tc>
        <w:tc>
          <w:tcPr>
            <w:tcW w:w="8781" w:type="dxa"/>
            <w:noWrap/>
            <w:hideMark/>
          </w:tcPr>
          <w:p w14:paraId="5ECD9C6E" w14:textId="77777777" w:rsidR="00AB4954" w:rsidRPr="00AB4954" w:rsidRDefault="00AB4954" w:rsidP="00AB4954">
            <w:pPr>
              <w:rPr>
                <w:color w:val="000000"/>
                <w:szCs w:val="24"/>
                <w:lang w:eastAsia="en-GB"/>
              </w:rPr>
            </w:pPr>
            <w:r w:rsidRPr="00AB4954">
              <w:rPr>
                <w:color w:val="000000"/>
                <w:szCs w:val="24"/>
                <w:lang w:eastAsia="en-GB"/>
              </w:rPr>
              <w:t>World Health Organisation</w:t>
            </w:r>
          </w:p>
        </w:tc>
      </w:tr>
    </w:tbl>
    <w:p w14:paraId="482AB04F" w14:textId="28BAB30C" w:rsidR="00813543" w:rsidRDefault="00813543" w:rsidP="00A93EE5">
      <w:pPr>
        <w:ind w:left="284"/>
        <w:jc w:val="both"/>
        <w:rPr>
          <w:rStyle w:val="PHEFrontpagemaintitle"/>
          <w:b w:val="0"/>
          <w:bCs w:val="0"/>
          <w:color w:val="31849B" w:themeColor="accent5" w:themeShade="BF"/>
          <w:sz w:val="44"/>
          <w:szCs w:val="44"/>
        </w:rPr>
      </w:pPr>
    </w:p>
    <w:p w14:paraId="1D739FDD" w14:textId="77C8A637" w:rsidR="00813543" w:rsidRDefault="00813543" w:rsidP="00A93EE5">
      <w:pPr>
        <w:ind w:left="284"/>
        <w:jc w:val="both"/>
        <w:rPr>
          <w:rStyle w:val="PHEFrontpagemaintitle"/>
          <w:b w:val="0"/>
          <w:bCs w:val="0"/>
          <w:color w:val="31849B" w:themeColor="accent5" w:themeShade="BF"/>
          <w:sz w:val="44"/>
          <w:szCs w:val="44"/>
        </w:rPr>
      </w:pPr>
    </w:p>
    <w:p w14:paraId="679D9060" w14:textId="22B8B195" w:rsidR="00813543" w:rsidRDefault="00813543" w:rsidP="00A93EE5">
      <w:pPr>
        <w:ind w:left="284"/>
        <w:jc w:val="both"/>
        <w:rPr>
          <w:rStyle w:val="PHEFrontpagemaintitle"/>
          <w:b w:val="0"/>
          <w:bCs w:val="0"/>
          <w:color w:val="31849B" w:themeColor="accent5" w:themeShade="BF"/>
          <w:sz w:val="44"/>
          <w:szCs w:val="44"/>
        </w:rPr>
      </w:pPr>
    </w:p>
    <w:p w14:paraId="22815A87" w14:textId="577AA5C3" w:rsidR="00813543" w:rsidRDefault="00813543" w:rsidP="00A93EE5">
      <w:pPr>
        <w:ind w:left="284"/>
        <w:jc w:val="both"/>
        <w:rPr>
          <w:rStyle w:val="PHEFrontpagemaintitle"/>
          <w:b w:val="0"/>
          <w:bCs w:val="0"/>
          <w:color w:val="31849B" w:themeColor="accent5" w:themeShade="BF"/>
          <w:sz w:val="44"/>
          <w:szCs w:val="44"/>
        </w:rPr>
      </w:pPr>
    </w:p>
    <w:p w14:paraId="173616F0" w14:textId="111ABAA6" w:rsidR="00813543" w:rsidRDefault="00813543" w:rsidP="00A93EE5">
      <w:pPr>
        <w:ind w:left="284"/>
        <w:jc w:val="both"/>
        <w:rPr>
          <w:rStyle w:val="PHEFrontpagemaintitle"/>
          <w:b w:val="0"/>
          <w:bCs w:val="0"/>
          <w:color w:val="31849B" w:themeColor="accent5" w:themeShade="BF"/>
          <w:sz w:val="44"/>
          <w:szCs w:val="44"/>
        </w:rPr>
      </w:pPr>
    </w:p>
    <w:p w14:paraId="49773464" w14:textId="7D21C21B" w:rsidR="00813543" w:rsidRDefault="00813543" w:rsidP="00A93EE5">
      <w:pPr>
        <w:ind w:left="284"/>
        <w:jc w:val="both"/>
        <w:rPr>
          <w:rStyle w:val="PHEFrontpagemaintitle"/>
          <w:b w:val="0"/>
          <w:bCs w:val="0"/>
          <w:color w:val="31849B" w:themeColor="accent5" w:themeShade="BF"/>
          <w:sz w:val="44"/>
          <w:szCs w:val="44"/>
        </w:rPr>
      </w:pPr>
    </w:p>
    <w:p w14:paraId="13208796" w14:textId="61FE500B" w:rsidR="00813543" w:rsidRDefault="00813543" w:rsidP="00A93EE5">
      <w:pPr>
        <w:ind w:left="284"/>
        <w:jc w:val="both"/>
        <w:rPr>
          <w:rStyle w:val="PHEFrontpagemaintitle"/>
          <w:b w:val="0"/>
          <w:bCs w:val="0"/>
          <w:color w:val="31849B" w:themeColor="accent5" w:themeShade="BF"/>
          <w:sz w:val="44"/>
          <w:szCs w:val="44"/>
        </w:rPr>
      </w:pPr>
    </w:p>
    <w:p w14:paraId="7451ABEE" w14:textId="7C3DC5EA" w:rsidR="00813543" w:rsidRDefault="00813543" w:rsidP="00A93EE5">
      <w:pPr>
        <w:ind w:left="284"/>
        <w:jc w:val="both"/>
        <w:rPr>
          <w:rStyle w:val="PHEFrontpagemaintitle"/>
          <w:b w:val="0"/>
          <w:bCs w:val="0"/>
          <w:color w:val="31849B" w:themeColor="accent5" w:themeShade="BF"/>
          <w:sz w:val="44"/>
          <w:szCs w:val="44"/>
        </w:rPr>
      </w:pPr>
    </w:p>
    <w:p w14:paraId="68DE96F8" w14:textId="3E5296C3" w:rsidR="00813543" w:rsidRDefault="00813543" w:rsidP="00A93EE5">
      <w:pPr>
        <w:ind w:left="284"/>
        <w:jc w:val="both"/>
        <w:rPr>
          <w:rStyle w:val="PHEFrontpagemaintitle"/>
          <w:b w:val="0"/>
          <w:bCs w:val="0"/>
          <w:color w:val="31849B" w:themeColor="accent5" w:themeShade="BF"/>
          <w:sz w:val="44"/>
          <w:szCs w:val="44"/>
        </w:rPr>
      </w:pPr>
    </w:p>
    <w:p w14:paraId="016E9B8C" w14:textId="0B520222" w:rsidR="00813543" w:rsidRDefault="00813543" w:rsidP="00A93EE5">
      <w:pPr>
        <w:ind w:left="284"/>
        <w:jc w:val="both"/>
        <w:rPr>
          <w:rStyle w:val="PHEFrontpagemaintitle"/>
          <w:b w:val="0"/>
          <w:bCs w:val="0"/>
          <w:color w:val="31849B" w:themeColor="accent5" w:themeShade="BF"/>
          <w:sz w:val="44"/>
          <w:szCs w:val="44"/>
        </w:rPr>
      </w:pPr>
    </w:p>
    <w:p w14:paraId="642895A3" w14:textId="040177E8" w:rsidR="00813543" w:rsidRDefault="00813543" w:rsidP="00A93EE5">
      <w:pPr>
        <w:ind w:left="284"/>
        <w:jc w:val="both"/>
        <w:rPr>
          <w:rStyle w:val="PHEFrontpagemaintitle"/>
          <w:b w:val="0"/>
          <w:bCs w:val="0"/>
          <w:color w:val="31849B" w:themeColor="accent5" w:themeShade="BF"/>
          <w:sz w:val="44"/>
          <w:szCs w:val="44"/>
        </w:rPr>
      </w:pPr>
    </w:p>
    <w:p w14:paraId="4761A771" w14:textId="086181AE" w:rsidR="00813543" w:rsidRDefault="00813543" w:rsidP="00A93EE5">
      <w:pPr>
        <w:ind w:left="284"/>
        <w:jc w:val="both"/>
        <w:rPr>
          <w:rStyle w:val="PHEFrontpagemaintitle"/>
          <w:b w:val="0"/>
          <w:bCs w:val="0"/>
          <w:color w:val="31849B" w:themeColor="accent5" w:themeShade="BF"/>
          <w:sz w:val="44"/>
          <w:szCs w:val="44"/>
        </w:rPr>
      </w:pPr>
    </w:p>
    <w:p w14:paraId="1FB8ABB5" w14:textId="0A9FFAC6" w:rsidR="00813543" w:rsidRDefault="00813543" w:rsidP="00A93EE5">
      <w:pPr>
        <w:ind w:left="284"/>
        <w:jc w:val="both"/>
        <w:rPr>
          <w:rStyle w:val="PHEFrontpagemaintitle"/>
          <w:b w:val="0"/>
          <w:bCs w:val="0"/>
          <w:color w:val="31849B" w:themeColor="accent5" w:themeShade="BF"/>
          <w:sz w:val="44"/>
          <w:szCs w:val="44"/>
        </w:rPr>
      </w:pPr>
    </w:p>
    <w:p w14:paraId="3664445D" w14:textId="4A839104" w:rsidR="00813543" w:rsidRDefault="00813543" w:rsidP="00A93EE5">
      <w:pPr>
        <w:ind w:left="284"/>
        <w:jc w:val="both"/>
        <w:rPr>
          <w:rStyle w:val="PHEFrontpagemaintitle"/>
          <w:b w:val="0"/>
          <w:bCs w:val="0"/>
          <w:color w:val="31849B" w:themeColor="accent5" w:themeShade="BF"/>
          <w:sz w:val="44"/>
          <w:szCs w:val="44"/>
        </w:rPr>
      </w:pPr>
    </w:p>
    <w:p w14:paraId="345F149B" w14:textId="3EA64318" w:rsidR="00716E22" w:rsidRDefault="00716E22" w:rsidP="00A93EE5">
      <w:pPr>
        <w:ind w:left="284"/>
        <w:jc w:val="both"/>
        <w:rPr>
          <w:rStyle w:val="PHEFrontpagemaintitle"/>
          <w:b w:val="0"/>
          <w:bCs w:val="0"/>
          <w:color w:val="31849B" w:themeColor="accent5" w:themeShade="BF"/>
          <w:sz w:val="44"/>
          <w:szCs w:val="44"/>
        </w:rPr>
      </w:pPr>
    </w:p>
    <w:p w14:paraId="0B68BFD2" w14:textId="77777777" w:rsidR="00716E22" w:rsidRDefault="00716E22" w:rsidP="00A93EE5">
      <w:pPr>
        <w:ind w:left="284"/>
        <w:jc w:val="both"/>
        <w:rPr>
          <w:rStyle w:val="PHEFrontpagemaintitle"/>
          <w:b w:val="0"/>
          <w:bCs w:val="0"/>
          <w:color w:val="31849B" w:themeColor="accent5" w:themeShade="BF"/>
          <w:sz w:val="44"/>
          <w:szCs w:val="44"/>
        </w:rPr>
      </w:pPr>
    </w:p>
    <w:p w14:paraId="6FB88918" w14:textId="77777777" w:rsidR="006B44FE" w:rsidRPr="006B44FE" w:rsidRDefault="006B44FE" w:rsidP="006B44FE">
      <w:pPr>
        <w:kinsoku w:val="0"/>
        <w:overflowPunct w:val="0"/>
        <w:textAlignment w:val="baseline"/>
        <w:rPr>
          <w:rFonts w:eastAsia="ヒラギノ角ゴ Pro W3"/>
          <w:color w:val="31849B" w:themeColor="accent5" w:themeShade="BF"/>
          <w:kern w:val="24"/>
          <w:sz w:val="44"/>
          <w:szCs w:val="44"/>
          <w:lang w:eastAsia="en-GB"/>
        </w:rPr>
      </w:pPr>
    </w:p>
    <w:p w14:paraId="2C622088" w14:textId="173E9733" w:rsidR="00BF7458" w:rsidRDefault="00821CD5" w:rsidP="00FA7337">
      <w:pPr>
        <w:kinsoku w:val="0"/>
        <w:overflowPunct w:val="0"/>
        <w:jc w:val="center"/>
        <w:textAlignment w:val="baseline"/>
        <w:rPr>
          <w:color w:val="31849B" w:themeColor="accent5" w:themeShade="BF"/>
          <w:sz w:val="44"/>
          <w:szCs w:val="44"/>
          <w:highlight w:val="yellow"/>
          <w:shd w:val="clear" w:color="auto" w:fill="FFFFFF"/>
        </w:rPr>
      </w:pPr>
      <w:r>
        <w:rPr>
          <w:color w:val="31849B" w:themeColor="accent5" w:themeShade="BF"/>
          <w:sz w:val="44"/>
          <w:szCs w:val="44"/>
          <w:highlight w:val="yellow"/>
          <w:shd w:val="clear" w:color="auto" w:fill="FFFFFF"/>
        </w:rPr>
        <w:lastRenderedPageBreak/>
        <w:t xml:space="preserve">National guidance on COVID </w:t>
      </w:r>
      <w:r w:rsidR="00796EBE">
        <w:rPr>
          <w:color w:val="31849B" w:themeColor="accent5" w:themeShade="BF"/>
          <w:sz w:val="44"/>
          <w:szCs w:val="44"/>
          <w:highlight w:val="yellow"/>
          <w:shd w:val="clear" w:color="auto" w:fill="FFFFFF"/>
        </w:rPr>
        <w:t xml:space="preserve">IPC measures in adult social care and the </w:t>
      </w:r>
      <w:r w:rsidR="00FA7337" w:rsidRPr="00112D45">
        <w:rPr>
          <w:color w:val="31849B" w:themeColor="accent5" w:themeShade="BF"/>
          <w:sz w:val="44"/>
          <w:szCs w:val="44"/>
          <w:highlight w:val="yellow"/>
          <w:shd w:val="clear" w:color="auto" w:fill="FFFFFF"/>
        </w:rPr>
        <w:t xml:space="preserve">national guidance </w:t>
      </w:r>
      <w:r w:rsidR="00FE05D1" w:rsidRPr="00747A50">
        <w:rPr>
          <w:color w:val="31849B" w:themeColor="accent5" w:themeShade="BF"/>
          <w:sz w:val="44"/>
          <w:szCs w:val="44"/>
          <w:highlight w:val="yellow"/>
          <w:shd w:val="clear" w:color="auto" w:fill="FFFFFF"/>
        </w:rPr>
        <w:t xml:space="preserve">on the management of outbreaks of influenza-like illness (ILI) in care </w:t>
      </w:r>
      <w:r w:rsidR="00FE05D1">
        <w:rPr>
          <w:color w:val="31849B" w:themeColor="accent5" w:themeShade="BF"/>
          <w:sz w:val="44"/>
          <w:szCs w:val="44"/>
          <w:highlight w:val="yellow"/>
          <w:shd w:val="clear" w:color="auto" w:fill="FFFFFF"/>
        </w:rPr>
        <w:t>homes</w:t>
      </w:r>
      <w:r w:rsidR="00796EBE">
        <w:rPr>
          <w:color w:val="31849B" w:themeColor="accent5" w:themeShade="BF"/>
          <w:sz w:val="44"/>
          <w:szCs w:val="44"/>
          <w:highlight w:val="yellow"/>
          <w:shd w:val="clear" w:color="auto" w:fill="FFFFFF"/>
        </w:rPr>
        <w:t xml:space="preserve"> </w:t>
      </w:r>
      <w:r w:rsidR="00BF7458">
        <w:rPr>
          <w:color w:val="31849B" w:themeColor="accent5" w:themeShade="BF"/>
          <w:sz w:val="44"/>
          <w:szCs w:val="44"/>
          <w:highlight w:val="yellow"/>
          <w:shd w:val="clear" w:color="auto" w:fill="FFFFFF"/>
        </w:rPr>
        <w:t xml:space="preserve">provide the majority of the content of this pack. </w:t>
      </w:r>
    </w:p>
    <w:p w14:paraId="401480F8" w14:textId="77777777" w:rsidR="00BF7458" w:rsidRDefault="00BF7458" w:rsidP="00FA7337">
      <w:pPr>
        <w:kinsoku w:val="0"/>
        <w:overflowPunct w:val="0"/>
        <w:jc w:val="center"/>
        <w:textAlignment w:val="baseline"/>
        <w:rPr>
          <w:color w:val="31849B" w:themeColor="accent5" w:themeShade="BF"/>
          <w:sz w:val="44"/>
          <w:szCs w:val="44"/>
          <w:highlight w:val="yellow"/>
          <w:shd w:val="clear" w:color="auto" w:fill="FFFFFF"/>
        </w:rPr>
      </w:pPr>
    </w:p>
    <w:p w14:paraId="364E29D1" w14:textId="77777777" w:rsidR="00BF7458" w:rsidRDefault="00BF7458" w:rsidP="00FA7337">
      <w:pPr>
        <w:kinsoku w:val="0"/>
        <w:overflowPunct w:val="0"/>
        <w:jc w:val="center"/>
        <w:textAlignment w:val="baseline"/>
        <w:rPr>
          <w:color w:val="31849B" w:themeColor="accent5" w:themeShade="BF"/>
          <w:sz w:val="44"/>
          <w:szCs w:val="44"/>
          <w:highlight w:val="yellow"/>
          <w:shd w:val="clear" w:color="auto" w:fill="FFFFFF"/>
        </w:rPr>
      </w:pPr>
    </w:p>
    <w:p w14:paraId="506D5929" w14:textId="552568C7" w:rsidR="00FA7337" w:rsidRPr="00112D45" w:rsidRDefault="00BF7458" w:rsidP="00FA7337">
      <w:pPr>
        <w:kinsoku w:val="0"/>
        <w:overflowPunct w:val="0"/>
        <w:jc w:val="center"/>
        <w:textAlignment w:val="baseline"/>
        <w:rPr>
          <w:color w:val="31849B" w:themeColor="accent5" w:themeShade="BF"/>
          <w:sz w:val="44"/>
          <w:szCs w:val="44"/>
          <w:shd w:val="clear" w:color="auto" w:fill="FFFFFF"/>
        </w:rPr>
      </w:pPr>
      <w:r>
        <w:rPr>
          <w:color w:val="31849B" w:themeColor="accent5" w:themeShade="BF"/>
          <w:sz w:val="44"/>
          <w:szCs w:val="44"/>
          <w:highlight w:val="yellow"/>
          <w:shd w:val="clear" w:color="auto" w:fill="FFFFFF"/>
        </w:rPr>
        <w:t xml:space="preserve">Both are </w:t>
      </w:r>
      <w:r w:rsidR="00AC5131">
        <w:rPr>
          <w:color w:val="31849B" w:themeColor="accent5" w:themeShade="BF"/>
          <w:sz w:val="44"/>
          <w:szCs w:val="44"/>
          <w:highlight w:val="yellow"/>
          <w:shd w:val="clear" w:color="auto" w:fill="FFFFFF"/>
        </w:rPr>
        <w:t>due to be updated and o</w:t>
      </w:r>
      <w:r w:rsidR="00FA7337" w:rsidRPr="00112D45">
        <w:rPr>
          <w:color w:val="31849B" w:themeColor="accent5" w:themeShade="BF"/>
          <w:sz w:val="44"/>
          <w:szCs w:val="44"/>
          <w:highlight w:val="yellow"/>
          <w:shd w:val="clear" w:color="auto" w:fill="FFFFFF"/>
        </w:rPr>
        <w:t>nce published, updated guidance will </w:t>
      </w:r>
      <w:r w:rsidR="00FA7337" w:rsidRPr="00112D45">
        <w:rPr>
          <w:b/>
          <w:bCs/>
          <w:color w:val="31849B" w:themeColor="accent5" w:themeShade="BF"/>
          <w:sz w:val="44"/>
          <w:szCs w:val="44"/>
          <w:highlight w:val="yellow"/>
          <w:shd w:val="clear" w:color="auto" w:fill="FFFFFF"/>
        </w:rPr>
        <w:t>immediately supersede </w:t>
      </w:r>
      <w:r w:rsidR="00FA7337" w:rsidRPr="00112D45">
        <w:rPr>
          <w:color w:val="31849B" w:themeColor="accent5" w:themeShade="BF"/>
          <w:sz w:val="44"/>
          <w:szCs w:val="44"/>
          <w:highlight w:val="yellow"/>
          <w:shd w:val="clear" w:color="auto" w:fill="FFFFFF"/>
        </w:rPr>
        <w:t>this resource pack</w:t>
      </w:r>
      <w:r w:rsidR="00FA7337" w:rsidRPr="00112D45">
        <w:rPr>
          <w:b/>
          <w:bCs/>
          <w:color w:val="31849B" w:themeColor="accent5" w:themeShade="BF"/>
          <w:sz w:val="44"/>
          <w:szCs w:val="44"/>
          <w:highlight w:val="yellow"/>
          <w:shd w:val="clear" w:color="auto" w:fill="FFFFFF"/>
        </w:rPr>
        <w:t>.</w:t>
      </w:r>
    </w:p>
    <w:p w14:paraId="12B619B9" w14:textId="77777777" w:rsidR="006B44FE" w:rsidRPr="006B44FE" w:rsidRDefault="006B44FE" w:rsidP="006B44FE">
      <w:pPr>
        <w:kinsoku w:val="0"/>
        <w:overflowPunct w:val="0"/>
        <w:textAlignment w:val="baseline"/>
        <w:rPr>
          <w:rFonts w:eastAsia="ヒラギノ角ゴ Pro W3"/>
          <w:color w:val="31849B" w:themeColor="accent5" w:themeShade="BF"/>
          <w:kern w:val="24"/>
          <w:sz w:val="44"/>
          <w:szCs w:val="44"/>
          <w:lang w:eastAsia="en-GB"/>
        </w:rPr>
      </w:pPr>
    </w:p>
    <w:p w14:paraId="6F058DE5" w14:textId="46B037E5" w:rsidR="006B44FE" w:rsidRPr="006B44FE" w:rsidRDefault="006B44FE" w:rsidP="006B44FE">
      <w:pPr>
        <w:kinsoku w:val="0"/>
        <w:overflowPunct w:val="0"/>
        <w:ind w:left="284"/>
        <w:textAlignment w:val="baseline"/>
        <w:rPr>
          <w:sz w:val="44"/>
          <w:szCs w:val="44"/>
          <w:lang w:eastAsia="en-GB"/>
        </w:rPr>
      </w:pPr>
      <w:r w:rsidRPr="006B44FE">
        <w:rPr>
          <w:rFonts w:eastAsia="ヒラギノ角ゴ Pro W3"/>
          <w:color w:val="31849B" w:themeColor="accent5" w:themeShade="BF"/>
          <w:kern w:val="24"/>
          <w:sz w:val="44"/>
          <w:szCs w:val="44"/>
          <w:lang w:eastAsia="en-GB"/>
        </w:rPr>
        <w:t xml:space="preserve">Always refer to the latest guidance: </w:t>
      </w:r>
      <w:hyperlink r:id="rId23" w:history="1">
        <w:r w:rsidRPr="006B44FE">
          <w:rPr>
            <w:rFonts w:eastAsia="ヒラギノ角ゴ Pro W3"/>
            <w:color w:val="1F1FEF"/>
            <w:kern w:val="24"/>
            <w:sz w:val="44"/>
            <w:szCs w:val="44"/>
            <w:u w:val="single"/>
            <w:lang w:eastAsia="en-GB"/>
          </w:rPr>
          <w:t>Coronavirus (COVID-19): adult social care guidance</w:t>
        </w:r>
      </w:hyperlink>
      <w:r w:rsidRPr="006B44FE">
        <w:rPr>
          <w:rFonts w:eastAsia="ヒラギノ角ゴ Pro W3"/>
          <w:color w:val="1F1FEF"/>
          <w:kern w:val="24"/>
          <w:sz w:val="44"/>
          <w:szCs w:val="44"/>
          <w:lang w:eastAsia="en-GB"/>
        </w:rPr>
        <w:t xml:space="preserve"> </w:t>
      </w:r>
      <w:r w:rsidRPr="006B44FE">
        <w:rPr>
          <w:rFonts w:eastAsia="ヒラギノ角ゴ Pro W3"/>
          <w:color w:val="31849B" w:themeColor="accent5" w:themeShade="BF"/>
          <w:kern w:val="24"/>
          <w:sz w:val="44"/>
          <w:szCs w:val="44"/>
          <w:lang w:eastAsia="en-GB"/>
        </w:rPr>
        <w:t>&amp;</w:t>
      </w:r>
      <w:r w:rsidRPr="006B44FE">
        <w:rPr>
          <w:rFonts w:eastAsia="ヒラギノ角ゴ Pro W3"/>
          <w:color w:val="1F1FEF"/>
          <w:kern w:val="24"/>
          <w:sz w:val="44"/>
          <w:szCs w:val="44"/>
          <w:lang w:eastAsia="en-GB"/>
        </w:rPr>
        <w:t xml:space="preserve"> </w:t>
      </w:r>
      <w:hyperlink r:id="rId24" w:history="1">
        <w:r w:rsidR="00C71CB0">
          <w:rPr>
            <w:rFonts w:eastAsia="ヒラギノ角ゴ Pro W3"/>
            <w:color w:val="1F1FEF"/>
            <w:kern w:val="24"/>
            <w:sz w:val="44"/>
            <w:szCs w:val="44"/>
            <w:u w:val="single"/>
            <w:lang w:eastAsia="en-GB"/>
          </w:rPr>
          <w:t>Influenza-like Illness (ILI): Managing Outbreaks in Care Homes</w:t>
        </w:r>
      </w:hyperlink>
    </w:p>
    <w:p w14:paraId="4321732B" w14:textId="77777777" w:rsidR="006B44FE" w:rsidRPr="006B44FE" w:rsidRDefault="006B44FE" w:rsidP="006B44FE">
      <w:pPr>
        <w:kinsoku w:val="0"/>
        <w:overflowPunct w:val="0"/>
        <w:textAlignment w:val="baseline"/>
        <w:rPr>
          <w:rFonts w:eastAsia="ヒラギノ角ゴ Pro W3"/>
          <w:color w:val="000000"/>
          <w:kern w:val="24"/>
          <w:sz w:val="44"/>
          <w:szCs w:val="44"/>
          <w:lang w:eastAsia="en-GB"/>
        </w:rPr>
      </w:pPr>
    </w:p>
    <w:p w14:paraId="2D637014" w14:textId="77777777" w:rsidR="00C404F7" w:rsidRDefault="00C404F7" w:rsidP="00FA7337">
      <w:pPr>
        <w:jc w:val="both"/>
        <w:rPr>
          <w:rStyle w:val="PHEFrontpagemaintitle"/>
          <w:b w:val="0"/>
          <w:color w:val="31849B" w:themeColor="accent5" w:themeShade="BF"/>
          <w:sz w:val="44"/>
          <w:szCs w:val="44"/>
        </w:rPr>
      </w:pPr>
    </w:p>
    <w:p w14:paraId="7CA45824" w14:textId="77777777" w:rsidR="00AC5131" w:rsidRDefault="00AC5131">
      <w:pPr>
        <w:rPr>
          <w:rStyle w:val="PHEFrontpagemaintitle"/>
          <w:rFonts w:eastAsiaTheme="minorEastAsia"/>
          <w:b w:val="0"/>
          <w:color w:val="31849B" w:themeColor="accent5" w:themeShade="BF"/>
          <w:spacing w:val="-10"/>
          <w:kern w:val="28"/>
          <w:sz w:val="44"/>
          <w:szCs w:val="44"/>
          <w:lang w:eastAsia="en-GB"/>
        </w:rPr>
      </w:pPr>
      <w:bookmarkStart w:id="11" w:name="Section1LocalContacts"/>
      <w:r>
        <w:rPr>
          <w:rStyle w:val="PHEFrontpagemaintitle"/>
          <w:b w:val="0"/>
          <w:color w:val="31849B" w:themeColor="accent5" w:themeShade="BF"/>
          <w:sz w:val="44"/>
          <w:szCs w:val="44"/>
        </w:rPr>
        <w:br w:type="page"/>
      </w:r>
    </w:p>
    <w:p w14:paraId="58A0C08C" w14:textId="5CD54426" w:rsidR="00CC2D47" w:rsidRPr="00617FD2" w:rsidRDefault="00A90F96" w:rsidP="004703DC">
      <w:pPr>
        <w:pStyle w:val="Title"/>
        <w:rPr>
          <w:rStyle w:val="PHEFrontpagemaintitle"/>
          <w:b w:val="0"/>
          <w:color w:val="31849B" w:themeColor="accent5" w:themeShade="BF"/>
          <w:sz w:val="44"/>
          <w:szCs w:val="44"/>
        </w:rPr>
      </w:pPr>
      <w:r w:rsidRPr="00617FD2">
        <w:rPr>
          <w:rStyle w:val="PHEFrontpagemaintitle"/>
          <w:b w:val="0"/>
          <w:color w:val="31849B" w:themeColor="accent5" w:themeShade="BF"/>
          <w:sz w:val="44"/>
          <w:szCs w:val="44"/>
        </w:rPr>
        <w:lastRenderedPageBreak/>
        <w:t xml:space="preserve">Section </w:t>
      </w:r>
      <w:r w:rsidR="00500EA7" w:rsidRPr="00617FD2">
        <w:rPr>
          <w:rStyle w:val="PHEFrontpagemaintitle"/>
          <w:b w:val="0"/>
          <w:color w:val="31849B" w:themeColor="accent5" w:themeShade="BF"/>
          <w:sz w:val="44"/>
          <w:szCs w:val="44"/>
        </w:rPr>
        <w:t>1:</w:t>
      </w:r>
      <w:r w:rsidRPr="00617FD2">
        <w:rPr>
          <w:rStyle w:val="PHEFrontpagemaintitle"/>
          <w:b w:val="0"/>
          <w:color w:val="31849B" w:themeColor="accent5" w:themeShade="BF"/>
          <w:sz w:val="44"/>
          <w:szCs w:val="44"/>
        </w:rPr>
        <w:t xml:space="preserve"> Local Contacts</w:t>
      </w:r>
      <w:bookmarkEnd w:id="11"/>
    </w:p>
    <w:p w14:paraId="235D6C90" w14:textId="0B50790B" w:rsidR="00A90F96" w:rsidRDefault="00A90F96" w:rsidP="00A93EE5">
      <w:pPr>
        <w:ind w:left="284"/>
        <w:jc w:val="both"/>
      </w:pPr>
    </w:p>
    <w:p w14:paraId="2A079D3E" w14:textId="12C719B9" w:rsidR="00567152" w:rsidRPr="00567152" w:rsidRDefault="00567152" w:rsidP="00A93EE5">
      <w:pPr>
        <w:ind w:left="284"/>
        <w:jc w:val="both"/>
      </w:pPr>
    </w:p>
    <w:tbl>
      <w:tblPr>
        <w:tblpPr w:leftFromText="180" w:rightFromText="180" w:vertAnchor="text" w:horzAnchor="margin" w:tblpXSpec="center" w:tblpY="1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09"/>
        <w:gridCol w:w="3651"/>
      </w:tblGrid>
      <w:tr w:rsidR="006B44FE" w:rsidRPr="00B837B0" w14:paraId="3F7FB5D9" w14:textId="77777777" w:rsidTr="005F3D94">
        <w:trPr>
          <w:trHeight w:val="466"/>
        </w:trPr>
        <w:tc>
          <w:tcPr>
            <w:tcW w:w="10060" w:type="dxa"/>
            <w:gridSpan w:val="2"/>
            <w:shd w:val="clear" w:color="auto" w:fill="4BACC6" w:themeFill="accent5"/>
            <w:tcMar>
              <w:top w:w="95" w:type="dxa"/>
              <w:left w:w="189" w:type="dxa"/>
              <w:bottom w:w="95" w:type="dxa"/>
              <w:right w:w="189" w:type="dxa"/>
            </w:tcMar>
            <w:vAlign w:val="center"/>
            <w:hideMark/>
          </w:tcPr>
          <w:p w14:paraId="5F5448F5" w14:textId="2120B6DE" w:rsidR="006B44FE" w:rsidRPr="0039619E" w:rsidRDefault="006B44FE" w:rsidP="006B44FE">
            <w:pPr>
              <w:spacing w:before="240" w:after="120"/>
              <w:ind w:left="288"/>
              <w:jc w:val="both"/>
              <w:rPr>
                <w:sz w:val="36"/>
                <w:szCs w:val="36"/>
              </w:rPr>
            </w:pPr>
            <w:r w:rsidRPr="00B837B0">
              <w:rPr>
                <w:rFonts w:eastAsia="Palatino Linotype"/>
                <w:b/>
                <w:bCs/>
                <w:color w:val="FFFFFF"/>
                <w:kern w:val="24"/>
                <w:sz w:val="32"/>
                <w:szCs w:val="32"/>
                <w:lang w:val="x-none"/>
              </w:rPr>
              <w:t xml:space="preserve">Community Infection Prevention </w:t>
            </w:r>
            <w:r w:rsidRPr="00B837B0">
              <w:rPr>
                <w:rFonts w:eastAsia="Palatino Linotype"/>
                <w:b/>
                <w:bCs/>
                <w:color w:val="FFFFFF"/>
                <w:kern w:val="24"/>
                <w:sz w:val="32"/>
                <w:szCs w:val="32"/>
              </w:rPr>
              <w:t xml:space="preserve">and </w:t>
            </w:r>
            <w:r w:rsidRPr="00B837B0">
              <w:rPr>
                <w:rFonts w:eastAsia="Palatino Linotype"/>
                <w:b/>
                <w:bCs/>
                <w:color w:val="FFFFFF"/>
                <w:kern w:val="24"/>
                <w:sz w:val="32"/>
                <w:szCs w:val="32"/>
                <w:lang w:val="x-none"/>
              </w:rPr>
              <w:t>Control Team</w:t>
            </w:r>
            <w:r w:rsidR="0039619E">
              <w:rPr>
                <w:rFonts w:eastAsia="Palatino Linotype"/>
                <w:b/>
                <w:bCs/>
                <w:color w:val="FFFFFF"/>
                <w:kern w:val="24"/>
                <w:sz w:val="32"/>
                <w:szCs w:val="32"/>
              </w:rPr>
              <w:t xml:space="preserve"> (CIPCT)</w:t>
            </w:r>
          </w:p>
        </w:tc>
      </w:tr>
      <w:tr w:rsidR="006B44FE" w:rsidRPr="00B837B0" w14:paraId="3DE85C5B" w14:textId="77777777" w:rsidTr="00E14FD4">
        <w:trPr>
          <w:trHeight w:val="2240"/>
        </w:trPr>
        <w:tc>
          <w:tcPr>
            <w:tcW w:w="6409" w:type="dxa"/>
            <w:shd w:val="clear" w:color="auto" w:fill="DAEEF3" w:themeFill="accent5" w:themeFillTint="33"/>
            <w:tcMar>
              <w:top w:w="15" w:type="dxa"/>
              <w:left w:w="142" w:type="dxa"/>
              <w:bottom w:w="0" w:type="dxa"/>
              <w:right w:w="142" w:type="dxa"/>
            </w:tcMar>
            <w:hideMark/>
          </w:tcPr>
          <w:p w14:paraId="724CEE78" w14:textId="2750DBB0" w:rsidR="00E74D9B" w:rsidRPr="00952134" w:rsidRDefault="00C71CB0" w:rsidP="00E74D9B">
            <w:pPr>
              <w:ind w:left="288"/>
              <w:jc w:val="both"/>
              <w:rPr>
                <w:rFonts w:eastAsia="Palatino Linotype"/>
                <w:b/>
                <w:bCs/>
                <w:color w:val="000000"/>
                <w:kern w:val="24"/>
                <w:sz w:val="32"/>
                <w:szCs w:val="32"/>
                <w:highlight w:val="green"/>
              </w:rPr>
            </w:pPr>
            <w:r>
              <w:rPr>
                <w:rFonts w:eastAsia="Palatino Linotype"/>
                <w:b/>
                <w:bCs/>
                <w:color w:val="000000"/>
                <w:kern w:val="24"/>
                <w:sz w:val="32"/>
                <w:szCs w:val="32"/>
                <w:highlight w:val="green"/>
              </w:rPr>
              <w:t xml:space="preserve">Community </w:t>
            </w:r>
            <w:r w:rsidR="006B44FE" w:rsidRPr="00B837B0">
              <w:rPr>
                <w:rFonts w:eastAsia="Palatino Linotype"/>
                <w:b/>
                <w:bCs/>
                <w:color w:val="000000"/>
                <w:kern w:val="24"/>
                <w:sz w:val="32"/>
                <w:szCs w:val="32"/>
                <w:highlight w:val="green"/>
              </w:rPr>
              <w:t xml:space="preserve">Infection Prevention and Control </w:t>
            </w:r>
            <w:r w:rsidR="006B44FE" w:rsidRPr="00952134">
              <w:rPr>
                <w:rFonts w:eastAsia="Palatino Linotype"/>
                <w:b/>
                <w:bCs/>
                <w:color w:val="000000"/>
                <w:kern w:val="24"/>
                <w:sz w:val="32"/>
                <w:szCs w:val="32"/>
                <w:highlight w:val="green"/>
              </w:rPr>
              <w:t>Team</w:t>
            </w:r>
            <w:r w:rsidRPr="00952134">
              <w:rPr>
                <w:rFonts w:eastAsia="Palatino Linotype"/>
                <w:b/>
                <w:bCs/>
                <w:color w:val="000000"/>
                <w:kern w:val="24"/>
                <w:sz w:val="32"/>
                <w:szCs w:val="32"/>
                <w:highlight w:val="green"/>
              </w:rPr>
              <w:t xml:space="preserve"> (CIPCT)</w:t>
            </w:r>
            <w:r w:rsidR="001415E4" w:rsidRPr="00952134">
              <w:rPr>
                <w:rFonts w:eastAsia="Palatino Linotype"/>
                <w:b/>
                <w:bCs/>
                <w:color w:val="000000"/>
                <w:kern w:val="24"/>
                <w:sz w:val="32"/>
                <w:szCs w:val="32"/>
                <w:highlight w:val="green"/>
              </w:rPr>
              <w:t xml:space="preserve"> </w:t>
            </w:r>
            <w:r w:rsidR="00E74D9B" w:rsidRPr="00952134">
              <w:rPr>
                <w:rFonts w:eastAsia="Palatino Linotype"/>
                <w:b/>
                <w:bCs/>
                <w:color w:val="000000"/>
                <w:kern w:val="24"/>
                <w:sz w:val="32"/>
                <w:szCs w:val="32"/>
                <w:highlight w:val="green"/>
              </w:rPr>
              <w:t>–</w:t>
            </w:r>
            <w:r w:rsidR="001415E4" w:rsidRPr="00952134">
              <w:rPr>
                <w:rFonts w:eastAsia="Palatino Linotype"/>
                <w:b/>
                <w:bCs/>
                <w:color w:val="000000"/>
                <w:kern w:val="24"/>
                <w:sz w:val="32"/>
                <w:szCs w:val="32"/>
                <w:highlight w:val="green"/>
              </w:rPr>
              <w:t xml:space="preserve"> </w:t>
            </w:r>
          </w:p>
          <w:p w14:paraId="15C8B167" w14:textId="2CF5F1E0" w:rsidR="00E74D9B" w:rsidRPr="00952134" w:rsidRDefault="00E74D9B" w:rsidP="00E74D9B">
            <w:pPr>
              <w:ind w:left="288"/>
              <w:jc w:val="both"/>
              <w:rPr>
                <w:rFonts w:eastAsia="Palatino Linotype"/>
                <w:b/>
                <w:bCs/>
                <w:color w:val="000000"/>
                <w:kern w:val="24"/>
                <w:sz w:val="32"/>
                <w:szCs w:val="32"/>
                <w:highlight w:val="green"/>
              </w:rPr>
            </w:pPr>
            <w:r w:rsidRPr="00952134">
              <w:rPr>
                <w:rFonts w:eastAsia="Palatino Linotype"/>
                <w:b/>
                <w:bCs/>
                <w:color w:val="000000"/>
                <w:kern w:val="24"/>
                <w:sz w:val="32"/>
                <w:szCs w:val="32"/>
                <w:highlight w:val="green"/>
              </w:rPr>
              <w:t>Royal Bolton NHS Foundation Trust</w:t>
            </w:r>
          </w:p>
          <w:p w14:paraId="4F4A786F" w14:textId="77777777" w:rsidR="00E74D9B" w:rsidRPr="00952134" w:rsidRDefault="00E74D9B" w:rsidP="00E74D9B">
            <w:pPr>
              <w:ind w:left="288"/>
              <w:jc w:val="both"/>
              <w:rPr>
                <w:rFonts w:eastAsia="Palatino Linotype"/>
                <w:b/>
                <w:bCs/>
                <w:color w:val="000000"/>
                <w:kern w:val="24"/>
                <w:sz w:val="32"/>
                <w:szCs w:val="32"/>
                <w:highlight w:val="green"/>
              </w:rPr>
            </w:pPr>
            <w:r w:rsidRPr="00952134">
              <w:rPr>
                <w:rFonts w:eastAsia="Palatino Linotype"/>
                <w:b/>
                <w:bCs/>
                <w:color w:val="000000"/>
                <w:kern w:val="24"/>
                <w:sz w:val="32"/>
                <w:szCs w:val="32"/>
                <w:highlight w:val="green"/>
              </w:rPr>
              <w:t>Minerva Road</w:t>
            </w:r>
          </w:p>
          <w:p w14:paraId="76FB271E" w14:textId="77777777" w:rsidR="00E74D9B" w:rsidRPr="00952134" w:rsidRDefault="00E74D9B" w:rsidP="00E74D9B">
            <w:pPr>
              <w:ind w:left="288"/>
              <w:jc w:val="both"/>
              <w:rPr>
                <w:rFonts w:eastAsia="Palatino Linotype"/>
                <w:b/>
                <w:bCs/>
                <w:color w:val="000000"/>
                <w:kern w:val="24"/>
                <w:sz w:val="32"/>
                <w:szCs w:val="32"/>
                <w:highlight w:val="green"/>
              </w:rPr>
            </w:pPr>
            <w:r w:rsidRPr="00952134">
              <w:rPr>
                <w:rFonts w:eastAsia="Palatino Linotype"/>
                <w:b/>
                <w:bCs/>
                <w:color w:val="000000"/>
                <w:kern w:val="24"/>
                <w:sz w:val="32"/>
                <w:szCs w:val="32"/>
                <w:highlight w:val="green"/>
              </w:rPr>
              <w:t xml:space="preserve">Farnworth </w:t>
            </w:r>
          </w:p>
          <w:p w14:paraId="1C18A036" w14:textId="77777777" w:rsidR="00E74D9B" w:rsidRPr="00952134" w:rsidRDefault="00E74D9B" w:rsidP="00E74D9B">
            <w:pPr>
              <w:ind w:left="288"/>
              <w:jc w:val="both"/>
              <w:rPr>
                <w:rFonts w:eastAsia="Palatino Linotype"/>
                <w:b/>
                <w:bCs/>
                <w:color w:val="000000"/>
                <w:kern w:val="24"/>
                <w:sz w:val="32"/>
                <w:szCs w:val="32"/>
                <w:highlight w:val="green"/>
              </w:rPr>
            </w:pPr>
            <w:r w:rsidRPr="00952134">
              <w:rPr>
                <w:rFonts w:eastAsia="Palatino Linotype"/>
                <w:b/>
                <w:bCs/>
                <w:color w:val="000000"/>
                <w:kern w:val="24"/>
                <w:sz w:val="32"/>
                <w:szCs w:val="32"/>
                <w:highlight w:val="green"/>
              </w:rPr>
              <w:t>Bolton</w:t>
            </w:r>
          </w:p>
          <w:p w14:paraId="62BB9AD7" w14:textId="77C70A43" w:rsidR="006B44FE" w:rsidRDefault="00E74D9B" w:rsidP="00E74D9B">
            <w:pPr>
              <w:ind w:left="288"/>
              <w:jc w:val="both"/>
              <w:rPr>
                <w:rFonts w:eastAsia="Palatino Linotype"/>
                <w:b/>
                <w:bCs/>
                <w:color w:val="000000"/>
                <w:kern w:val="24"/>
                <w:sz w:val="32"/>
                <w:szCs w:val="32"/>
              </w:rPr>
            </w:pPr>
            <w:r w:rsidRPr="00952134">
              <w:rPr>
                <w:rFonts w:eastAsia="Palatino Linotype"/>
                <w:b/>
                <w:bCs/>
                <w:color w:val="000000"/>
                <w:kern w:val="24"/>
                <w:sz w:val="32"/>
                <w:szCs w:val="32"/>
                <w:highlight w:val="green"/>
              </w:rPr>
              <w:t>BL4 0JR</w:t>
            </w:r>
            <w:r w:rsidRPr="00E74D9B">
              <w:rPr>
                <w:rFonts w:eastAsia="Palatino Linotype"/>
                <w:b/>
                <w:bCs/>
                <w:color w:val="000000"/>
                <w:kern w:val="24"/>
                <w:sz w:val="32"/>
                <w:szCs w:val="32"/>
              </w:rPr>
              <w:cr/>
            </w:r>
          </w:p>
          <w:p w14:paraId="12758F2A" w14:textId="7814FF4E" w:rsidR="006B44FE" w:rsidRPr="00B837B0" w:rsidRDefault="006B44FE" w:rsidP="00952134">
            <w:pPr>
              <w:ind w:left="288"/>
              <w:jc w:val="both"/>
              <w:rPr>
                <w:sz w:val="36"/>
                <w:szCs w:val="36"/>
              </w:rPr>
            </w:pPr>
          </w:p>
        </w:tc>
        <w:tc>
          <w:tcPr>
            <w:tcW w:w="3651" w:type="dxa"/>
            <w:shd w:val="clear" w:color="auto" w:fill="DAEEF3" w:themeFill="accent5" w:themeFillTint="33"/>
            <w:tcMar>
              <w:top w:w="15" w:type="dxa"/>
              <w:left w:w="142" w:type="dxa"/>
              <w:bottom w:w="0" w:type="dxa"/>
              <w:right w:w="142" w:type="dxa"/>
            </w:tcMar>
            <w:hideMark/>
          </w:tcPr>
          <w:p w14:paraId="746DCE04" w14:textId="77777777" w:rsidR="006B44FE" w:rsidRPr="00952134" w:rsidRDefault="001415E4" w:rsidP="001415E4">
            <w:pPr>
              <w:spacing w:before="240" w:after="60"/>
              <w:jc w:val="both"/>
              <w:rPr>
                <w:rFonts w:eastAsia="Palatino Linotype"/>
                <w:color w:val="000000"/>
                <w:kern w:val="24"/>
                <w:sz w:val="32"/>
                <w:szCs w:val="32"/>
                <w:highlight w:val="green"/>
              </w:rPr>
            </w:pPr>
            <w:r w:rsidRPr="00952134">
              <w:rPr>
                <w:rFonts w:eastAsia="Palatino Linotype"/>
                <w:color w:val="000000"/>
                <w:kern w:val="24"/>
                <w:sz w:val="32"/>
                <w:szCs w:val="32"/>
                <w:highlight w:val="green"/>
              </w:rPr>
              <w:t>(01204) 390982</w:t>
            </w:r>
          </w:p>
          <w:p w14:paraId="377B55BA" w14:textId="0B66A6BA" w:rsidR="001415E4" w:rsidRDefault="00E74D9B" w:rsidP="001415E4">
            <w:pPr>
              <w:spacing w:before="240" w:after="60"/>
              <w:jc w:val="both"/>
              <w:rPr>
                <w:rFonts w:eastAsia="Palatino Linotype"/>
                <w:color w:val="000000"/>
                <w:kern w:val="24"/>
                <w:sz w:val="32"/>
                <w:szCs w:val="32"/>
              </w:rPr>
            </w:pPr>
            <w:r w:rsidRPr="00952134">
              <w:rPr>
                <w:rFonts w:eastAsia="Palatino Linotype"/>
                <w:color w:val="000000"/>
                <w:kern w:val="24"/>
                <w:sz w:val="32"/>
                <w:szCs w:val="32"/>
                <w:highlight w:val="green"/>
              </w:rPr>
              <w:t>CIPCT@boltonft.nhs.uk</w:t>
            </w:r>
          </w:p>
          <w:p w14:paraId="09BFF3D1" w14:textId="77777777" w:rsidR="00E74D9B" w:rsidRDefault="00E74D9B" w:rsidP="001415E4">
            <w:pPr>
              <w:spacing w:before="240" w:after="60"/>
              <w:jc w:val="both"/>
              <w:rPr>
                <w:sz w:val="32"/>
                <w:szCs w:val="32"/>
              </w:rPr>
            </w:pPr>
          </w:p>
          <w:p w14:paraId="3A5F93A4" w14:textId="77777777" w:rsidR="00E74D9B" w:rsidRDefault="00E74D9B" w:rsidP="001415E4">
            <w:pPr>
              <w:spacing w:before="240" w:after="60"/>
              <w:jc w:val="both"/>
              <w:rPr>
                <w:sz w:val="32"/>
                <w:szCs w:val="32"/>
              </w:rPr>
            </w:pPr>
          </w:p>
          <w:p w14:paraId="77456919" w14:textId="77777777" w:rsidR="00E74D9B" w:rsidRDefault="00E74D9B" w:rsidP="001415E4">
            <w:pPr>
              <w:spacing w:before="240" w:after="60"/>
              <w:jc w:val="both"/>
              <w:rPr>
                <w:sz w:val="32"/>
                <w:szCs w:val="32"/>
              </w:rPr>
            </w:pPr>
          </w:p>
          <w:p w14:paraId="56A6451A" w14:textId="77777777" w:rsidR="00952134" w:rsidRDefault="00952134" w:rsidP="001415E4">
            <w:pPr>
              <w:spacing w:before="240" w:after="60"/>
              <w:jc w:val="both"/>
              <w:rPr>
                <w:sz w:val="32"/>
                <w:szCs w:val="32"/>
              </w:rPr>
            </w:pPr>
          </w:p>
          <w:p w14:paraId="4301FA33" w14:textId="0C530EE2" w:rsidR="00952134" w:rsidRPr="001415E4" w:rsidRDefault="00952134" w:rsidP="001415E4">
            <w:pPr>
              <w:spacing w:before="240" w:after="60"/>
              <w:jc w:val="both"/>
              <w:rPr>
                <w:sz w:val="32"/>
                <w:szCs w:val="32"/>
              </w:rPr>
            </w:pPr>
          </w:p>
        </w:tc>
      </w:tr>
      <w:tr w:rsidR="006B44FE" w:rsidRPr="00B837B0" w14:paraId="2CB53B30" w14:textId="77777777" w:rsidTr="005F3D94">
        <w:trPr>
          <w:trHeight w:val="466"/>
        </w:trPr>
        <w:tc>
          <w:tcPr>
            <w:tcW w:w="10060" w:type="dxa"/>
            <w:gridSpan w:val="2"/>
            <w:shd w:val="clear" w:color="auto" w:fill="4BACC6" w:themeFill="accent5"/>
            <w:tcMar>
              <w:top w:w="95" w:type="dxa"/>
              <w:left w:w="189" w:type="dxa"/>
              <w:bottom w:w="95" w:type="dxa"/>
              <w:right w:w="189" w:type="dxa"/>
            </w:tcMar>
            <w:hideMark/>
          </w:tcPr>
          <w:p w14:paraId="162BE322" w14:textId="2C61482E" w:rsidR="006B44FE" w:rsidRPr="00C71CB0" w:rsidRDefault="006B44FE" w:rsidP="006B44FE">
            <w:pPr>
              <w:spacing w:before="240" w:after="60"/>
              <w:ind w:left="288"/>
              <w:jc w:val="both"/>
              <w:rPr>
                <w:sz w:val="36"/>
                <w:szCs w:val="36"/>
              </w:rPr>
            </w:pPr>
            <w:r w:rsidRPr="00B837B0">
              <w:rPr>
                <w:rFonts w:eastAsia="Palatino Linotype"/>
                <w:b/>
                <w:bCs/>
                <w:color w:val="FFFFFF"/>
                <w:kern w:val="24"/>
                <w:sz w:val="32"/>
                <w:szCs w:val="32"/>
              </w:rPr>
              <w:t xml:space="preserve">UKHSA </w:t>
            </w:r>
            <w:r w:rsidRPr="00B837B0">
              <w:rPr>
                <w:rFonts w:eastAsia="Palatino Linotype"/>
                <w:b/>
                <w:bCs/>
                <w:color w:val="FFFFFF"/>
                <w:kern w:val="24"/>
                <w:sz w:val="32"/>
                <w:szCs w:val="32"/>
                <w:lang w:val="x-none"/>
              </w:rPr>
              <w:t>North West Health Protection Team</w:t>
            </w:r>
            <w:r w:rsidR="00C71CB0">
              <w:rPr>
                <w:rFonts w:eastAsia="Palatino Linotype"/>
                <w:b/>
                <w:bCs/>
                <w:color w:val="FFFFFF"/>
                <w:kern w:val="24"/>
                <w:sz w:val="32"/>
                <w:szCs w:val="32"/>
              </w:rPr>
              <w:t xml:space="preserve"> (HPT)</w:t>
            </w:r>
          </w:p>
        </w:tc>
      </w:tr>
      <w:tr w:rsidR="006B44FE" w:rsidRPr="00B837B0" w14:paraId="06413510" w14:textId="77777777" w:rsidTr="00E14FD4">
        <w:trPr>
          <w:trHeight w:val="312"/>
        </w:trPr>
        <w:tc>
          <w:tcPr>
            <w:tcW w:w="6409" w:type="dxa"/>
            <w:shd w:val="clear" w:color="auto" w:fill="DAEEF3" w:themeFill="accent5" w:themeFillTint="33"/>
            <w:tcMar>
              <w:top w:w="15" w:type="dxa"/>
              <w:left w:w="142" w:type="dxa"/>
              <w:bottom w:w="0" w:type="dxa"/>
              <w:right w:w="142" w:type="dxa"/>
            </w:tcMar>
            <w:hideMark/>
          </w:tcPr>
          <w:p w14:paraId="3FAC5DE1" w14:textId="77777777" w:rsidR="006B44FE" w:rsidRPr="00B837B0" w:rsidRDefault="006B44FE" w:rsidP="006B44FE">
            <w:pPr>
              <w:spacing w:before="240" w:after="60"/>
              <w:ind w:left="288"/>
              <w:jc w:val="both"/>
              <w:rPr>
                <w:sz w:val="36"/>
                <w:szCs w:val="36"/>
              </w:rPr>
            </w:pPr>
            <w:r w:rsidRPr="00B837B0">
              <w:rPr>
                <w:rFonts w:eastAsia="Palatino Linotype"/>
                <w:b/>
                <w:bCs/>
                <w:color w:val="000000"/>
                <w:kern w:val="24"/>
                <w:sz w:val="32"/>
                <w:szCs w:val="32"/>
                <w:lang w:val="x-none"/>
              </w:rPr>
              <w:t xml:space="preserve">Monday – Friday </w:t>
            </w:r>
            <w:r w:rsidRPr="00B837B0">
              <w:rPr>
                <w:rFonts w:eastAsia="Palatino Linotype"/>
                <w:color w:val="000000"/>
                <w:kern w:val="24"/>
                <w:sz w:val="32"/>
                <w:szCs w:val="32"/>
              </w:rPr>
              <w:t>9am – 5pm</w:t>
            </w:r>
          </w:p>
        </w:tc>
        <w:tc>
          <w:tcPr>
            <w:tcW w:w="3651" w:type="dxa"/>
            <w:shd w:val="clear" w:color="auto" w:fill="DAEEF3" w:themeFill="accent5" w:themeFillTint="33"/>
            <w:tcMar>
              <w:top w:w="15" w:type="dxa"/>
              <w:left w:w="142" w:type="dxa"/>
              <w:bottom w:w="0" w:type="dxa"/>
              <w:right w:w="142" w:type="dxa"/>
            </w:tcMar>
            <w:hideMark/>
          </w:tcPr>
          <w:p w14:paraId="529A587A" w14:textId="77777777" w:rsidR="006B44FE" w:rsidRPr="00B837B0" w:rsidRDefault="006B44FE" w:rsidP="0073508C">
            <w:pPr>
              <w:spacing w:before="240" w:after="60"/>
              <w:jc w:val="both"/>
              <w:rPr>
                <w:sz w:val="36"/>
                <w:szCs w:val="36"/>
              </w:rPr>
            </w:pPr>
            <w:r w:rsidRPr="00B837B0">
              <w:rPr>
                <w:rFonts w:eastAsia="Palatino Linotype"/>
                <w:color w:val="000000"/>
                <w:kern w:val="24"/>
                <w:sz w:val="32"/>
                <w:szCs w:val="32"/>
                <w:lang w:val="x-none"/>
              </w:rPr>
              <w:t xml:space="preserve">0344 225 0562 </w:t>
            </w:r>
          </w:p>
        </w:tc>
      </w:tr>
      <w:tr w:rsidR="006B44FE" w:rsidRPr="00B837B0" w14:paraId="6DB23F31" w14:textId="77777777" w:rsidTr="00E14FD4">
        <w:trPr>
          <w:trHeight w:val="329"/>
        </w:trPr>
        <w:tc>
          <w:tcPr>
            <w:tcW w:w="6409" w:type="dxa"/>
            <w:shd w:val="clear" w:color="auto" w:fill="DAEEF3" w:themeFill="accent5" w:themeFillTint="33"/>
            <w:tcMar>
              <w:top w:w="15" w:type="dxa"/>
              <w:left w:w="142" w:type="dxa"/>
              <w:bottom w:w="0" w:type="dxa"/>
              <w:right w:w="142" w:type="dxa"/>
            </w:tcMar>
            <w:hideMark/>
          </w:tcPr>
          <w:p w14:paraId="0E9D5A24" w14:textId="77777777" w:rsidR="006B44FE" w:rsidRPr="00B837B0" w:rsidRDefault="006B44FE" w:rsidP="006B44FE">
            <w:pPr>
              <w:spacing w:before="240" w:after="60"/>
              <w:ind w:left="288"/>
              <w:jc w:val="both"/>
              <w:rPr>
                <w:sz w:val="36"/>
                <w:szCs w:val="36"/>
              </w:rPr>
            </w:pPr>
            <w:r w:rsidRPr="00B837B0">
              <w:rPr>
                <w:b/>
                <w:bCs/>
                <w:color w:val="000000" w:themeColor="text1"/>
                <w:kern w:val="24"/>
                <w:sz w:val="32"/>
                <w:szCs w:val="32"/>
              </w:rPr>
              <w:t>Out of Hours</w:t>
            </w:r>
          </w:p>
        </w:tc>
        <w:tc>
          <w:tcPr>
            <w:tcW w:w="3651" w:type="dxa"/>
            <w:shd w:val="clear" w:color="auto" w:fill="DAEEF3" w:themeFill="accent5" w:themeFillTint="33"/>
            <w:tcMar>
              <w:top w:w="15" w:type="dxa"/>
              <w:left w:w="142" w:type="dxa"/>
              <w:bottom w:w="0" w:type="dxa"/>
              <w:right w:w="142" w:type="dxa"/>
            </w:tcMar>
            <w:hideMark/>
          </w:tcPr>
          <w:p w14:paraId="4597DAD0" w14:textId="77777777" w:rsidR="006B44FE" w:rsidRPr="00B837B0" w:rsidRDefault="006B44FE" w:rsidP="0073508C">
            <w:pPr>
              <w:spacing w:before="240" w:after="60"/>
              <w:jc w:val="both"/>
              <w:rPr>
                <w:sz w:val="36"/>
                <w:szCs w:val="36"/>
              </w:rPr>
            </w:pPr>
            <w:r w:rsidRPr="00B837B0">
              <w:rPr>
                <w:rFonts w:eastAsia="Palatino Linotype"/>
                <w:color w:val="000000"/>
                <w:kern w:val="24"/>
                <w:sz w:val="32"/>
                <w:szCs w:val="32"/>
              </w:rPr>
              <w:t>0151 434 4819</w:t>
            </w:r>
          </w:p>
        </w:tc>
      </w:tr>
    </w:tbl>
    <w:p w14:paraId="5769FAB1" w14:textId="34C5AE00" w:rsidR="006B2FDD" w:rsidRDefault="006B2FDD" w:rsidP="00A93EE5">
      <w:pPr>
        <w:ind w:left="284"/>
        <w:jc w:val="both"/>
      </w:pPr>
    </w:p>
    <w:p w14:paraId="1EB0F64A" w14:textId="05E548E2" w:rsidR="0073508C" w:rsidRDefault="0073508C" w:rsidP="00A93EE5">
      <w:pPr>
        <w:ind w:left="284"/>
        <w:jc w:val="both"/>
      </w:pPr>
    </w:p>
    <w:p w14:paraId="4829AAF7" w14:textId="77777777" w:rsidR="0073508C" w:rsidRDefault="0073508C" w:rsidP="00A93EE5">
      <w:pPr>
        <w:ind w:left="284"/>
        <w:jc w:val="both"/>
      </w:pPr>
    </w:p>
    <w:tbl>
      <w:tblPr>
        <w:tblStyle w:val="TableGrid"/>
        <w:tblW w:w="10060" w:type="dxa"/>
        <w:jc w:val="center"/>
        <w:tblLook w:val="04A0" w:firstRow="1" w:lastRow="0" w:firstColumn="1" w:lastColumn="0" w:noHBand="0" w:noVBand="1"/>
      </w:tblPr>
      <w:tblGrid>
        <w:gridCol w:w="5098"/>
        <w:gridCol w:w="4962"/>
      </w:tblGrid>
      <w:tr w:rsidR="006B44FE" w:rsidRPr="007A09C0" w14:paraId="37AC22C1" w14:textId="77777777" w:rsidTr="22C05F97">
        <w:trPr>
          <w:trHeight w:val="514"/>
          <w:jc w:val="center"/>
        </w:trPr>
        <w:tc>
          <w:tcPr>
            <w:tcW w:w="10060" w:type="dxa"/>
            <w:gridSpan w:val="2"/>
            <w:shd w:val="clear" w:color="auto" w:fill="4BACC6" w:themeFill="accent5"/>
          </w:tcPr>
          <w:p w14:paraId="30047FEB" w14:textId="7DC1E44D" w:rsidR="006B44FE" w:rsidRPr="007A09C0" w:rsidRDefault="006B44FE" w:rsidP="006B44FE">
            <w:pPr>
              <w:pStyle w:val="NormalWeb"/>
              <w:kinsoku w:val="0"/>
              <w:overflowPunct w:val="0"/>
              <w:spacing w:before="0" w:beforeAutospacing="0" w:after="0" w:afterAutospacing="0"/>
              <w:textAlignment w:val="baseline"/>
              <w:rPr>
                <w:rFonts w:ascii="Arial" w:eastAsia="ヒラギノ角ゴ Pro W3" w:hAnsi="Arial" w:cs="ヒラギノ角ゴ Pro W3"/>
                <w:b/>
                <w:bCs/>
                <w:color w:val="4BACC6" w:themeColor="accent5"/>
                <w:spacing w:val="-30"/>
                <w:kern w:val="24"/>
                <w:position w:val="1"/>
                <w:sz w:val="44"/>
                <w:szCs w:val="44"/>
              </w:rPr>
            </w:pPr>
            <w:r w:rsidRPr="007A09C0">
              <w:rPr>
                <w:rFonts w:ascii="Arial" w:eastAsia="ヒラギノ角ゴ Pro W3" w:hAnsi="Arial" w:cs="ヒラギノ角ゴ Pro W3"/>
                <w:b/>
                <w:bCs/>
                <w:color w:val="FFFFFF" w:themeColor="background1"/>
                <w:spacing w:val="-30"/>
                <w:kern w:val="24"/>
                <w:position w:val="1"/>
                <w:sz w:val="44"/>
                <w:szCs w:val="44"/>
              </w:rPr>
              <w:t xml:space="preserve">Reporting </w:t>
            </w:r>
            <w:r w:rsidRPr="0039619E">
              <w:rPr>
                <w:rFonts w:ascii="Arial" w:eastAsia="ヒラギノ角ゴ Pro W3" w:hAnsi="Arial" w:cs="ヒラギノ角ゴ Pro W3"/>
                <w:b/>
                <w:bCs/>
                <w:color w:val="FFFFFF" w:themeColor="background1"/>
                <w:spacing w:val="-30"/>
                <w:kern w:val="24"/>
                <w:position w:val="1"/>
                <w:sz w:val="44"/>
                <w:szCs w:val="44"/>
                <w:u w:val="single"/>
              </w:rPr>
              <w:t>Outbreaks</w:t>
            </w:r>
            <w:r w:rsidRPr="007A09C0">
              <w:rPr>
                <w:rFonts w:ascii="Arial" w:eastAsia="ヒラギノ角ゴ Pro W3" w:hAnsi="Arial" w:cs="ヒラギノ角ゴ Pro W3"/>
                <w:b/>
                <w:bCs/>
                <w:color w:val="FFFFFF" w:themeColor="background1"/>
                <w:spacing w:val="-30"/>
                <w:kern w:val="24"/>
                <w:position w:val="1"/>
                <w:sz w:val="44"/>
                <w:szCs w:val="44"/>
              </w:rPr>
              <w:t xml:space="preserve"> of suspected</w:t>
            </w:r>
            <w:r w:rsidR="0039619E">
              <w:rPr>
                <w:rFonts w:ascii="Arial" w:eastAsia="ヒラギノ角ゴ Pro W3" w:hAnsi="Arial" w:cs="ヒラギノ角ゴ Pro W3"/>
                <w:b/>
                <w:bCs/>
                <w:color w:val="FFFFFF" w:themeColor="background1"/>
                <w:spacing w:val="-30"/>
                <w:kern w:val="24"/>
                <w:position w:val="1"/>
                <w:sz w:val="44"/>
                <w:szCs w:val="44"/>
              </w:rPr>
              <w:t xml:space="preserve"> </w:t>
            </w:r>
            <w:r w:rsidRPr="007A09C0">
              <w:rPr>
                <w:rFonts w:ascii="Arial" w:eastAsia="ヒラギノ角ゴ Pro W3" w:hAnsi="Arial" w:cs="ヒラギノ角ゴ Pro W3"/>
                <w:b/>
                <w:bCs/>
                <w:color w:val="FFFFFF" w:themeColor="background1"/>
                <w:spacing w:val="-30"/>
                <w:kern w:val="24"/>
                <w:position w:val="1"/>
                <w:sz w:val="44"/>
                <w:szCs w:val="44"/>
              </w:rPr>
              <w:t>/</w:t>
            </w:r>
            <w:r w:rsidR="0039619E">
              <w:rPr>
                <w:rFonts w:ascii="Arial" w:eastAsia="ヒラギノ角ゴ Pro W3" w:hAnsi="Arial" w:cs="ヒラギノ角ゴ Pro W3"/>
                <w:b/>
                <w:bCs/>
                <w:color w:val="FFFFFF" w:themeColor="background1"/>
                <w:spacing w:val="-30"/>
                <w:kern w:val="24"/>
                <w:position w:val="1"/>
                <w:sz w:val="44"/>
                <w:szCs w:val="44"/>
              </w:rPr>
              <w:t xml:space="preserve"> </w:t>
            </w:r>
            <w:r w:rsidRPr="007A09C0">
              <w:rPr>
                <w:rFonts w:ascii="Arial" w:eastAsia="ヒラギノ角ゴ Pro W3" w:hAnsi="Arial" w:cs="ヒラギノ角ゴ Pro W3"/>
                <w:b/>
                <w:bCs/>
                <w:color w:val="FFFFFF" w:themeColor="background1"/>
                <w:spacing w:val="-30"/>
                <w:kern w:val="24"/>
                <w:position w:val="1"/>
                <w:sz w:val="44"/>
                <w:szCs w:val="44"/>
              </w:rPr>
              <w:t xml:space="preserve">confirmed </w:t>
            </w:r>
            <w:r w:rsidR="00FA7337">
              <w:rPr>
                <w:rFonts w:ascii="Arial" w:eastAsia="ヒラギノ角ゴ Pro W3" w:hAnsi="Arial" w:cs="ヒラギノ角ゴ Pro W3"/>
                <w:b/>
                <w:bCs/>
                <w:color w:val="FFFFFF" w:themeColor="background1"/>
                <w:spacing w:val="-30"/>
                <w:kern w:val="24"/>
                <w:position w:val="1"/>
                <w:sz w:val="44"/>
                <w:szCs w:val="44"/>
              </w:rPr>
              <w:t>Acute respiratory infection</w:t>
            </w:r>
            <w:r w:rsidRPr="007A09C0">
              <w:rPr>
                <w:rFonts w:ascii="Arial" w:eastAsia="ヒラギノ角ゴ Pro W3" w:hAnsi="Arial" w:cs="ヒラギノ角ゴ Pro W3"/>
                <w:b/>
                <w:bCs/>
                <w:color w:val="FFFFFF" w:themeColor="background1"/>
                <w:spacing w:val="-30"/>
                <w:kern w:val="24"/>
                <w:position w:val="1"/>
                <w:sz w:val="44"/>
                <w:szCs w:val="44"/>
              </w:rPr>
              <w:t xml:space="preserve"> (ARI)</w:t>
            </w:r>
          </w:p>
        </w:tc>
      </w:tr>
      <w:tr w:rsidR="006B44FE" w:rsidRPr="007A09C0" w14:paraId="0561716A" w14:textId="77777777" w:rsidTr="22C05F97">
        <w:trPr>
          <w:trHeight w:val="624"/>
          <w:jc w:val="center"/>
        </w:trPr>
        <w:tc>
          <w:tcPr>
            <w:tcW w:w="5098" w:type="dxa"/>
            <w:vAlign w:val="center"/>
          </w:tcPr>
          <w:p w14:paraId="61BE0B6C" w14:textId="47F2F964" w:rsidR="006B44FE" w:rsidRPr="007A09C0" w:rsidRDefault="006B44FE" w:rsidP="006B44FE">
            <w:pPr>
              <w:pStyle w:val="NormalWeb"/>
              <w:kinsoku w:val="0"/>
              <w:overflowPunct w:val="0"/>
              <w:spacing w:before="0" w:beforeAutospacing="0" w:after="0" w:afterAutospacing="0"/>
              <w:textAlignment w:val="baseline"/>
              <w:rPr>
                <w:rFonts w:ascii="Arial" w:eastAsia="ヒラギノ角ゴ Pro W3" w:hAnsi="Arial" w:cs="Arial"/>
                <w:color w:val="4BACC6" w:themeColor="accent5"/>
                <w:spacing w:val="-30"/>
                <w:kern w:val="24"/>
                <w:position w:val="1"/>
                <w:sz w:val="48"/>
                <w:szCs w:val="48"/>
              </w:rPr>
            </w:pPr>
            <w:r w:rsidRPr="007A09C0">
              <w:rPr>
                <w:rFonts w:ascii="Arial" w:hAnsi="Arial" w:cs="Arial"/>
                <w:b/>
                <w:bCs/>
                <w:kern w:val="24"/>
                <w:sz w:val="32"/>
                <w:szCs w:val="32"/>
              </w:rPr>
              <w:t xml:space="preserve">Monday to Friday </w:t>
            </w:r>
            <w:r w:rsidRPr="007A09C0">
              <w:rPr>
                <w:rFonts w:ascii="Arial" w:hAnsi="Arial" w:cs="Arial"/>
                <w:kern w:val="24"/>
                <w:sz w:val="32"/>
                <w:szCs w:val="32"/>
              </w:rPr>
              <w:t>9am – 5pm</w:t>
            </w:r>
          </w:p>
        </w:tc>
        <w:tc>
          <w:tcPr>
            <w:tcW w:w="4962" w:type="dxa"/>
            <w:vAlign w:val="center"/>
          </w:tcPr>
          <w:p w14:paraId="52C908BF" w14:textId="056AC684" w:rsidR="006B44FE" w:rsidRPr="007A09C0" w:rsidRDefault="006B44FE" w:rsidP="00CC4631">
            <w:pPr>
              <w:rPr>
                <w:rFonts w:eastAsia="ヒラギノ角ゴ Pro W3"/>
                <w:color w:val="4BACC6" w:themeColor="accent5"/>
              </w:rPr>
            </w:pPr>
            <w:r w:rsidRPr="22C05F97">
              <w:rPr>
                <w:rFonts w:eastAsia="ヒラギノ角ゴ Pro W3"/>
                <w:sz w:val="32"/>
                <w:szCs w:val="32"/>
              </w:rPr>
              <w:t xml:space="preserve">Community Infection </w:t>
            </w:r>
            <w:r w:rsidR="6331ABE1" w:rsidRPr="22C05F97">
              <w:rPr>
                <w:rFonts w:eastAsia="ヒラギノ角ゴ Pro W3"/>
                <w:sz w:val="32"/>
                <w:szCs w:val="32"/>
              </w:rPr>
              <w:t xml:space="preserve">Prevention and </w:t>
            </w:r>
            <w:r w:rsidRPr="22C05F97">
              <w:rPr>
                <w:rFonts w:eastAsia="ヒラギノ角ゴ Pro W3"/>
                <w:sz w:val="32"/>
                <w:szCs w:val="32"/>
              </w:rPr>
              <w:t>Control Team</w:t>
            </w:r>
            <w:r w:rsidR="00C71CB0" w:rsidRPr="22C05F97">
              <w:rPr>
                <w:rFonts w:eastAsia="ヒラギノ角ゴ Pro W3"/>
                <w:sz w:val="32"/>
                <w:szCs w:val="32"/>
              </w:rPr>
              <w:t xml:space="preserve"> (CIPCT)</w:t>
            </w:r>
            <w:r w:rsidR="0017406E">
              <w:t xml:space="preserve"> </w:t>
            </w:r>
            <w:r w:rsidR="0017406E" w:rsidRPr="0017406E">
              <w:rPr>
                <w:rFonts w:eastAsia="ヒラギノ角ゴ Pro W3"/>
                <w:sz w:val="32"/>
                <w:szCs w:val="32"/>
              </w:rPr>
              <w:t>(01204) 390982</w:t>
            </w:r>
          </w:p>
        </w:tc>
      </w:tr>
      <w:tr w:rsidR="006B44FE" w:rsidRPr="007A09C0" w14:paraId="283B1D88" w14:textId="77777777" w:rsidTr="22C05F97">
        <w:trPr>
          <w:trHeight w:val="624"/>
          <w:jc w:val="center"/>
        </w:trPr>
        <w:tc>
          <w:tcPr>
            <w:tcW w:w="5098" w:type="dxa"/>
            <w:shd w:val="clear" w:color="auto" w:fill="DAEEF3" w:themeFill="accent5" w:themeFillTint="33"/>
            <w:vAlign w:val="center"/>
          </w:tcPr>
          <w:p w14:paraId="0648A3D0" w14:textId="32AEF88B" w:rsidR="006B44FE" w:rsidRPr="007A09C0" w:rsidRDefault="006B44FE" w:rsidP="006B44FE">
            <w:pPr>
              <w:pStyle w:val="NormalWeb"/>
              <w:kinsoku w:val="0"/>
              <w:overflowPunct w:val="0"/>
              <w:spacing w:before="240" w:beforeAutospacing="0" w:after="240" w:afterAutospacing="0"/>
              <w:textAlignment w:val="baseline"/>
              <w:rPr>
                <w:rFonts w:ascii="Arial" w:eastAsia="ヒラギノ角ゴ Pro W3" w:hAnsi="Arial" w:cs="Arial"/>
                <w:color w:val="4BACC6" w:themeColor="accent5"/>
                <w:spacing w:val="-30"/>
                <w:kern w:val="24"/>
                <w:position w:val="1"/>
                <w:sz w:val="48"/>
                <w:szCs w:val="48"/>
              </w:rPr>
            </w:pPr>
            <w:r w:rsidRPr="007A09C0">
              <w:rPr>
                <w:rFonts w:ascii="Arial" w:hAnsi="Arial" w:cs="Arial"/>
                <w:b/>
                <w:bCs/>
                <w:color w:val="000000" w:themeColor="dark1"/>
                <w:kern w:val="24"/>
                <w:sz w:val="32"/>
                <w:szCs w:val="32"/>
              </w:rPr>
              <w:t xml:space="preserve">Weekends/Bank Holidays </w:t>
            </w:r>
            <w:r w:rsidRPr="007A09C0">
              <w:rPr>
                <w:rFonts w:ascii="Arial" w:hAnsi="Arial" w:cs="Arial"/>
                <w:color w:val="000000" w:themeColor="dark1"/>
                <w:kern w:val="24"/>
                <w:sz w:val="32"/>
                <w:szCs w:val="32"/>
              </w:rPr>
              <w:t>9am – 5pm</w:t>
            </w:r>
            <w:r w:rsidR="00995D7B">
              <w:rPr>
                <w:rFonts w:ascii="Arial" w:hAnsi="Arial" w:cs="Arial"/>
                <w:color w:val="000000" w:themeColor="dark1"/>
                <w:kern w:val="24"/>
                <w:sz w:val="32"/>
                <w:szCs w:val="32"/>
              </w:rPr>
              <w:t xml:space="preserve"> (or after 5pm for urgent queries)</w:t>
            </w:r>
          </w:p>
        </w:tc>
        <w:tc>
          <w:tcPr>
            <w:tcW w:w="4962" w:type="dxa"/>
            <w:shd w:val="clear" w:color="auto" w:fill="DAEEF3" w:themeFill="accent5" w:themeFillTint="33"/>
            <w:vAlign w:val="center"/>
          </w:tcPr>
          <w:p w14:paraId="2BC10DCC" w14:textId="3CA9FE04" w:rsidR="006B44FE" w:rsidRPr="007A09C0" w:rsidRDefault="003C2514" w:rsidP="006B44FE">
            <w:pPr>
              <w:pStyle w:val="NormalWeb"/>
              <w:kinsoku w:val="0"/>
              <w:overflowPunct w:val="0"/>
              <w:spacing w:before="240" w:beforeAutospacing="0" w:after="240" w:afterAutospacing="0"/>
              <w:textAlignment w:val="baseline"/>
              <w:rPr>
                <w:rFonts w:ascii="Arial" w:eastAsia="ヒラギノ角ゴ Pro W3" w:hAnsi="Arial" w:cs="Arial"/>
                <w:color w:val="4BACC6" w:themeColor="accent5"/>
                <w:spacing w:val="-30"/>
                <w:kern w:val="24"/>
                <w:position w:val="1"/>
                <w:sz w:val="48"/>
                <w:szCs w:val="48"/>
              </w:rPr>
            </w:pPr>
            <w:r>
              <w:rPr>
                <w:rFonts w:ascii="Arial" w:eastAsia="Palatino Linotype" w:hAnsi="Arial" w:cs="Arial"/>
                <w:color w:val="000000"/>
                <w:kern w:val="24"/>
                <w:sz w:val="32"/>
                <w:szCs w:val="32"/>
              </w:rPr>
              <w:t xml:space="preserve">Local </w:t>
            </w:r>
            <w:r w:rsidR="007E4556">
              <w:rPr>
                <w:rFonts w:ascii="Arial" w:eastAsia="Palatino Linotype" w:hAnsi="Arial" w:cs="Arial"/>
                <w:color w:val="000000"/>
                <w:kern w:val="24"/>
                <w:sz w:val="32"/>
                <w:szCs w:val="32"/>
              </w:rPr>
              <w:t xml:space="preserve">UKHSA </w:t>
            </w:r>
            <w:r>
              <w:rPr>
                <w:rFonts w:ascii="Arial" w:eastAsia="Palatino Linotype" w:hAnsi="Arial" w:cs="Arial"/>
                <w:color w:val="000000"/>
                <w:kern w:val="24"/>
                <w:sz w:val="32"/>
                <w:szCs w:val="32"/>
              </w:rPr>
              <w:t>Health Protection Team</w:t>
            </w:r>
            <w:r w:rsidR="00C71CB0">
              <w:rPr>
                <w:rFonts w:ascii="Arial" w:eastAsia="Palatino Linotype" w:hAnsi="Arial" w:cs="Arial"/>
                <w:color w:val="000000"/>
                <w:kern w:val="24"/>
                <w:sz w:val="32"/>
                <w:szCs w:val="32"/>
              </w:rPr>
              <w:t xml:space="preserve"> (HPT)</w:t>
            </w:r>
            <w:r>
              <w:rPr>
                <w:rFonts w:ascii="Arial" w:eastAsia="Palatino Linotype" w:hAnsi="Arial" w:cs="Arial"/>
                <w:color w:val="000000"/>
                <w:kern w:val="24"/>
                <w:sz w:val="32"/>
                <w:szCs w:val="32"/>
              </w:rPr>
              <w:t xml:space="preserve">: </w:t>
            </w:r>
            <w:bookmarkStart w:id="12" w:name="_Hlk86411799"/>
            <w:r w:rsidR="006B44FE" w:rsidRPr="007A09C0">
              <w:rPr>
                <w:rFonts w:ascii="Arial" w:eastAsia="Palatino Linotype" w:hAnsi="Arial" w:cs="Arial"/>
                <w:color w:val="000000"/>
                <w:kern w:val="24"/>
                <w:sz w:val="32"/>
                <w:szCs w:val="32"/>
              </w:rPr>
              <w:t>0151 434 4819</w:t>
            </w:r>
            <w:bookmarkEnd w:id="12"/>
          </w:p>
        </w:tc>
      </w:tr>
      <w:tr w:rsidR="006B44FE" w:rsidRPr="007A09C0" w14:paraId="65F8C86C" w14:textId="77777777" w:rsidTr="22C05F97">
        <w:trPr>
          <w:trHeight w:val="624"/>
          <w:jc w:val="center"/>
        </w:trPr>
        <w:tc>
          <w:tcPr>
            <w:tcW w:w="5098" w:type="dxa"/>
            <w:shd w:val="clear" w:color="auto" w:fill="FFFF00"/>
            <w:vAlign w:val="center"/>
          </w:tcPr>
          <w:p w14:paraId="7EE8BCC0" w14:textId="5C7FC744" w:rsidR="006B44FE" w:rsidRPr="00CC4631" w:rsidRDefault="006B44FE" w:rsidP="006B44FE">
            <w:pPr>
              <w:pStyle w:val="NormalWeb"/>
              <w:kinsoku w:val="0"/>
              <w:overflowPunct w:val="0"/>
              <w:spacing w:before="240" w:beforeAutospacing="0" w:after="240" w:afterAutospacing="0"/>
              <w:textAlignment w:val="baseline"/>
              <w:rPr>
                <w:rFonts w:ascii="Arial" w:eastAsia="ヒラギノ角ゴ Pro W3" w:hAnsi="Arial" w:cs="Arial"/>
                <w:b/>
                <w:bCs/>
                <w:color w:val="4BACC6" w:themeColor="accent5"/>
                <w:spacing w:val="-30"/>
                <w:kern w:val="24"/>
                <w:position w:val="1"/>
                <w:sz w:val="48"/>
                <w:szCs w:val="48"/>
              </w:rPr>
            </w:pPr>
            <w:r w:rsidRPr="00FA7337">
              <w:rPr>
                <w:rFonts w:ascii="Arial" w:hAnsi="Arial" w:cs="Arial"/>
                <w:b/>
                <w:bCs/>
                <w:color w:val="000000" w:themeColor="dark1"/>
                <w:kern w:val="24"/>
                <w:sz w:val="32"/>
                <w:szCs w:val="32"/>
                <w:highlight w:val="yellow"/>
              </w:rPr>
              <w:t>After 5PM</w:t>
            </w:r>
            <w:r w:rsidRPr="00CC4631">
              <w:rPr>
                <w:rFonts w:ascii="Arial" w:hAnsi="Arial" w:cs="Arial"/>
                <w:b/>
                <w:bCs/>
                <w:color w:val="000000" w:themeColor="dark1"/>
                <w:kern w:val="24"/>
                <w:sz w:val="32"/>
                <w:szCs w:val="32"/>
                <w:highlight w:val="yellow"/>
              </w:rPr>
              <w:t xml:space="preserve"> </w:t>
            </w:r>
          </w:p>
        </w:tc>
        <w:tc>
          <w:tcPr>
            <w:tcW w:w="4962" w:type="dxa"/>
            <w:shd w:val="clear" w:color="auto" w:fill="FFFF00"/>
            <w:vAlign w:val="center"/>
          </w:tcPr>
          <w:p w14:paraId="419E037E" w14:textId="38B91AB9" w:rsidR="006B44FE" w:rsidRPr="00CC4631" w:rsidRDefault="00D60CD8" w:rsidP="00CC4631">
            <w:pPr>
              <w:rPr>
                <w:rFonts w:eastAsia="ヒラギノ角ゴ Pro W3"/>
                <w:color w:val="4BACC6" w:themeColor="accent5"/>
                <w:sz w:val="28"/>
                <w:szCs w:val="28"/>
              </w:rPr>
            </w:pPr>
            <w:r w:rsidRPr="6B17A3C9">
              <w:rPr>
                <w:rFonts w:eastAsia="ヒラギノ角ゴ Pro W3"/>
                <w:sz w:val="32"/>
                <w:szCs w:val="32"/>
              </w:rPr>
              <w:t>Refer to this resource pack and</w:t>
            </w:r>
            <w:r w:rsidR="357D7F7A" w:rsidRPr="6B17A3C9">
              <w:rPr>
                <w:rFonts w:eastAsia="ヒラギノ角ゴ Pro W3"/>
                <w:sz w:val="32"/>
                <w:szCs w:val="32"/>
              </w:rPr>
              <w:t xml:space="preserve"> report</w:t>
            </w:r>
            <w:r w:rsidRPr="6B17A3C9">
              <w:rPr>
                <w:rFonts w:eastAsia="ヒラギノ角ゴ Pro W3"/>
                <w:sz w:val="32"/>
                <w:szCs w:val="32"/>
              </w:rPr>
              <w:t xml:space="preserve"> </w:t>
            </w:r>
            <w:r w:rsidR="00EF5F04" w:rsidRPr="6B17A3C9">
              <w:rPr>
                <w:rFonts w:eastAsia="ヒラギノ角ゴ Pro W3"/>
                <w:sz w:val="32"/>
                <w:szCs w:val="32"/>
              </w:rPr>
              <w:t xml:space="preserve">the next day </w:t>
            </w:r>
            <w:r w:rsidRPr="6B17A3C9">
              <w:rPr>
                <w:rFonts w:eastAsia="ヒラギノ角ゴ Pro W3"/>
                <w:sz w:val="32"/>
                <w:szCs w:val="32"/>
              </w:rPr>
              <w:t xml:space="preserve">with either Community Infection Control Team (weekdays) or </w:t>
            </w:r>
            <w:r w:rsidR="6AF8D5E8" w:rsidRPr="6B17A3C9">
              <w:rPr>
                <w:rFonts w:eastAsia="ヒラギノ角ゴ Pro W3"/>
                <w:sz w:val="32"/>
                <w:szCs w:val="32"/>
              </w:rPr>
              <w:t xml:space="preserve">UKHSA </w:t>
            </w:r>
            <w:r w:rsidRPr="6B17A3C9">
              <w:rPr>
                <w:rFonts w:eastAsia="ヒラギノ角ゴ Pro W3"/>
                <w:sz w:val="32"/>
                <w:szCs w:val="32"/>
              </w:rPr>
              <w:t xml:space="preserve">Health Protection Team (weekends) </w:t>
            </w:r>
          </w:p>
        </w:tc>
      </w:tr>
    </w:tbl>
    <w:p w14:paraId="14BB31B5" w14:textId="66EE2625" w:rsidR="00A90F96" w:rsidRDefault="00A90F96" w:rsidP="00813543">
      <w:pPr>
        <w:jc w:val="both"/>
      </w:pPr>
    </w:p>
    <w:p w14:paraId="593A5346" w14:textId="77777777" w:rsidR="00B917DB" w:rsidRDefault="00B917DB" w:rsidP="00A93EE5">
      <w:pPr>
        <w:ind w:left="284"/>
        <w:jc w:val="both"/>
      </w:pPr>
    </w:p>
    <w:p w14:paraId="78FF3A8C" w14:textId="14438A88" w:rsidR="00A90F96" w:rsidRPr="00600CC1" w:rsidRDefault="00A90F96" w:rsidP="004703DC">
      <w:pPr>
        <w:pStyle w:val="Title"/>
        <w:rPr>
          <w:rStyle w:val="PHEFrontpagemaintitle"/>
          <w:b w:val="0"/>
          <w:color w:val="31849B" w:themeColor="accent5" w:themeShade="BF"/>
          <w:sz w:val="44"/>
        </w:rPr>
      </w:pPr>
      <w:bookmarkStart w:id="13" w:name="Section2"/>
      <w:r w:rsidRPr="0094350C">
        <w:rPr>
          <w:rStyle w:val="PHEFrontpagemaintitle"/>
          <w:b w:val="0"/>
          <w:color w:val="31849B" w:themeColor="accent5" w:themeShade="BF"/>
          <w:sz w:val="44"/>
        </w:rPr>
        <w:t xml:space="preserve">Section </w:t>
      </w:r>
      <w:r w:rsidR="00AC3325" w:rsidRPr="0094350C">
        <w:rPr>
          <w:rStyle w:val="PHEFrontpagemaintitle"/>
          <w:b w:val="0"/>
          <w:color w:val="31849B" w:themeColor="accent5" w:themeShade="BF"/>
          <w:sz w:val="44"/>
        </w:rPr>
        <w:t xml:space="preserve">2: </w:t>
      </w:r>
      <w:r w:rsidR="00FA7337" w:rsidRPr="0094350C">
        <w:rPr>
          <w:rStyle w:val="PHEFrontpagemaintitle"/>
          <w:b w:val="0"/>
          <w:color w:val="31849B" w:themeColor="accent5" w:themeShade="BF"/>
          <w:sz w:val="44"/>
        </w:rPr>
        <w:t>Acute Respiratory Infection</w:t>
      </w:r>
      <w:r w:rsidR="0096637C" w:rsidRPr="0094350C">
        <w:rPr>
          <w:rStyle w:val="PHEFrontpagemaintitle"/>
          <w:b w:val="0"/>
          <w:color w:val="31849B" w:themeColor="accent5" w:themeShade="BF"/>
          <w:sz w:val="44"/>
        </w:rPr>
        <w:t xml:space="preserve"> </w:t>
      </w:r>
      <w:r w:rsidR="00AC3325" w:rsidRPr="0094350C">
        <w:rPr>
          <w:rStyle w:val="PHEFrontpagemaintitle"/>
          <w:b w:val="0"/>
          <w:color w:val="31849B" w:themeColor="accent5" w:themeShade="BF"/>
          <w:sz w:val="44"/>
        </w:rPr>
        <w:t>Key Messages</w:t>
      </w:r>
      <w:r w:rsidRPr="0094350C">
        <w:rPr>
          <w:rStyle w:val="PHEFrontpagemaintitle"/>
          <w:b w:val="0"/>
          <w:color w:val="31849B" w:themeColor="accent5" w:themeShade="BF"/>
          <w:sz w:val="44"/>
        </w:rPr>
        <w:t xml:space="preserve"> </w:t>
      </w:r>
    </w:p>
    <w:bookmarkEnd w:id="13"/>
    <w:p w14:paraId="57001EB5" w14:textId="77777777" w:rsidR="005109EF" w:rsidRPr="00014F00" w:rsidRDefault="005109EF" w:rsidP="00014F00"/>
    <w:p w14:paraId="3E2F8047" w14:textId="26C286F7" w:rsidR="007D3B55" w:rsidRPr="00734AC8" w:rsidRDefault="007D3B55" w:rsidP="00A762FF">
      <w:pPr>
        <w:pStyle w:val="CommentText"/>
        <w:spacing w:after="0"/>
        <w:ind w:left="426"/>
        <w:jc w:val="both"/>
        <w:rPr>
          <w:rFonts w:ascii="Arial" w:hAnsi="Arial" w:cs="Arial"/>
          <w:b/>
          <w:bCs/>
          <w:sz w:val="24"/>
          <w:szCs w:val="24"/>
        </w:rPr>
      </w:pPr>
      <w:r w:rsidRPr="00014F00">
        <w:rPr>
          <w:rFonts w:ascii="Arial" w:hAnsi="Arial" w:cs="Arial"/>
          <w:sz w:val="24"/>
          <w:szCs w:val="24"/>
        </w:rPr>
        <w:t xml:space="preserve">The most commonly identified causes of </w:t>
      </w:r>
      <w:r w:rsidR="00FA7337">
        <w:rPr>
          <w:rFonts w:ascii="Arial" w:hAnsi="Arial" w:cs="Arial"/>
          <w:sz w:val="24"/>
          <w:szCs w:val="24"/>
        </w:rPr>
        <w:t>acute respiratory infection</w:t>
      </w:r>
      <w:r w:rsidRPr="00014F00">
        <w:rPr>
          <w:rFonts w:ascii="Arial" w:hAnsi="Arial" w:cs="Arial"/>
          <w:sz w:val="24"/>
          <w:szCs w:val="24"/>
        </w:rPr>
        <w:t xml:space="preserve"> </w:t>
      </w:r>
      <w:r w:rsidR="006B44FE">
        <w:rPr>
          <w:rFonts w:ascii="Arial" w:hAnsi="Arial" w:cs="Arial"/>
          <w:sz w:val="24"/>
          <w:szCs w:val="24"/>
        </w:rPr>
        <w:t xml:space="preserve">(ARI) </w:t>
      </w:r>
      <w:r w:rsidRPr="00014F00">
        <w:rPr>
          <w:rFonts w:ascii="Arial" w:hAnsi="Arial" w:cs="Arial"/>
          <w:sz w:val="24"/>
          <w:szCs w:val="24"/>
        </w:rPr>
        <w:t xml:space="preserve">in care homes are </w:t>
      </w:r>
      <w:r w:rsidR="00FA7337">
        <w:rPr>
          <w:rFonts w:ascii="Arial" w:hAnsi="Arial" w:cs="Arial"/>
          <w:b/>
          <w:bCs/>
          <w:sz w:val="24"/>
          <w:szCs w:val="24"/>
        </w:rPr>
        <w:t>i</w:t>
      </w:r>
      <w:r w:rsidR="00361351" w:rsidRPr="00734AC8">
        <w:rPr>
          <w:rFonts w:ascii="Arial" w:hAnsi="Arial" w:cs="Arial"/>
          <w:b/>
          <w:bCs/>
          <w:sz w:val="24"/>
          <w:szCs w:val="24"/>
        </w:rPr>
        <w:t>nfluenza</w:t>
      </w:r>
      <w:r w:rsidR="00475816" w:rsidRPr="00734AC8">
        <w:rPr>
          <w:rFonts w:ascii="Arial" w:hAnsi="Arial" w:cs="Arial"/>
          <w:b/>
          <w:bCs/>
          <w:sz w:val="24"/>
          <w:szCs w:val="24"/>
        </w:rPr>
        <w:t xml:space="preserve"> </w:t>
      </w:r>
      <w:r w:rsidR="0039619E" w:rsidRPr="00734AC8">
        <w:rPr>
          <w:rFonts w:ascii="Arial" w:hAnsi="Arial" w:cs="Arial"/>
          <w:b/>
          <w:bCs/>
          <w:sz w:val="24"/>
          <w:szCs w:val="24"/>
        </w:rPr>
        <w:t xml:space="preserve">(flu) </w:t>
      </w:r>
      <w:r w:rsidRPr="00734AC8">
        <w:rPr>
          <w:rFonts w:ascii="Arial" w:hAnsi="Arial" w:cs="Arial"/>
          <w:b/>
          <w:bCs/>
          <w:sz w:val="24"/>
          <w:szCs w:val="24"/>
        </w:rPr>
        <w:t>viruses</w:t>
      </w:r>
      <w:r w:rsidRPr="00014F00">
        <w:rPr>
          <w:rFonts w:ascii="Arial" w:hAnsi="Arial" w:cs="Arial"/>
          <w:sz w:val="24"/>
          <w:szCs w:val="24"/>
        </w:rPr>
        <w:t>, as well as non-i</w:t>
      </w:r>
      <w:r w:rsidR="00361351">
        <w:rPr>
          <w:rFonts w:ascii="Arial" w:hAnsi="Arial" w:cs="Arial"/>
          <w:sz w:val="24"/>
          <w:szCs w:val="24"/>
        </w:rPr>
        <w:t>nfluenza</w:t>
      </w:r>
      <w:r w:rsidRPr="00014F00">
        <w:rPr>
          <w:rFonts w:ascii="Arial" w:hAnsi="Arial" w:cs="Arial"/>
          <w:sz w:val="24"/>
          <w:szCs w:val="24"/>
        </w:rPr>
        <w:t xml:space="preserve"> viruses such as respiratory syncytial virus (RSV), rhinovirus, </w:t>
      </w:r>
      <w:r w:rsidR="00014F00" w:rsidRPr="00014F00">
        <w:rPr>
          <w:rFonts w:ascii="Arial" w:hAnsi="Arial" w:cs="Arial"/>
          <w:sz w:val="24"/>
          <w:szCs w:val="24"/>
        </w:rPr>
        <w:t xml:space="preserve">adenovirus, </w:t>
      </w:r>
      <w:r w:rsidRPr="00014F00">
        <w:rPr>
          <w:rFonts w:ascii="Arial" w:hAnsi="Arial" w:cs="Arial"/>
          <w:sz w:val="24"/>
          <w:szCs w:val="24"/>
        </w:rPr>
        <w:t>parain</w:t>
      </w:r>
      <w:r w:rsidR="00361351">
        <w:rPr>
          <w:rFonts w:ascii="Arial" w:hAnsi="Arial" w:cs="Arial"/>
          <w:sz w:val="24"/>
          <w:szCs w:val="24"/>
        </w:rPr>
        <w:t xml:space="preserve">fluenza and </w:t>
      </w:r>
      <w:bookmarkStart w:id="14" w:name="_Hlk116999497"/>
      <w:r w:rsidRPr="00014F00">
        <w:rPr>
          <w:rFonts w:ascii="Arial" w:hAnsi="Arial" w:cs="Arial"/>
          <w:sz w:val="24"/>
          <w:szCs w:val="24"/>
        </w:rPr>
        <w:t>human metapneumovirus (hMPV)</w:t>
      </w:r>
      <w:r w:rsidR="00361351">
        <w:rPr>
          <w:rFonts w:ascii="Arial" w:hAnsi="Arial" w:cs="Arial"/>
          <w:sz w:val="24"/>
          <w:szCs w:val="24"/>
        </w:rPr>
        <w:t>,</w:t>
      </w:r>
      <w:r w:rsidRPr="00014F00">
        <w:rPr>
          <w:rFonts w:ascii="Arial" w:hAnsi="Arial" w:cs="Arial"/>
          <w:sz w:val="24"/>
          <w:szCs w:val="24"/>
        </w:rPr>
        <w:t xml:space="preserve"> </w:t>
      </w:r>
      <w:bookmarkEnd w:id="14"/>
      <w:r w:rsidRPr="00AC5131">
        <w:rPr>
          <w:rFonts w:ascii="Arial" w:hAnsi="Arial" w:cs="Arial"/>
          <w:sz w:val="24"/>
          <w:szCs w:val="24"/>
        </w:rPr>
        <w:t xml:space="preserve">and </w:t>
      </w:r>
      <w:r w:rsidR="00D60CD8" w:rsidRPr="00AC5131">
        <w:rPr>
          <w:rFonts w:ascii="Arial" w:hAnsi="Arial" w:cs="Arial"/>
          <w:sz w:val="24"/>
          <w:szCs w:val="24"/>
        </w:rPr>
        <w:t>SARS-CoV</w:t>
      </w:r>
      <w:r w:rsidR="00FA7337" w:rsidRPr="00AC5131">
        <w:rPr>
          <w:rFonts w:ascii="Arial" w:hAnsi="Arial" w:cs="Arial"/>
          <w:sz w:val="24"/>
          <w:szCs w:val="24"/>
        </w:rPr>
        <w:t>-</w:t>
      </w:r>
      <w:r w:rsidR="00D60CD8" w:rsidRPr="00AC5131">
        <w:rPr>
          <w:rFonts w:ascii="Arial" w:hAnsi="Arial" w:cs="Arial"/>
          <w:sz w:val="24"/>
          <w:szCs w:val="24"/>
        </w:rPr>
        <w:t xml:space="preserve">2 virus </w:t>
      </w:r>
      <w:r w:rsidR="00584175" w:rsidRPr="00AC5131">
        <w:rPr>
          <w:rFonts w:ascii="Arial" w:hAnsi="Arial" w:cs="Arial"/>
          <w:sz w:val="24"/>
          <w:szCs w:val="24"/>
        </w:rPr>
        <w:t>(</w:t>
      </w:r>
      <w:r w:rsidRPr="00AC5131">
        <w:rPr>
          <w:rFonts w:ascii="Arial" w:hAnsi="Arial" w:cs="Arial"/>
          <w:sz w:val="24"/>
          <w:szCs w:val="24"/>
        </w:rPr>
        <w:t>COVID-19</w:t>
      </w:r>
      <w:r w:rsidR="00584175" w:rsidRPr="00AC5131">
        <w:rPr>
          <w:rFonts w:ascii="Arial" w:hAnsi="Arial" w:cs="Arial"/>
          <w:sz w:val="24"/>
          <w:szCs w:val="24"/>
        </w:rPr>
        <w:t>)</w:t>
      </w:r>
      <w:r w:rsidRPr="00AC5131">
        <w:rPr>
          <w:rFonts w:ascii="Arial" w:hAnsi="Arial" w:cs="Arial"/>
          <w:sz w:val="24"/>
          <w:szCs w:val="24"/>
        </w:rPr>
        <w:t>.</w:t>
      </w:r>
    </w:p>
    <w:p w14:paraId="3F58F3E4" w14:textId="4D8856FA" w:rsidR="007D3B55" w:rsidRPr="00922A53" w:rsidRDefault="007D3B55" w:rsidP="00A762FF">
      <w:pPr>
        <w:pStyle w:val="CommentText"/>
        <w:spacing w:after="0"/>
        <w:ind w:left="426"/>
        <w:jc w:val="both"/>
        <w:rPr>
          <w:rFonts w:ascii="Arial" w:hAnsi="Arial" w:cs="Arial"/>
        </w:rPr>
      </w:pPr>
    </w:p>
    <w:p w14:paraId="10D60568" w14:textId="787DF4B4" w:rsidR="007D3B55" w:rsidRPr="005E0843" w:rsidRDefault="007D3B55" w:rsidP="00A762FF">
      <w:pPr>
        <w:pStyle w:val="CommentText"/>
        <w:spacing w:after="0"/>
        <w:ind w:left="426"/>
        <w:jc w:val="both"/>
        <w:rPr>
          <w:rFonts w:ascii="Arial" w:hAnsi="Arial" w:cs="Arial"/>
          <w:sz w:val="24"/>
          <w:szCs w:val="24"/>
        </w:rPr>
      </w:pPr>
      <w:r w:rsidRPr="6B17A3C9">
        <w:rPr>
          <w:rFonts w:ascii="Arial" w:hAnsi="Arial" w:cs="Arial"/>
          <w:sz w:val="24"/>
          <w:szCs w:val="24"/>
        </w:rPr>
        <w:t xml:space="preserve">Symptoms are difficult to distinguish between COVID-19, </w:t>
      </w:r>
      <w:r w:rsidR="00EF5F04" w:rsidRPr="6B17A3C9">
        <w:rPr>
          <w:rFonts w:ascii="Arial" w:hAnsi="Arial" w:cs="Arial"/>
          <w:sz w:val="24"/>
          <w:szCs w:val="24"/>
        </w:rPr>
        <w:t>in</w:t>
      </w:r>
      <w:r w:rsidR="00B92F58" w:rsidRPr="6B17A3C9">
        <w:rPr>
          <w:rFonts w:ascii="Arial" w:hAnsi="Arial" w:cs="Arial"/>
          <w:sz w:val="24"/>
          <w:szCs w:val="24"/>
        </w:rPr>
        <w:t>flu</w:t>
      </w:r>
      <w:r w:rsidR="00EF5F04" w:rsidRPr="6B17A3C9">
        <w:rPr>
          <w:rFonts w:ascii="Arial" w:hAnsi="Arial" w:cs="Arial"/>
          <w:sz w:val="24"/>
          <w:szCs w:val="24"/>
        </w:rPr>
        <w:t>enza</w:t>
      </w:r>
      <w:r w:rsidR="00B92F58" w:rsidRPr="6B17A3C9">
        <w:rPr>
          <w:rFonts w:ascii="Arial" w:hAnsi="Arial" w:cs="Arial"/>
          <w:sz w:val="24"/>
          <w:szCs w:val="24"/>
        </w:rPr>
        <w:t>,</w:t>
      </w:r>
      <w:r w:rsidRPr="6B17A3C9">
        <w:rPr>
          <w:rFonts w:ascii="Arial" w:hAnsi="Arial" w:cs="Arial"/>
          <w:sz w:val="24"/>
          <w:szCs w:val="24"/>
        </w:rPr>
        <w:t xml:space="preserve"> and </w:t>
      </w:r>
      <w:r w:rsidR="00D82E9B" w:rsidRPr="6B17A3C9">
        <w:rPr>
          <w:rFonts w:ascii="Arial" w:hAnsi="Arial" w:cs="Arial"/>
          <w:sz w:val="24"/>
          <w:szCs w:val="24"/>
        </w:rPr>
        <w:t>other, in</w:t>
      </w:r>
      <w:r w:rsidR="00361351" w:rsidRPr="6B17A3C9">
        <w:rPr>
          <w:rFonts w:ascii="Arial" w:hAnsi="Arial" w:cs="Arial"/>
          <w:sz w:val="24"/>
          <w:szCs w:val="24"/>
        </w:rPr>
        <w:t>flu</w:t>
      </w:r>
      <w:r w:rsidR="00D82E9B" w:rsidRPr="6B17A3C9">
        <w:rPr>
          <w:rFonts w:ascii="Arial" w:hAnsi="Arial" w:cs="Arial"/>
          <w:sz w:val="24"/>
          <w:szCs w:val="24"/>
        </w:rPr>
        <w:t xml:space="preserve">enza-like </w:t>
      </w:r>
      <w:r w:rsidRPr="6B17A3C9">
        <w:rPr>
          <w:rFonts w:ascii="Arial" w:hAnsi="Arial" w:cs="Arial"/>
          <w:sz w:val="24"/>
          <w:szCs w:val="24"/>
        </w:rPr>
        <w:t>illness</w:t>
      </w:r>
      <w:r w:rsidR="00D82E9B" w:rsidRPr="6B17A3C9">
        <w:rPr>
          <w:rFonts w:ascii="Arial" w:hAnsi="Arial" w:cs="Arial"/>
          <w:sz w:val="24"/>
          <w:szCs w:val="24"/>
        </w:rPr>
        <w:t xml:space="preserve"> (ILI)</w:t>
      </w:r>
      <w:r w:rsidRPr="6B17A3C9">
        <w:rPr>
          <w:rFonts w:ascii="Arial" w:hAnsi="Arial" w:cs="Arial"/>
          <w:sz w:val="24"/>
          <w:szCs w:val="24"/>
        </w:rPr>
        <w:t xml:space="preserve"> viruses. COVID-19, </w:t>
      </w:r>
      <w:r w:rsidR="00F93EA3" w:rsidRPr="6B17A3C9">
        <w:rPr>
          <w:rFonts w:ascii="Arial" w:hAnsi="Arial" w:cs="Arial"/>
          <w:sz w:val="24"/>
          <w:szCs w:val="24"/>
        </w:rPr>
        <w:t>in</w:t>
      </w:r>
      <w:r w:rsidR="00B92F58" w:rsidRPr="6B17A3C9">
        <w:rPr>
          <w:rFonts w:ascii="Arial" w:hAnsi="Arial" w:cs="Arial"/>
          <w:sz w:val="24"/>
          <w:szCs w:val="24"/>
        </w:rPr>
        <w:t>flu</w:t>
      </w:r>
      <w:r w:rsidR="00F93EA3" w:rsidRPr="6B17A3C9">
        <w:rPr>
          <w:rFonts w:ascii="Arial" w:hAnsi="Arial" w:cs="Arial"/>
          <w:sz w:val="24"/>
          <w:szCs w:val="24"/>
        </w:rPr>
        <w:t>enza</w:t>
      </w:r>
      <w:r w:rsidR="00B92F58" w:rsidRPr="6B17A3C9">
        <w:rPr>
          <w:rFonts w:ascii="Arial" w:hAnsi="Arial" w:cs="Arial"/>
          <w:sz w:val="24"/>
          <w:szCs w:val="24"/>
        </w:rPr>
        <w:t>,</w:t>
      </w:r>
      <w:r w:rsidRPr="6B17A3C9">
        <w:rPr>
          <w:rFonts w:ascii="Arial" w:hAnsi="Arial" w:cs="Arial"/>
          <w:sz w:val="24"/>
          <w:szCs w:val="24"/>
        </w:rPr>
        <w:t xml:space="preserve"> and other </w:t>
      </w:r>
      <w:r w:rsidR="09882B53" w:rsidRPr="6B17A3C9">
        <w:rPr>
          <w:rFonts w:ascii="Arial" w:hAnsi="Arial" w:cs="Arial"/>
          <w:sz w:val="24"/>
          <w:szCs w:val="24"/>
        </w:rPr>
        <w:t xml:space="preserve">ILI </w:t>
      </w:r>
      <w:r w:rsidRPr="6B17A3C9">
        <w:rPr>
          <w:rFonts w:ascii="Arial" w:hAnsi="Arial" w:cs="Arial"/>
          <w:sz w:val="24"/>
          <w:szCs w:val="24"/>
        </w:rPr>
        <w:t xml:space="preserve">will need to be investigated and managed simultaneously. </w:t>
      </w:r>
      <w:r w:rsidR="00F93EA3" w:rsidRPr="6B17A3C9">
        <w:rPr>
          <w:rFonts w:ascii="Arial" w:hAnsi="Arial" w:cs="Arial"/>
          <w:sz w:val="24"/>
          <w:szCs w:val="24"/>
        </w:rPr>
        <w:t>Therefore</w:t>
      </w:r>
      <w:r w:rsidRPr="6B17A3C9">
        <w:rPr>
          <w:rFonts w:ascii="Arial" w:hAnsi="Arial" w:cs="Arial"/>
          <w:sz w:val="24"/>
          <w:szCs w:val="24"/>
        </w:rPr>
        <w:t xml:space="preserve">, </w:t>
      </w:r>
      <w:r w:rsidR="00FA7337" w:rsidRPr="6B17A3C9">
        <w:rPr>
          <w:rFonts w:ascii="Arial" w:hAnsi="Arial" w:cs="Arial"/>
          <w:sz w:val="24"/>
          <w:szCs w:val="24"/>
        </w:rPr>
        <w:t>acute respiratory infection</w:t>
      </w:r>
      <w:r w:rsidRPr="6B17A3C9">
        <w:rPr>
          <w:rFonts w:ascii="Arial" w:hAnsi="Arial" w:cs="Arial"/>
          <w:sz w:val="24"/>
          <w:szCs w:val="24"/>
        </w:rPr>
        <w:t xml:space="preserve"> in care homes should initially be managed </w:t>
      </w:r>
      <w:r w:rsidR="00F93EA3" w:rsidRPr="6B17A3C9">
        <w:rPr>
          <w:rFonts w:ascii="Arial" w:hAnsi="Arial" w:cs="Arial"/>
          <w:sz w:val="24"/>
          <w:szCs w:val="24"/>
        </w:rPr>
        <w:t>with</w:t>
      </w:r>
      <w:r w:rsidRPr="6B17A3C9">
        <w:rPr>
          <w:rFonts w:ascii="Arial" w:hAnsi="Arial" w:cs="Arial"/>
          <w:sz w:val="24"/>
          <w:szCs w:val="24"/>
        </w:rPr>
        <w:t xml:space="preserve"> stringent infection control measures</w:t>
      </w:r>
      <w:r w:rsidR="005E0843" w:rsidRPr="6B17A3C9">
        <w:rPr>
          <w:rFonts w:ascii="Arial" w:hAnsi="Arial" w:cs="Arial"/>
          <w:sz w:val="24"/>
          <w:szCs w:val="24"/>
        </w:rPr>
        <w:t xml:space="preserve"> as per </w:t>
      </w:r>
      <w:hyperlink r:id="rId25">
        <w:r w:rsidR="005E0843" w:rsidRPr="6B17A3C9">
          <w:rPr>
            <w:rStyle w:val="Hyperlink"/>
            <w:rFonts w:ascii="Arial" w:hAnsi="Arial" w:cs="Arial"/>
            <w:color w:val="auto"/>
            <w:sz w:val="24"/>
            <w:szCs w:val="24"/>
          </w:rPr>
          <w:t>guidance</w:t>
        </w:r>
      </w:hyperlink>
      <w:r w:rsidR="005E0843" w:rsidRPr="6B17A3C9">
        <w:rPr>
          <w:rFonts w:ascii="Arial" w:hAnsi="Arial" w:cs="Arial"/>
          <w:sz w:val="24"/>
          <w:szCs w:val="24"/>
        </w:rPr>
        <w:t xml:space="preserve">, </w:t>
      </w:r>
      <w:r w:rsidR="76D89A48" w:rsidRPr="6B17A3C9">
        <w:rPr>
          <w:rFonts w:ascii="Arial" w:hAnsi="Arial" w:cs="Arial"/>
          <w:sz w:val="24"/>
          <w:szCs w:val="24"/>
        </w:rPr>
        <w:t>and</w:t>
      </w:r>
      <w:r w:rsidR="005E0843">
        <w:t xml:space="preserve"> </w:t>
      </w:r>
      <w:r w:rsidR="005E0843" w:rsidRPr="6B17A3C9">
        <w:rPr>
          <w:rFonts w:ascii="Arial" w:hAnsi="Arial" w:cs="Arial"/>
          <w:sz w:val="24"/>
          <w:szCs w:val="24"/>
        </w:rPr>
        <w:t>prompt testing is recommended to confirm the diagnosis.</w:t>
      </w:r>
    </w:p>
    <w:p w14:paraId="51B640BC" w14:textId="57DE4EFA" w:rsidR="00014F00" w:rsidRPr="00EF7FAD" w:rsidRDefault="00014F00" w:rsidP="00014F00">
      <w:pPr>
        <w:pStyle w:val="CommentText"/>
        <w:spacing w:after="0"/>
        <w:ind w:left="426"/>
        <w:rPr>
          <w:rFonts w:ascii="Arial" w:hAnsi="Arial" w:cs="Arial"/>
        </w:rPr>
      </w:pPr>
    </w:p>
    <w:p w14:paraId="54DB5ADF" w14:textId="0C44E4E7" w:rsidR="00944A67" w:rsidRDefault="00944A67" w:rsidP="004703DC">
      <w:pPr>
        <w:pStyle w:val="Title"/>
      </w:pPr>
      <w:bookmarkStart w:id="15" w:name="SubSection2a"/>
      <w:r w:rsidRPr="00600CC1">
        <w:t xml:space="preserve">2.1 </w:t>
      </w:r>
      <w:r w:rsidR="00E073B0" w:rsidRPr="00600CC1">
        <w:t xml:space="preserve">Disease Characteristics </w:t>
      </w:r>
      <w:r w:rsidR="00DC383E" w:rsidRPr="00600CC1">
        <w:t>&amp; Exclusion Periods</w:t>
      </w:r>
    </w:p>
    <w:p w14:paraId="4A0E2937" w14:textId="77777777" w:rsidR="002C06F6" w:rsidRPr="002C06F6" w:rsidRDefault="002C06F6" w:rsidP="002C06F6">
      <w:pPr>
        <w:rPr>
          <w:lang w:eastAsia="en-GB"/>
        </w:rPr>
      </w:pPr>
    </w:p>
    <w:bookmarkEnd w:id="15"/>
    <w:p w14:paraId="6D520AA3" w14:textId="77777777" w:rsidR="00F935C9" w:rsidRPr="00922A53" w:rsidRDefault="00F935C9" w:rsidP="00A93EE5">
      <w:pPr>
        <w:ind w:left="284"/>
        <w:jc w:val="both"/>
        <w:rPr>
          <w:sz w:val="12"/>
          <w:szCs w:val="12"/>
        </w:rPr>
      </w:pPr>
    </w:p>
    <w:tbl>
      <w:tblPr>
        <w:tblStyle w:val="TableGrid"/>
        <w:tblW w:w="10064" w:type="dxa"/>
        <w:tblInd w:w="421" w:type="dxa"/>
        <w:tblLayout w:type="fixed"/>
        <w:tblLook w:val="04A0" w:firstRow="1" w:lastRow="0" w:firstColumn="1" w:lastColumn="0" w:noHBand="0" w:noVBand="1"/>
      </w:tblPr>
      <w:tblGrid>
        <w:gridCol w:w="1701"/>
        <w:gridCol w:w="4115"/>
        <w:gridCol w:w="4248"/>
      </w:tblGrid>
      <w:tr w:rsidR="001939F9" w14:paraId="55F04A38" w14:textId="544485A4" w:rsidTr="6B17A3C9">
        <w:trPr>
          <w:trHeight w:val="396"/>
          <w:tblHeader/>
        </w:trPr>
        <w:tc>
          <w:tcPr>
            <w:tcW w:w="1701" w:type="dxa"/>
            <w:tcBorders>
              <w:bottom w:val="nil"/>
            </w:tcBorders>
          </w:tcPr>
          <w:p w14:paraId="32438E36" w14:textId="77777777" w:rsidR="001939F9" w:rsidRDefault="001939F9" w:rsidP="00962261">
            <w:pPr>
              <w:pStyle w:val="PHEBodycopy"/>
              <w:spacing w:line="240" w:lineRule="auto"/>
              <w:ind w:left="284" w:right="0"/>
              <w:jc w:val="both"/>
              <w:rPr>
                <w:b/>
              </w:rPr>
            </w:pPr>
          </w:p>
        </w:tc>
        <w:tc>
          <w:tcPr>
            <w:tcW w:w="4115" w:type="dxa"/>
            <w:shd w:val="clear" w:color="auto" w:fill="31849B" w:themeFill="accent5" w:themeFillShade="BF"/>
          </w:tcPr>
          <w:p w14:paraId="64B38488" w14:textId="657F2D7C" w:rsidR="001939F9" w:rsidRPr="0039619E" w:rsidRDefault="001939F9" w:rsidP="00962261">
            <w:pPr>
              <w:pStyle w:val="PHEContentslist"/>
              <w:spacing w:after="0" w:line="240" w:lineRule="auto"/>
              <w:ind w:left="284"/>
              <w:jc w:val="center"/>
              <w:rPr>
                <w:b/>
                <w:color w:val="FFFFFF" w:themeColor="background1"/>
                <w:sz w:val="28"/>
                <w:szCs w:val="28"/>
                <w:lang w:val="en-GB"/>
              </w:rPr>
            </w:pPr>
            <w:r w:rsidRPr="0039619E">
              <w:rPr>
                <w:b/>
                <w:color w:val="FFFFFF" w:themeColor="background1"/>
                <w:sz w:val="28"/>
                <w:szCs w:val="28"/>
                <w:lang w:val="en-GB"/>
              </w:rPr>
              <w:t>COVID-19</w:t>
            </w:r>
          </w:p>
        </w:tc>
        <w:tc>
          <w:tcPr>
            <w:tcW w:w="4248" w:type="dxa"/>
            <w:shd w:val="clear" w:color="auto" w:fill="31849B" w:themeFill="accent5" w:themeFillShade="BF"/>
          </w:tcPr>
          <w:p w14:paraId="63C7BDBE" w14:textId="38FD2E84" w:rsidR="001939F9" w:rsidRPr="0039619E" w:rsidRDefault="005109EF" w:rsidP="00962261">
            <w:pPr>
              <w:pStyle w:val="PHEContentslist"/>
              <w:spacing w:after="0" w:line="240" w:lineRule="auto"/>
              <w:ind w:left="284"/>
              <w:jc w:val="center"/>
              <w:rPr>
                <w:b/>
                <w:bCs/>
                <w:color w:val="FFFFFF" w:themeColor="background1"/>
                <w:sz w:val="28"/>
                <w:szCs w:val="28"/>
                <w:lang w:val="en-GB"/>
              </w:rPr>
            </w:pPr>
            <w:r w:rsidRPr="0039619E">
              <w:rPr>
                <w:b/>
                <w:bCs/>
                <w:color w:val="FFFFFF" w:themeColor="background1"/>
                <w:sz w:val="28"/>
                <w:szCs w:val="28"/>
              </w:rPr>
              <w:t>In</w:t>
            </w:r>
            <w:r w:rsidR="00361351" w:rsidRPr="0039619E">
              <w:rPr>
                <w:b/>
                <w:bCs/>
                <w:color w:val="FFFFFF" w:themeColor="background1"/>
                <w:sz w:val="28"/>
                <w:szCs w:val="28"/>
              </w:rPr>
              <w:t>fluenza</w:t>
            </w:r>
            <w:r w:rsidRPr="0039619E">
              <w:rPr>
                <w:b/>
                <w:bCs/>
                <w:color w:val="FFFFFF" w:themeColor="background1"/>
                <w:sz w:val="28"/>
                <w:szCs w:val="28"/>
              </w:rPr>
              <w:t>-like illness (ILI)</w:t>
            </w:r>
          </w:p>
        </w:tc>
      </w:tr>
      <w:tr w:rsidR="001939F9" w14:paraId="429BFC41" w14:textId="00C701B6" w:rsidTr="6B17A3C9">
        <w:trPr>
          <w:trHeight w:val="406"/>
        </w:trPr>
        <w:tc>
          <w:tcPr>
            <w:tcW w:w="1701" w:type="dxa"/>
            <w:tcBorders>
              <w:top w:val="nil"/>
            </w:tcBorders>
            <w:vAlign w:val="center"/>
          </w:tcPr>
          <w:p w14:paraId="5780CDA8" w14:textId="50FF5EAE" w:rsidR="001939F9" w:rsidRPr="00CA0089" w:rsidRDefault="001939F9" w:rsidP="00D82E9B">
            <w:pPr>
              <w:pStyle w:val="PHEBodycopy"/>
              <w:spacing w:line="240" w:lineRule="auto"/>
              <w:ind w:left="33" w:right="0"/>
              <w:jc w:val="center"/>
              <w:rPr>
                <w:b/>
              </w:rPr>
            </w:pPr>
            <w:r w:rsidRPr="00D82E9B">
              <w:rPr>
                <w:b/>
                <w:color w:val="31849B" w:themeColor="accent5" w:themeShade="BF"/>
              </w:rPr>
              <w:t>Symptoms</w:t>
            </w:r>
          </w:p>
        </w:tc>
        <w:tc>
          <w:tcPr>
            <w:tcW w:w="4115" w:type="dxa"/>
          </w:tcPr>
          <w:p w14:paraId="18535C2A" w14:textId="77777777" w:rsidR="00EA6376" w:rsidRPr="00CA0089" w:rsidRDefault="00EA6376" w:rsidP="00962261">
            <w:pPr>
              <w:pStyle w:val="PHEContentslist"/>
              <w:spacing w:after="0" w:line="240" w:lineRule="auto"/>
              <w:ind w:left="22"/>
              <w:rPr>
                <w:sz w:val="16"/>
                <w:szCs w:val="16"/>
              </w:rPr>
            </w:pPr>
          </w:p>
          <w:p w14:paraId="2E5E028C" w14:textId="198371CC" w:rsidR="003F1D04" w:rsidRPr="00CA0089" w:rsidRDefault="00770A24" w:rsidP="00100290">
            <w:pPr>
              <w:pStyle w:val="PHEBulletpointsfornumberedtext"/>
              <w:numPr>
                <w:ilvl w:val="0"/>
                <w:numId w:val="11"/>
              </w:numPr>
              <w:tabs>
                <w:tab w:val="clear" w:pos="851"/>
                <w:tab w:val="left" w:pos="305"/>
              </w:tabs>
              <w:spacing w:line="240" w:lineRule="auto"/>
              <w:ind w:left="306" w:right="176" w:hanging="142"/>
              <w:rPr>
                <w:rFonts w:cs="Arial"/>
              </w:rPr>
            </w:pPr>
            <w:r w:rsidRPr="00CA0089">
              <w:t>N</w:t>
            </w:r>
            <w:r w:rsidR="001939F9" w:rsidRPr="00CA0089">
              <w:t>ew</w:t>
            </w:r>
            <w:r w:rsidR="003F1D04" w:rsidRPr="00CA0089">
              <w:t>, persistent</w:t>
            </w:r>
            <w:r w:rsidR="001939F9" w:rsidRPr="00CA0089">
              <w:t xml:space="preserve"> cough </w:t>
            </w:r>
            <w:r w:rsidR="003F1D04" w:rsidRPr="00CA0089">
              <w:rPr>
                <w:rFonts w:cs="Arial"/>
              </w:rPr>
              <w:t>(coughing for &gt;1 hour, or ≥3 coughing episodes in 24 hours)</w:t>
            </w:r>
          </w:p>
          <w:p w14:paraId="5F75907A" w14:textId="514BAEBF" w:rsidR="001939F9" w:rsidRPr="00CA0089" w:rsidRDefault="003F1D04" w:rsidP="00962261">
            <w:pPr>
              <w:pStyle w:val="PHEBulletpointsfornumberedtext"/>
              <w:spacing w:line="240" w:lineRule="auto"/>
              <w:ind w:left="22" w:firstLine="0"/>
            </w:pPr>
            <w:r w:rsidRPr="00CA0089">
              <w:t>AND/OR</w:t>
            </w:r>
          </w:p>
          <w:p w14:paraId="3C34900E" w14:textId="29933800" w:rsidR="001939F9" w:rsidRPr="00CA0089" w:rsidRDefault="00770A24" w:rsidP="00100290">
            <w:pPr>
              <w:pStyle w:val="PHEBulletpointsfornumberedtext"/>
              <w:numPr>
                <w:ilvl w:val="0"/>
                <w:numId w:val="12"/>
              </w:numPr>
              <w:tabs>
                <w:tab w:val="clear" w:pos="851"/>
                <w:tab w:val="left" w:pos="589"/>
              </w:tabs>
              <w:spacing w:line="240" w:lineRule="auto"/>
              <w:ind w:left="305" w:hanging="141"/>
            </w:pPr>
            <w:r w:rsidRPr="00CA0089">
              <w:t>F</w:t>
            </w:r>
            <w:r w:rsidR="001939F9" w:rsidRPr="00CA0089">
              <w:t>ever (temperature of 37.8°C or higher)</w:t>
            </w:r>
          </w:p>
          <w:p w14:paraId="0FD81645" w14:textId="2E99AD9B" w:rsidR="003F1D04" w:rsidRPr="00CA0089" w:rsidRDefault="003F1D04" w:rsidP="00962261">
            <w:pPr>
              <w:pStyle w:val="PHEBulletpointsfornumberedtext"/>
              <w:spacing w:line="240" w:lineRule="auto"/>
              <w:ind w:left="22" w:firstLine="0"/>
            </w:pPr>
            <w:r w:rsidRPr="00CA0089">
              <w:t>AND/OR</w:t>
            </w:r>
          </w:p>
          <w:p w14:paraId="47874CF7" w14:textId="7A1FA05F" w:rsidR="001939F9" w:rsidRPr="00CA0089" w:rsidRDefault="00770A24" w:rsidP="00100290">
            <w:pPr>
              <w:pStyle w:val="PHEBulletpointsfornumberedtext"/>
              <w:numPr>
                <w:ilvl w:val="0"/>
                <w:numId w:val="13"/>
              </w:numPr>
              <w:tabs>
                <w:tab w:val="clear" w:pos="851"/>
                <w:tab w:val="left" w:pos="305"/>
              </w:tabs>
              <w:spacing w:line="240" w:lineRule="auto"/>
              <w:ind w:left="305" w:right="0" w:hanging="141"/>
            </w:pPr>
            <w:r w:rsidRPr="00CA0089">
              <w:t>A</w:t>
            </w:r>
            <w:r w:rsidR="001939F9" w:rsidRPr="00CA0089">
              <w:t>nosmia (loss of the sense of smell and/or taste)</w:t>
            </w:r>
          </w:p>
          <w:p w14:paraId="2CA07E71" w14:textId="3987CFAE" w:rsidR="001939F9" w:rsidRPr="00EF7FAD" w:rsidRDefault="001939F9" w:rsidP="00962261">
            <w:pPr>
              <w:pStyle w:val="PHEBulletpointsfornumberedtext"/>
              <w:spacing w:line="240" w:lineRule="auto"/>
              <w:ind w:left="22" w:firstLine="0"/>
              <w:rPr>
                <w:sz w:val="16"/>
                <w:szCs w:val="16"/>
              </w:rPr>
            </w:pPr>
          </w:p>
          <w:p w14:paraId="241F7F4F" w14:textId="2224B785" w:rsidR="001939F9" w:rsidRPr="00CA0089" w:rsidRDefault="001939F9" w:rsidP="001654E9">
            <w:pPr>
              <w:pStyle w:val="PHEContentslist"/>
              <w:spacing w:after="0" w:line="240" w:lineRule="auto"/>
            </w:pPr>
            <w:r w:rsidRPr="00CA0089">
              <w:t>Other symptoms that may indicate COVID-19 in care home residents include:</w:t>
            </w:r>
          </w:p>
          <w:p w14:paraId="760008A1" w14:textId="1D06D13A" w:rsidR="001939F9" w:rsidRPr="00CA0089" w:rsidRDefault="003F1D04" w:rsidP="00100290">
            <w:pPr>
              <w:pStyle w:val="PHEBulletpointsfornumberedtext"/>
              <w:numPr>
                <w:ilvl w:val="0"/>
                <w:numId w:val="14"/>
              </w:numPr>
              <w:tabs>
                <w:tab w:val="clear" w:pos="851"/>
                <w:tab w:val="left" w:pos="382"/>
              </w:tabs>
              <w:spacing w:line="240" w:lineRule="auto"/>
              <w:ind w:left="447" w:right="177" w:hanging="283"/>
            </w:pPr>
            <w:r w:rsidRPr="00CA0089">
              <w:t>W</w:t>
            </w:r>
            <w:r w:rsidR="001939F9" w:rsidRPr="00CA0089">
              <w:t xml:space="preserve">orsening shortness of </w:t>
            </w:r>
            <w:r w:rsidRPr="00CA0089">
              <w:t>b</w:t>
            </w:r>
            <w:r w:rsidR="001939F9" w:rsidRPr="00CA0089">
              <w:t>reath</w:t>
            </w:r>
          </w:p>
          <w:p w14:paraId="7A57FBE0" w14:textId="3E8EB686" w:rsidR="001939F9" w:rsidRPr="00CA0089" w:rsidRDefault="003F1D04" w:rsidP="00100290">
            <w:pPr>
              <w:pStyle w:val="PHEBulletpointsfornumberedtext"/>
              <w:numPr>
                <w:ilvl w:val="0"/>
                <w:numId w:val="14"/>
              </w:numPr>
              <w:tabs>
                <w:tab w:val="clear" w:pos="851"/>
                <w:tab w:val="left" w:pos="382"/>
                <w:tab w:val="left" w:pos="2807"/>
              </w:tabs>
              <w:spacing w:line="240" w:lineRule="auto"/>
              <w:ind w:left="447" w:hanging="283"/>
            </w:pPr>
            <w:r w:rsidRPr="00CA0089">
              <w:t>D</w:t>
            </w:r>
            <w:r w:rsidR="001939F9" w:rsidRPr="00CA0089">
              <w:t>elirium, particularly in those with dementia</w:t>
            </w:r>
          </w:p>
          <w:p w14:paraId="19B2651C" w14:textId="77777777" w:rsidR="00EA6376" w:rsidRPr="00CA0089" w:rsidRDefault="00EA6376" w:rsidP="00962261">
            <w:pPr>
              <w:pStyle w:val="PHEBodycopy"/>
              <w:spacing w:line="240" w:lineRule="auto"/>
              <w:ind w:left="23" w:right="40"/>
              <w:rPr>
                <w:sz w:val="16"/>
                <w:szCs w:val="16"/>
              </w:rPr>
            </w:pPr>
          </w:p>
          <w:p w14:paraId="2B64519F" w14:textId="77777777" w:rsidR="001939F9" w:rsidRPr="00CA0089" w:rsidRDefault="001939F9" w:rsidP="00962261">
            <w:pPr>
              <w:pStyle w:val="PHEBodycopy"/>
              <w:spacing w:line="240" w:lineRule="auto"/>
              <w:ind w:left="23" w:right="40"/>
            </w:pPr>
            <w:r w:rsidRPr="00CA0089">
              <w:t>A laboratory detection of COVID-19 would fulfil the definition of a case of COVID-19</w:t>
            </w:r>
            <w:r w:rsidR="00C71CB0">
              <w:t>.</w:t>
            </w:r>
          </w:p>
        </w:tc>
        <w:tc>
          <w:tcPr>
            <w:tcW w:w="4248" w:type="dxa"/>
          </w:tcPr>
          <w:p w14:paraId="793FAB78" w14:textId="47E76B9B" w:rsidR="001939F9" w:rsidRDefault="00107BD0" w:rsidP="00100290">
            <w:pPr>
              <w:pStyle w:val="PHEContentslist"/>
              <w:numPr>
                <w:ilvl w:val="0"/>
                <w:numId w:val="17"/>
              </w:numPr>
              <w:tabs>
                <w:tab w:val="clear" w:pos="480"/>
                <w:tab w:val="left" w:pos="315"/>
              </w:tabs>
              <w:spacing w:after="0" w:line="240" w:lineRule="auto"/>
              <w:ind w:left="315" w:hanging="141"/>
              <w:rPr>
                <w:lang w:val="en-GB"/>
              </w:rPr>
            </w:pPr>
            <w:r>
              <w:rPr>
                <w:lang w:val="en-GB"/>
              </w:rPr>
              <w:t xml:space="preserve">Fever (Oral (mouth) or tympanic (ear) temperature of </w:t>
            </w:r>
            <w:r w:rsidRPr="00AD28DA">
              <w:t>37.8°C or higher</w:t>
            </w:r>
            <w:r w:rsidR="00E15BD7">
              <w:rPr>
                <w:lang w:val="en-GB"/>
              </w:rPr>
              <w:t>)</w:t>
            </w:r>
          </w:p>
          <w:p w14:paraId="5E6AD3C4" w14:textId="77777777" w:rsidR="00107BD0" w:rsidRDefault="00107BD0" w:rsidP="00962261">
            <w:pPr>
              <w:pStyle w:val="PHEContentslist"/>
              <w:spacing w:after="0" w:line="240" w:lineRule="auto"/>
              <w:ind w:left="22"/>
              <w:rPr>
                <w:lang w:val="en-GB"/>
              </w:rPr>
            </w:pPr>
            <w:r>
              <w:rPr>
                <w:lang w:val="en-GB"/>
              </w:rPr>
              <w:t>AND</w:t>
            </w:r>
          </w:p>
          <w:p w14:paraId="6CE21ED7" w14:textId="77777777" w:rsidR="00107BD0" w:rsidRDefault="00107BD0" w:rsidP="00100290">
            <w:pPr>
              <w:pStyle w:val="PHEContentslist"/>
              <w:numPr>
                <w:ilvl w:val="0"/>
                <w:numId w:val="18"/>
              </w:numPr>
              <w:tabs>
                <w:tab w:val="clear" w:pos="480"/>
              </w:tabs>
              <w:spacing w:after="0" w:line="240" w:lineRule="auto"/>
              <w:ind w:left="315" w:hanging="141"/>
              <w:rPr>
                <w:lang w:val="en-GB"/>
              </w:rPr>
            </w:pPr>
            <w:r>
              <w:rPr>
                <w:lang w:val="en-GB"/>
              </w:rPr>
              <w:t>New onset of one or more respiratory symptoms:</w:t>
            </w:r>
          </w:p>
          <w:p w14:paraId="5167BFFC" w14:textId="708CCD16" w:rsidR="00107BD0" w:rsidRDefault="00107BD0" w:rsidP="00100290">
            <w:pPr>
              <w:pStyle w:val="PHEContentslist"/>
              <w:numPr>
                <w:ilvl w:val="0"/>
                <w:numId w:val="19"/>
              </w:numPr>
              <w:tabs>
                <w:tab w:val="clear" w:pos="480"/>
                <w:tab w:val="left" w:pos="456"/>
              </w:tabs>
              <w:spacing w:after="0" w:line="240" w:lineRule="auto"/>
              <w:ind w:left="456" w:hanging="142"/>
              <w:rPr>
                <w:lang w:val="en-GB"/>
              </w:rPr>
            </w:pPr>
            <w:r>
              <w:rPr>
                <w:lang w:val="en-GB"/>
              </w:rPr>
              <w:t>Cough (w</w:t>
            </w:r>
            <w:r w:rsidR="006A269A">
              <w:rPr>
                <w:lang w:val="en-GB"/>
              </w:rPr>
              <w:t>i</w:t>
            </w:r>
            <w:r>
              <w:rPr>
                <w:lang w:val="en-GB"/>
              </w:rPr>
              <w:t>th or without</w:t>
            </w:r>
            <w:r w:rsidR="006A269A">
              <w:rPr>
                <w:lang w:val="en-GB"/>
              </w:rPr>
              <w:t xml:space="preserve"> sputum)</w:t>
            </w:r>
          </w:p>
          <w:p w14:paraId="7BD46F5A" w14:textId="77777777" w:rsidR="00107BD0" w:rsidRDefault="00107BD0" w:rsidP="00100290">
            <w:pPr>
              <w:pStyle w:val="PHEContentslist"/>
              <w:numPr>
                <w:ilvl w:val="0"/>
                <w:numId w:val="19"/>
              </w:numPr>
              <w:tabs>
                <w:tab w:val="clear" w:pos="480"/>
                <w:tab w:val="left" w:pos="456"/>
              </w:tabs>
              <w:spacing w:after="0" w:line="240" w:lineRule="auto"/>
              <w:ind w:left="456" w:hanging="142"/>
              <w:rPr>
                <w:lang w:val="en-GB"/>
              </w:rPr>
            </w:pPr>
            <w:r>
              <w:rPr>
                <w:lang w:val="en-GB"/>
              </w:rPr>
              <w:t>Hoarseness</w:t>
            </w:r>
          </w:p>
          <w:p w14:paraId="12F274D6" w14:textId="77777777" w:rsidR="00107BD0" w:rsidRDefault="00107BD0" w:rsidP="00100290">
            <w:pPr>
              <w:pStyle w:val="PHEContentslist"/>
              <w:numPr>
                <w:ilvl w:val="0"/>
                <w:numId w:val="19"/>
              </w:numPr>
              <w:tabs>
                <w:tab w:val="clear" w:pos="480"/>
                <w:tab w:val="left" w:pos="456"/>
              </w:tabs>
              <w:spacing w:after="0" w:line="240" w:lineRule="auto"/>
              <w:ind w:left="456" w:hanging="142"/>
              <w:rPr>
                <w:lang w:val="en-GB"/>
              </w:rPr>
            </w:pPr>
            <w:r>
              <w:rPr>
                <w:lang w:val="en-GB"/>
              </w:rPr>
              <w:t>Nasal discharge or congestion</w:t>
            </w:r>
          </w:p>
          <w:p w14:paraId="5490D80C" w14:textId="77777777" w:rsidR="00107BD0" w:rsidRDefault="00107BD0" w:rsidP="00100290">
            <w:pPr>
              <w:pStyle w:val="PHEContentslist"/>
              <w:numPr>
                <w:ilvl w:val="0"/>
                <w:numId w:val="19"/>
              </w:numPr>
              <w:tabs>
                <w:tab w:val="clear" w:pos="480"/>
                <w:tab w:val="left" w:pos="456"/>
              </w:tabs>
              <w:spacing w:after="0" w:line="240" w:lineRule="auto"/>
              <w:ind w:left="456" w:hanging="142"/>
              <w:rPr>
                <w:lang w:val="en-GB"/>
              </w:rPr>
            </w:pPr>
            <w:r>
              <w:rPr>
                <w:lang w:val="en-GB"/>
              </w:rPr>
              <w:t>Shortness of breath</w:t>
            </w:r>
          </w:p>
          <w:p w14:paraId="5B6A7EB9" w14:textId="77777777" w:rsidR="00107BD0" w:rsidRDefault="00107BD0" w:rsidP="00100290">
            <w:pPr>
              <w:pStyle w:val="PHEContentslist"/>
              <w:numPr>
                <w:ilvl w:val="0"/>
                <w:numId w:val="19"/>
              </w:numPr>
              <w:tabs>
                <w:tab w:val="clear" w:pos="480"/>
                <w:tab w:val="left" w:pos="456"/>
              </w:tabs>
              <w:spacing w:after="0" w:line="240" w:lineRule="auto"/>
              <w:ind w:left="456" w:hanging="142"/>
              <w:rPr>
                <w:lang w:val="en-GB"/>
              </w:rPr>
            </w:pPr>
            <w:r>
              <w:rPr>
                <w:lang w:val="en-GB"/>
              </w:rPr>
              <w:t>Sore throat</w:t>
            </w:r>
          </w:p>
          <w:p w14:paraId="6CB63E3D" w14:textId="77777777" w:rsidR="00107BD0" w:rsidRDefault="00107BD0" w:rsidP="00100290">
            <w:pPr>
              <w:pStyle w:val="PHEContentslist"/>
              <w:numPr>
                <w:ilvl w:val="0"/>
                <w:numId w:val="19"/>
              </w:numPr>
              <w:tabs>
                <w:tab w:val="clear" w:pos="480"/>
                <w:tab w:val="left" w:pos="456"/>
              </w:tabs>
              <w:spacing w:after="0" w:line="240" w:lineRule="auto"/>
              <w:ind w:left="456" w:hanging="142"/>
              <w:rPr>
                <w:lang w:val="en-GB"/>
              </w:rPr>
            </w:pPr>
            <w:r>
              <w:rPr>
                <w:lang w:val="en-GB"/>
              </w:rPr>
              <w:t>Wheezing</w:t>
            </w:r>
          </w:p>
          <w:p w14:paraId="7EA1ABCB" w14:textId="77777777" w:rsidR="00107BD0" w:rsidRDefault="00107BD0" w:rsidP="00100290">
            <w:pPr>
              <w:pStyle w:val="PHEContentslist"/>
              <w:numPr>
                <w:ilvl w:val="0"/>
                <w:numId w:val="19"/>
              </w:numPr>
              <w:tabs>
                <w:tab w:val="clear" w:pos="480"/>
                <w:tab w:val="left" w:pos="456"/>
              </w:tabs>
              <w:spacing w:after="0" w:line="240" w:lineRule="auto"/>
              <w:ind w:left="456" w:hanging="142"/>
              <w:rPr>
                <w:lang w:val="en-GB"/>
              </w:rPr>
            </w:pPr>
            <w:r>
              <w:rPr>
                <w:lang w:val="en-GB"/>
              </w:rPr>
              <w:t>Sneezing</w:t>
            </w:r>
          </w:p>
          <w:p w14:paraId="4179A265" w14:textId="77777777" w:rsidR="00107BD0" w:rsidRDefault="00107BD0" w:rsidP="00962261">
            <w:pPr>
              <w:pStyle w:val="PHEContentslist"/>
              <w:spacing w:after="0" w:line="240" w:lineRule="auto"/>
              <w:ind w:left="22"/>
              <w:rPr>
                <w:lang w:val="en-GB"/>
              </w:rPr>
            </w:pPr>
            <w:r>
              <w:rPr>
                <w:lang w:val="en-GB"/>
              </w:rPr>
              <w:t>OR</w:t>
            </w:r>
          </w:p>
          <w:p w14:paraId="065F315D" w14:textId="77777777" w:rsidR="00107BD0" w:rsidRDefault="00107BD0" w:rsidP="00100290">
            <w:pPr>
              <w:pStyle w:val="PHEContentslist"/>
              <w:numPr>
                <w:ilvl w:val="0"/>
                <w:numId w:val="20"/>
              </w:numPr>
              <w:tabs>
                <w:tab w:val="clear" w:pos="480"/>
                <w:tab w:val="left" w:pos="315"/>
              </w:tabs>
              <w:spacing w:after="0" w:line="240" w:lineRule="auto"/>
              <w:ind w:left="315" w:hanging="141"/>
              <w:rPr>
                <w:lang w:val="en-GB"/>
              </w:rPr>
            </w:pPr>
            <w:r>
              <w:rPr>
                <w:lang w:val="en-GB"/>
              </w:rPr>
              <w:t>An acute deterioration in physical or mental ability without other known cause</w:t>
            </w:r>
          </w:p>
          <w:p w14:paraId="40FDC224" w14:textId="75A11E5D" w:rsidR="00EA6376" w:rsidRDefault="00EA6376" w:rsidP="00962261">
            <w:pPr>
              <w:pStyle w:val="PHEContentslist"/>
              <w:tabs>
                <w:tab w:val="clear" w:pos="480"/>
                <w:tab w:val="left" w:pos="315"/>
              </w:tabs>
              <w:spacing w:after="0" w:line="240" w:lineRule="auto"/>
              <w:rPr>
                <w:sz w:val="16"/>
                <w:szCs w:val="16"/>
              </w:rPr>
            </w:pPr>
          </w:p>
          <w:p w14:paraId="4116C6B4" w14:textId="231D259B" w:rsidR="001654E9" w:rsidRDefault="7A130207" w:rsidP="4C2119EE">
            <w:pPr>
              <w:pStyle w:val="PHEContentslist"/>
              <w:tabs>
                <w:tab w:val="clear" w:pos="480"/>
                <w:tab w:val="left" w:pos="315"/>
              </w:tabs>
              <w:spacing w:after="0" w:line="240" w:lineRule="auto"/>
              <w:rPr>
                <w:lang w:val="en-GB"/>
              </w:rPr>
            </w:pPr>
            <w:r w:rsidRPr="4C2119EE">
              <w:rPr>
                <w:lang w:val="en-GB"/>
              </w:rPr>
              <w:t>Whilst it is recognised that older people may not always develop a fever with in</w:t>
            </w:r>
            <w:r w:rsidR="00F93EA3" w:rsidRPr="4C2119EE">
              <w:rPr>
                <w:lang w:val="en-GB"/>
              </w:rPr>
              <w:t>flu</w:t>
            </w:r>
            <w:r w:rsidRPr="4C2119EE">
              <w:rPr>
                <w:lang w:val="en-GB"/>
              </w:rPr>
              <w:t>enza, fever is necessary to define ILI</w:t>
            </w:r>
            <w:r w:rsidR="001654E9" w:rsidRPr="4C2119EE">
              <w:rPr>
                <w:rStyle w:val="FootnoteReference"/>
                <w:lang w:val="en-GB"/>
              </w:rPr>
              <w:footnoteReference w:id="2"/>
            </w:r>
            <w:r w:rsidRPr="4C2119EE">
              <w:rPr>
                <w:lang w:val="en-GB"/>
              </w:rPr>
              <w:t>.</w:t>
            </w:r>
          </w:p>
          <w:p w14:paraId="1F703A50" w14:textId="77777777" w:rsidR="001654E9" w:rsidRPr="00EF7FAD" w:rsidRDefault="001654E9" w:rsidP="00962261">
            <w:pPr>
              <w:pStyle w:val="PHEContentslist"/>
              <w:tabs>
                <w:tab w:val="clear" w:pos="480"/>
                <w:tab w:val="left" w:pos="315"/>
              </w:tabs>
              <w:spacing w:after="0" w:line="240" w:lineRule="auto"/>
              <w:rPr>
                <w:sz w:val="16"/>
                <w:szCs w:val="16"/>
                <w:lang w:val="en-GB"/>
              </w:rPr>
            </w:pPr>
          </w:p>
          <w:p w14:paraId="64C4AFA7" w14:textId="77777777" w:rsidR="00604170" w:rsidRDefault="00EA6376" w:rsidP="00885816">
            <w:pPr>
              <w:pStyle w:val="PHEContentslist"/>
              <w:tabs>
                <w:tab w:val="clear" w:pos="480"/>
                <w:tab w:val="left" w:pos="315"/>
              </w:tabs>
              <w:spacing w:after="0" w:line="240" w:lineRule="auto"/>
              <w:rPr>
                <w:lang w:val="en-GB"/>
              </w:rPr>
            </w:pPr>
            <w:r w:rsidRPr="001E405A">
              <w:t xml:space="preserve">A laboratory detection of </w:t>
            </w:r>
            <w:r>
              <w:rPr>
                <w:lang w:val="en-GB"/>
              </w:rPr>
              <w:t>in</w:t>
            </w:r>
            <w:r w:rsidR="00361351">
              <w:rPr>
                <w:lang w:val="en-GB"/>
              </w:rPr>
              <w:t>fluenza</w:t>
            </w:r>
            <w:r>
              <w:rPr>
                <w:lang w:val="en-GB"/>
              </w:rPr>
              <w:t xml:space="preserve"> virus</w:t>
            </w:r>
            <w:r w:rsidRPr="001E405A">
              <w:t xml:space="preserve"> would fulfil the definition of a case of </w:t>
            </w:r>
            <w:r w:rsidR="00F93EA3">
              <w:rPr>
                <w:lang w:val="en-GB"/>
              </w:rPr>
              <w:t>i</w:t>
            </w:r>
            <w:r w:rsidR="00361351">
              <w:rPr>
                <w:lang w:val="en-GB"/>
              </w:rPr>
              <w:t>nfluenza</w:t>
            </w:r>
            <w:r w:rsidR="00604170">
              <w:rPr>
                <w:lang w:val="en-GB"/>
              </w:rPr>
              <w:t>.</w:t>
            </w:r>
          </w:p>
          <w:p w14:paraId="6D9954DE" w14:textId="7360D47D" w:rsidR="00373BDD" w:rsidRPr="00885816" w:rsidRDefault="00373BDD" w:rsidP="00885816">
            <w:pPr>
              <w:pStyle w:val="PHEContentslist"/>
              <w:tabs>
                <w:tab w:val="clear" w:pos="480"/>
                <w:tab w:val="left" w:pos="315"/>
              </w:tabs>
              <w:spacing w:after="0" w:line="240" w:lineRule="auto"/>
              <w:rPr>
                <w:sz w:val="16"/>
                <w:szCs w:val="16"/>
                <w:lang w:eastAsia="en-GB"/>
              </w:rPr>
            </w:pPr>
          </w:p>
        </w:tc>
      </w:tr>
      <w:tr w:rsidR="001939F9" w14:paraId="633BE327" w14:textId="2E59B9DE" w:rsidTr="6B17A3C9">
        <w:tc>
          <w:tcPr>
            <w:tcW w:w="1701" w:type="dxa"/>
            <w:vAlign w:val="center"/>
          </w:tcPr>
          <w:p w14:paraId="75292BFE" w14:textId="7F80FD84" w:rsidR="001939F9" w:rsidRPr="00D82E9B" w:rsidRDefault="001939F9" w:rsidP="00D82E9B">
            <w:pPr>
              <w:pStyle w:val="PHEBodycopy"/>
              <w:spacing w:line="240" w:lineRule="auto"/>
              <w:ind w:left="33" w:right="0"/>
              <w:jc w:val="center"/>
              <w:rPr>
                <w:b/>
                <w:color w:val="31849B" w:themeColor="accent5" w:themeShade="BF"/>
              </w:rPr>
            </w:pPr>
            <w:r w:rsidRPr="00D82E9B">
              <w:rPr>
                <w:b/>
                <w:color w:val="31849B" w:themeColor="accent5" w:themeShade="BF"/>
              </w:rPr>
              <w:t xml:space="preserve">Infectious </w:t>
            </w:r>
            <w:r w:rsidR="002C50C5" w:rsidRPr="00D82E9B">
              <w:rPr>
                <w:b/>
                <w:color w:val="31849B" w:themeColor="accent5" w:themeShade="BF"/>
              </w:rPr>
              <w:t>P</w:t>
            </w:r>
            <w:r w:rsidRPr="00D82E9B">
              <w:rPr>
                <w:b/>
                <w:color w:val="31849B" w:themeColor="accent5" w:themeShade="BF"/>
              </w:rPr>
              <w:t>eriod</w:t>
            </w:r>
          </w:p>
        </w:tc>
        <w:tc>
          <w:tcPr>
            <w:tcW w:w="4115" w:type="dxa"/>
          </w:tcPr>
          <w:p w14:paraId="49A6B554" w14:textId="75FBD49A" w:rsidR="00962261" w:rsidRPr="00EF7FAD" w:rsidRDefault="00A86585" w:rsidP="00962261">
            <w:pPr>
              <w:pStyle w:val="PHEBodycopy"/>
              <w:spacing w:line="240" w:lineRule="auto"/>
              <w:ind w:left="22" w:right="39"/>
              <w:rPr>
                <w:sz w:val="12"/>
                <w:szCs w:val="12"/>
              </w:rPr>
            </w:pPr>
            <w:r w:rsidRPr="00A86585">
              <w:rPr>
                <w:szCs w:val="24"/>
              </w:rPr>
              <w:t xml:space="preserve">2 days before onset of symptoms (or 2 </w:t>
            </w:r>
            <w:r w:rsidR="00862A58" w:rsidRPr="00A86585">
              <w:rPr>
                <w:szCs w:val="24"/>
              </w:rPr>
              <w:t>days before</w:t>
            </w:r>
            <w:r w:rsidRPr="00A86585">
              <w:rPr>
                <w:szCs w:val="24"/>
              </w:rPr>
              <w:t xml:space="preserve"> test date if asymptomatic) up to 10 days after onset of symp</w:t>
            </w:r>
            <w:r w:rsidR="00A178AD">
              <w:rPr>
                <w:szCs w:val="24"/>
              </w:rPr>
              <w:t>to</w:t>
            </w:r>
            <w:r w:rsidRPr="00A86585">
              <w:rPr>
                <w:szCs w:val="24"/>
              </w:rPr>
              <w:t>ms (or 10 days after test date if asymptomatic</w:t>
            </w:r>
            <w:r w:rsidR="00A8627A">
              <w:rPr>
                <w:szCs w:val="24"/>
              </w:rPr>
              <w:t>)</w:t>
            </w:r>
          </w:p>
          <w:p w14:paraId="3427502F" w14:textId="383212C9" w:rsidR="001939F9" w:rsidRDefault="0068613B" w:rsidP="00962261">
            <w:pPr>
              <w:pStyle w:val="PHEBodycopy"/>
              <w:spacing w:line="240" w:lineRule="auto"/>
              <w:ind w:left="22" w:right="39"/>
            </w:pPr>
            <w:r>
              <w:rPr>
                <w:szCs w:val="24"/>
              </w:rPr>
              <w:t xml:space="preserve">Please see current </w:t>
            </w:r>
            <w:hyperlink r:id="rId26" w:history="1">
              <w:r w:rsidRPr="009E23FF">
                <w:rPr>
                  <w:rStyle w:val="Hyperlink"/>
                  <w:szCs w:val="24"/>
                </w:rPr>
                <w:t>guidance</w:t>
              </w:r>
            </w:hyperlink>
          </w:p>
        </w:tc>
        <w:tc>
          <w:tcPr>
            <w:tcW w:w="4248" w:type="dxa"/>
          </w:tcPr>
          <w:p w14:paraId="14673422" w14:textId="77777777" w:rsidR="001939F9" w:rsidRPr="005060A1" w:rsidRDefault="36AFC88E" w:rsidP="4C2119EE">
            <w:pPr>
              <w:pStyle w:val="PHEBodycopy"/>
              <w:spacing w:line="240" w:lineRule="auto"/>
              <w:ind w:left="23" w:right="40"/>
            </w:pPr>
            <w:r>
              <w:t xml:space="preserve">From </w:t>
            </w:r>
            <w:r w:rsidR="2983E662">
              <w:t xml:space="preserve">24 hours before </w:t>
            </w:r>
            <w:r>
              <w:t>onset of symptoms</w:t>
            </w:r>
            <w:r w:rsidR="2983E662">
              <w:t xml:space="preserve"> </w:t>
            </w:r>
            <w:r>
              <w:t xml:space="preserve">until </w:t>
            </w:r>
            <w:r w:rsidR="25ECCC1D">
              <w:t xml:space="preserve">symptoms have resolved. </w:t>
            </w:r>
          </w:p>
          <w:p w14:paraId="1AA3A1FD" w14:textId="77777777" w:rsidR="005109EF" w:rsidRPr="005060A1" w:rsidRDefault="005109EF" w:rsidP="005060A1">
            <w:pPr>
              <w:pStyle w:val="PHEBodycopy"/>
              <w:spacing w:line="240" w:lineRule="auto"/>
              <w:ind w:left="23" w:right="40"/>
              <w:rPr>
                <w:szCs w:val="24"/>
              </w:rPr>
            </w:pPr>
          </w:p>
          <w:p w14:paraId="307E2BBE" w14:textId="77777777" w:rsidR="005109EF" w:rsidRDefault="005109EF" w:rsidP="005060A1">
            <w:pPr>
              <w:pStyle w:val="PHEBodycopy"/>
              <w:spacing w:line="240" w:lineRule="auto"/>
              <w:ind w:left="23" w:right="40"/>
              <w:rPr>
                <w:szCs w:val="24"/>
              </w:rPr>
            </w:pPr>
            <w:r w:rsidRPr="005060A1">
              <w:rPr>
                <w:szCs w:val="24"/>
              </w:rPr>
              <w:t xml:space="preserve">For </w:t>
            </w:r>
            <w:r w:rsidR="00A8627A">
              <w:rPr>
                <w:szCs w:val="24"/>
              </w:rPr>
              <w:t>i</w:t>
            </w:r>
            <w:r w:rsidR="00361351">
              <w:rPr>
                <w:szCs w:val="24"/>
              </w:rPr>
              <w:t>nfluenza</w:t>
            </w:r>
            <w:r w:rsidR="006B1253">
              <w:rPr>
                <w:szCs w:val="24"/>
              </w:rPr>
              <w:t xml:space="preserve"> specifically</w:t>
            </w:r>
            <w:r w:rsidR="0068271C" w:rsidRPr="005060A1">
              <w:rPr>
                <w:szCs w:val="24"/>
              </w:rPr>
              <w:t xml:space="preserve">, </w:t>
            </w:r>
            <w:r w:rsidR="003F6B12" w:rsidRPr="005060A1">
              <w:rPr>
                <w:szCs w:val="24"/>
              </w:rPr>
              <w:t xml:space="preserve">it is generally assumed that </w:t>
            </w:r>
            <w:r w:rsidR="0068271C" w:rsidRPr="005060A1">
              <w:rPr>
                <w:szCs w:val="24"/>
              </w:rPr>
              <w:t xml:space="preserve">people </w:t>
            </w:r>
            <w:r w:rsidR="003F6B12" w:rsidRPr="005060A1">
              <w:rPr>
                <w:szCs w:val="24"/>
              </w:rPr>
              <w:t>are infectious</w:t>
            </w:r>
            <w:r w:rsidRPr="005060A1">
              <w:rPr>
                <w:szCs w:val="24"/>
              </w:rPr>
              <w:t xml:space="preserve"> </w:t>
            </w:r>
            <w:r w:rsidR="003F6B12" w:rsidRPr="005060A1">
              <w:rPr>
                <w:szCs w:val="24"/>
              </w:rPr>
              <w:t>from the onset of symptoms</w:t>
            </w:r>
            <w:r w:rsidR="00D41A55" w:rsidRPr="005060A1">
              <w:rPr>
                <w:szCs w:val="24"/>
              </w:rPr>
              <w:t xml:space="preserve"> and </w:t>
            </w:r>
            <w:r w:rsidR="007818C8">
              <w:rPr>
                <w:szCs w:val="24"/>
              </w:rPr>
              <w:t>whilst they have</w:t>
            </w:r>
            <w:r w:rsidR="005060A1" w:rsidRPr="005060A1">
              <w:rPr>
                <w:szCs w:val="24"/>
              </w:rPr>
              <w:t xml:space="preserve"> symptoms</w:t>
            </w:r>
            <w:r w:rsidR="007818C8">
              <w:rPr>
                <w:szCs w:val="24"/>
              </w:rPr>
              <w:t>.</w:t>
            </w:r>
          </w:p>
          <w:p w14:paraId="433C4A59" w14:textId="5AD174E4" w:rsidR="00373BDD" w:rsidRDefault="00373BDD" w:rsidP="005060A1">
            <w:pPr>
              <w:pStyle w:val="PHEBodycopy"/>
              <w:spacing w:line="240" w:lineRule="auto"/>
              <w:ind w:left="23" w:right="40"/>
              <w:rPr>
                <w:szCs w:val="24"/>
              </w:rPr>
            </w:pPr>
          </w:p>
        </w:tc>
      </w:tr>
      <w:tr w:rsidR="001939F9" w14:paraId="752542C2" w14:textId="613D4C61" w:rsidTr="6B17A3C9">
        <w:trPr>
          <w:trHeight w:val="3835"/>
        </w:trPr>
        <w:tc>
          <w:tcPr>
            <w:tcW w:w="1701" w:type="dxa"/>
            <w:vAlign w:val="center"/>
          </w:tcPr>
          <w:p w14:paraId="57082E7D" w14:textId="4EADFB20" w:rsidR="001939F9" w:rsidRPr="00D82E9B" w:rsidRDefault="001939F9" w:rsidP="00D82E9B">
            <w:pPr>
              <w:pStyle w:val="PHEBodycopy"/>
              <w:spacing w:line="240" w:lineRule="auto"/>
              <w:ind w:right="0"/>
              <w:jc w:val="center"/>
              <w:rPr>
                <w:b/>
                <w:color w:val="31849B" w:themeColor="accent5" w:themeShade="BF"/>
              </w:rPr>
            </w:pPr>
            <w:r w:rsidRPr="00D82E9B">
              <w:rPr>
                <w:b/>
                <w:color w:val="31849B" w:themeColor="accent5" w:themeShade="BF"/>
              </w:rPr>
              <w:lastRenderedPageBreak/>
              <w:t>Exclusion</w:t>
            </w:r>
            <w:r w:rsidR="00BB5C89">
              <w:rPr>
                <w:b/>
                <w:color w:val="31849B" w:themeColor="accent5" w:themeShade="BF"/>
              </w:rPr>
              <w:t xml:space="preserve">/ isolation </w:t>
            </w:r>
            <w:r w:rsidRPr="00D82E9B">
              <w:rPr>
                <w:b/>
                <w:color w:val="31849B" w:themeColor="accent5" w:themeShade="BF"/>
              </w:rPr>
              <w:t xml:space="preserve"> </w:t>
            </w:r>
            <w:r w:rsidR="002C50C5" w:rsidRPr="00D82E9B">
              <w:rPr>
                <w:b/>
                <w:color w:val="31849B" w:themeColor="accent5" w:themeShade="BF"/>
              </w:rPr>
              <w:t>P</w:t>
            </w:r>
            <w:r w:rsidRPr="00D82E9B">
              <w:rPr>
                <w:b/>
                <w:color w:val="31849B" w:themeColor="accent5" w:themeShade="BF"/>
              </w:rPr>
              <w:t>eriods</w:t>
            </w:r>
          </w:p>
        </w:tc>
        <w:tc>
          <w:tcPr>
            <w:tcW w:w="4115" w:type="dxa"/>
          </w:tcPr>
          <w:p w14:paraId="56A5FCFC" w14:textId="15A07FFC" w:rsidR="007C701C" w:rsidRPr="00F71D3C" w:rsidRDefault="007C701C" w:rsidP="007C701C">
            <w:pPr>
              <w:spacing w:before="120" w:after="120"/>
              <w:rPr>
                <w:szCs w:val="24"/>
              </w:rPr>
            </w:pPr>
            <w:r w:rsidRPr="00F71D3C">
              <w:rPr>
                <w:szCs w:val="24"/>
              </w:rPr>
              <w:t xml:space="preserve">Minimum of 5 days after the </w:t>
            </w:r>
            <w:r w:rsidR="006A4BE8">
              <w:rPr>
                <w:szCs w:val="24"/>
              </w:rPr>
              <w:t xml:space="preserve">test was taken </w:t>
            </w:r>
            <w:r w:rsidRPr="00F71D3C">
              <w:rPr>
                <w:szCs w:val="24"/>
              </w:rPr>
              <w:t>until feeling well (if tested positive for COVID)</w:t>
            </w:r>
          </w:p>
          <w:p w14:paraId="2FF3F9DB" w14:textId="77777777" w:rsidR="00D4678F" w:rsidRDefault="00952134" w:rsidP="007C701C">
            <w:pPr>
              <w:ind w:left="36"/>
              <w:rPr>
                <w:rFonts w:eastAsia="Calibri"/>
                <w:color w:val="0070C0"/>
                <w:u w:val="single"/>
              </w:rPr>
            </w:pPr>
            <w:hyperlink w:history="1">
              <w:r w:rsidR="007C701C" w:rsidRPr="00F71D3C">
                <w:rPr>
                  <w:rStyle w:val="Hyperlink"/>
                  <w:rFonts w:eastAsia="Calibri"/>
                  <w:color w:val="0070C0"/>
                  <w:u w:val="single"/>
                </w:rPr>
                <w:t>COVID-19 supplement to the infection prevention and control resource for adult social care - GOV.UK (www.gov.uk)</w:t>
              </w:r>
            </w:hyperlink>
          </w:p>
          <w:p w14:paraId="41710FB6" w14:textId="77777777" w:rsidR="00D4678F" w:rsidRDefault="00D4678F" w:rsidP="007C701C">
            <w:pPr>
              <w:ind w:left="36"/>
              <w:rPr>
                <w:rFonts w:eastAsia="Calibri"/>
                <w:color w:val="0070C0"/>
                <w:u w:val="single"/>
              </w:rPr>
            </w:pPr>
          </w:p>
          <w:p w14:paraId="33FEB705" w14:textId="77777777" w:rsidR="00D4678F" w:rsidRPr="00D4678F" w:rsidRDefault="00D4678F" w:rsidP="00D4678F">
            <w:pPr>
              <w:pStyle w:val="PHEBodycopy"/>
              <w:spacing w:line="240" w:lineRule="auto"/>
              <w:ind w:left="22" w:right="39"/>
              <w:rPr>
                <w:bCs/>
                <w:szCs w:val="24"/>
              </w:rPr>
            </w:pPr>
            <w:r w:rsidRPr="00D4678F">
              <w:rPr>
                <w:bCs/>
                <w:szCs w:val="24"/>
              </w:rPr>
              <w:t xml:space="preserve">Symptomatic residents should be cared for in single rooms and any symptomatic staff should isolate at home  </w:t>
            </w:r>
          </w:p>
          <w:p w14:paraId="60213619" w14:textId="60CD5CE1" w:rsidR="001939F9" w:rsidRPr="00D4678F" w:rsidRDefault="00952134" w:rsidP="00D4678F">
            <w:pPr>
              <w:rPr>
                <w:szCs w:val="24"/>
                <w:highlight w:val="yellow"/>
              </w:rPr>
            </w:pPr>
            <w:hyperlink r:id="rId27" w:history="1">
              <w:r w:rsidR="00B67941">
                <w:rPr>
                  <w:rStyle w:val="Hyperlink"/>
                </w:rPr>
                <w:t>https://www.gov.uk/government/publications/covid-19-stay-at-home-guidance</w:t>
              </w:r>
            </w:hyperlink>
          </w:p>
        </w:tc>
        <w:tc>
          <w:tcPr>
            <w:tcW w:w="4248" w:type="dxa"/>
          </w:tcPr>
          <w:p w14:paraId="4C0E933E" w14:textId="77777777" w:rsidR="001939F9" w:rsidRDefault="00A40D21" w:rsidP="00962261">
            <w:pPr>
              <w:pStyle w:val="PHEBodycopy"/>
              <w:spacing w:line="240" w:lineRule="auto"/>
              <w:ind w:left="22" w:right="39"/>
              <w:rPr>
                <w:rFonts w:cs="Arial"/>
                <w:szCs w:val="24"/>
              </w:rPr>
            </w:pPr>
            <w:r w:rsidRPr="00F71D3C">
              <w:rPr>
                <w:rFonts w:cs="Arial"/>
                <w:szCs w:val="24"/>
              </w:rPr>
              <w:t>Minimum of 5 days after the onset of symptoms and until feeling well</w:t>
            </w:r>
          </w:p>
          <w:p w14:paraId="3FBD161F" w14:textId="77777777" w:rsidR="00D4678F" w:rsidRDefault="00D4678F" w:rsidP="00962261">
            <w:pPr>
              <w:pStyle w:val="PHEBodycopy"/>
              <w:spacing w:line="240" w:lineRule="auto"/>
              <w:ind w:left="22" w:right="39"/>
              <w:rPr>
                <w:rFonts w:cs="Arial"/>
                <w:szCs w:val="24"/>
              </w:rPr>
            </w:pPr>
          </w:p>
          <w:p w14:paraId="07A7FF9B" w14:textId="3A32F028" w:rsidR="00D4678F" w:rsidRPr="00AE5F6F" w:rsidRDefault="00D4678F" w:rsidP="00D4678F">
            <w:pPr>
              <w:pStyle w:val="PHEBodycopy"/>
              <w:spacing w:line="240" w:lineRule="auto"/>
              <w:ind w:left="22" w:right="39"/>
              <w:rPr>
                <w:b/>
                <w:szCs w:val="24"/>
              </w:rPr>
            </w:pPr>
            <w:r w:rsidRPr="00D4678F">
              <w:rPr>
                <w:bCs/>
                <w:szCs w:val="24"/>
              </w:rPr>
              <w:t>Symptomatic residents should be cared for in single rooms and any symptomatic staff should isolate at home</w:t>
            </w:r>
            <w:r w:rsidRPr="00D4678F">
              <w:rPr>
                <w:b/>
                <w:szCs w:val="24"/>
              </w:rPr>
              <w:t xml:space="preserve">  </w:t>
            </w:r>
          </w:p>
        </w:tc>
      </w:tr>
    </w:tbl>
    <w:p w14:paraId="4B32CE67" w14:textId="388924A5" w:rsidR="00DB5967" w:rsidRPr="00607A98" w:rsidRDefault="00226DD2" w:rsidP="004703DC">
      <w:pPr>
        <w:pStyle w:val="Title"/>
      </w:pPr>
      <w:r w:rsidRPr="008914F5">
        <w:t xml:space="preserve">* </w:t>
      </w:r>
      <w:r w:rsidR="00462311" w:rsidRPr="008914F5">
        <w:t>E.g. c</w:t>
      </w:r>
      <w:r w:rsidRPr="008914F5">
        <w:t xml:space="preserve">ancer, chronic lung disease, renal disease, heart </w:t>
      </w:r>
      <w:r w:rsidR="00FB5129" w:rsidRPr="008914F5">
        <w:t>disease</w:t>
      </w:r>
      <w:r w:rsidRPr="008914F5">
        <w:t xml:space="preserve">, liver disease, stroke, systemic corticosteroid use, chemotherapy, organ or bone marrow transplant, </w:t>
      </w:r>
      <w:r w:rsidR="00462311" w:rsidRPr="008914F5">
        <w:t xml:space="preserve">advanced </w:t>
      </w:r>
      <w:r w:rsidRPr="0068613B">
        <w:t xml:space="preserve">HIV/AIDS </w:t>
      </w:r>
      <w:r w:rsidR="00431D53" w:rsidRPr="0068613B">
        <w:t>infection,</w:t>
      </w:r>
      <w:r w:rsidRPr="00732A3B">
        <w:t xml:space="preserve"> </w:t>
      </w:r>
      <w:r w:rsidR="00462311" w:rsidRPr="00732A3B">
        <w:t xml:space="preserve">and </w:t>
      </w:r>
      <w:r w:rsidRPr="00732A3B">
        <w:t xml:space="preserve">pneumonia diagnosis </w:t>
      </w:r>
      <w:r w:rsidR="00EF7FAD" w:rsidRPr="00732A3B">
        <w:t xml:space="preserve"> </w:t>
      </w:r>
    </w:p>
    <w:p w14:paraId="11AEEF2B" w14:textId="155F7433" w:rsidR="00DB5967" w:rsidRPr="0094350C" w:rsidRDefault="00DB5967" w:rsidP="004703DC">
      <w:pPr>
        <w:pStyle w:val="Title"/>
      </w:pPr>
      <w:r w:rsidRPr="0094350C">
        <w:t>**</w:t>
      </w:r>
      <w:r w:rsidR="00EF7FAD" w:rsidRPr="0094350C">
        <w:t xml:space="preserve"> </w:t>
      </w:r>
      <w:r w:rsidR="00814F56" w:rsidRPr="0094350C">
        <w:t xml:space="preserve">Refer to </w:t>
      </w:r>
      <w:hyperlink r:id="rId28" w:history="1">
        <w:r w:rsidR="00814F56" w:rsidRPr="0094350C">
          <w:rPr>
            <w:rStyle w:val="Hyperlink"/>
            <w:color w:val="C00000"/>
            <w14:textFill>
              <w14:solidFill>
                <w14:srgbClr w14:val="C00000">
                  <w14:lumMod w14:val="75000"/>
                </w14:srgbClr>
              </w14:solidFill>
            </w14:textFill>
          </w:rPr>
          <w:t>Guidance</w:t>
        </w:r>
      </w:hyperlink>
    </w:p>
    <w:p w14:paraId="48698104" w14:textId="1D684C20" w:rsidR="00DE42DA" w:rsidRDefault="00DE42DA" w:rsidP="00361351">
      <w:pPr>
        <w:jc w:val="both"/>
        <w:rPr>
          <w:szCs w:val="24"/>
        </w:rPr>
      </w:pPr>
    </w:p>
    <w:p w14:paraId="54CC711E" w14:textId="77777777" w:rsidR="0014307B" w:rsidRDefault="0014307B" w:rsidP="00617FD2">
      <w:pPr>
        <w:ind w:firstLine="426"/>
        <w:jc w:val="both"/>
        <w:rPr>
          <w:color w:val="31849B" w:themeColor="accent5" w:themeShade="BF"/>
          <w:sz w:val="28"/>
          <w:szCs w:val="28"/>
        </w:rPr>
      </w:pPr>
    </w:p>
    <w:p w14:paraId="453D2A16" w14:textId="75E45CE3" w:rsidR="00361351" w:rsidRPr="00617FD2" w:rsidRDefault="00361351" w:rsidP="000F289C">
      <w:pPr>
        <w:pStyle w:val="Title"/>
      </w:pPr>
      <w:bookmarkStart w:id="16" w:name="SubSection2b"/>
      <w:r w:rsidRPr="00617FD2">
        <w:t>2.2 Basic Infection Prevention Messages</w:t>
      </w:r>
    </w:p>
    <w:bookmarkEnd w:id="16"/>
    <w:p w14:paraId="7E4AB9E0" w14:textId="77777777" w:rsidR="00361351" w:rsidRDefault="00361351" w:rsidP="00E54D50">
      <w:pPr>
        <w:pStyle w:val="PHEContentslist"/>
        <w:spacing w:after="0" w:line="240" w:lineRule="auto"/>
        <w:ind w:left="426"/>
        <w:jc w:val="both"/>
        <w:rPr>
          <w:bCs/>
          <w:szCs w:val="24"/>
        </w:rPr>
      </w:pPr>
    </w:p>
    <w:p w14:paraId="53AAD68D" w14:textId="4BD6763C" w:rsidR="00DE42DA" w:rsidRPr="00361351" w:rsidRDefault="00DE42DA" w:rsidP="00E54D50">
      <w:pPr>
        <w:pStyle w:val="PHEContentslist"/>
        <w:spacing w:after="0" w:line="240" w:lineRule="auto"/>
        <w:ind w:left="426"/>
        <w:jc w:val="both"/>
      </w:pPr>
      <w:r>
        <w:t xml:space="preserve">Prevention is the most effective method of stopping transmission and outbreaks of </w:t>
      </w:r>
      <w:r w:rsidR="00FB1131" w:rsidRPr="6B17A3C9">
        <w:rPr>
          <w:lang w:val="en-GB"/>
        </w:rPr>
        <w:t>ARI</w:t>
      </w:r>
      <w:r>
        <w:t xml:space="preserve">. </w:t>
      </w:r>
      <w:r w:rsidR="61BA333F">
        <w:t>ARI</w:t>
      </w:r>
      <w:r w:rsidR="00193136">
        <w:t xml:space="preserve"> cases and outbreaks </w:t>
      </w:r>
      <w:r w:rsidR="00814F56" w:rsidRPr="6B17A3C9">
        <w:rPr>
          <w:lang w:val="en-GB"/>
        </w:rPr>
        <w:t>continue to</w:t>
      </w:r>
      <w:r w:rsidR="00193136">
        <w:t xml:space="preserve"> occur within care homes</w:t>
      </w:r>
      <w:r w:rsidR="00814F56" w:rsidRPr="6B17A3C9">
        <w:rPr>
          <w:lang w:val="en-GB"/>
        </w:rPr>
        <w:t xml:space="preserve"> in the UK</w:t>
      </w:r>
      <w:r w:rsidR="00193136">
        <w:t xml:space="preserve">. Co-circulation of COVID-19 and </w:t>
      </w:r>
      <w:r w:rsidR="00A8627A" w:rsidRPr="6B17A3C9">
        <w:rPr>
          <w:lang w:val="en-GB"/>
        </w:rPr>
        <w:t>i</w:t>
      </w:r>
      <w:r w:rsidR="00361351" w:rsidRPr="6B17A3C9">
        <w:rPr>
          <w:lang w:val="en-GB"/>
        </w:rPr>
        <w:t>nfluenza</w:t>
      </w:r>
      <w:r w:rsidR="00193136">
        <w:t xml:space="preserve"> is </w:t>
      </w:r>
      <w:r w:rsidR="00814F56" w:rsidRPr="6B17A3C9">
        <w:rPr>
          <w:lang w:val="en-GB"/>
        </w:rPr>
        <w:t>likely</w:t>
      </w:r>
      <w:r w:rsidR="00193136">
        <w:t xml:space="preserve"> and it is difficult to </w:t>
      </w:r>
      <w:r w:rsidR="00761822" w:rsidRPr="6B17A3C9">
        <w:rPr>
          <w:lang w:val="en-GB"/>
        </w:rPr>
        <w:t xml:space="preserve">clinically </w:t>
      </w:r>
      <w:r w:rsidR="00193136">
        <w:t xml:space="preserve">distinguish between the </w:t>
      </w:r>
      <w:r w:rsidR="00814F56" w:rsidRPr="6B17A3C9">
        <w:rPr>
          <w:lang w:val="en-GB"/>
        </w:rPr>
        <w:t xml:space="preserve">two </w:t>
      </w:r>
      <w:r w:rsidR="006710BD" w:rsidRPr="6B17A3C9">
        <w:rPr>
          <w:lang w:val="en-GB"/>
        </w:rPr>
        <w:t>disease</w:t>
      </w:r>
      <w:r w:rsidR="00814F56" w:rsidRPr="6B17A3C9">
        <w:rPr>
          <w:lang w:val="en-GB"/>
        </w:rPr>
        <w:t>s</w:t>
      </w:r>
      <w:r w:rsidR="00193136">
        <w:t xml:space="preserve"> and those caused by other respiratory viruses (see section 2.1). </w:t>
      </w:r>
      <w:r w:rsidR="00814F56" w:rsidRPr="6B17A3C9">
        <w:rPr>
          <w:lang w:val="en-GB"/>
        </w:rPr>
        <w:t>Therefore</w:t>
      </w:r>
      <w:r w:rsidR="00193136">
        <w:t xml:space="preserve">, </w:t>
      </w:r>
      <w:r w:rsidR="001B43CC" w:rsidRPr="6B17A3C9">
        <w:rPr>
          <w:lang w:val="en-GB"/>
        </w:rPr>
        <w:t>i</w:t>
      </w:r>
      <w:r w:rsidR="00176EE9" w:rsidRPr="6B17A3C9">
        <w:rPr>
          <w:lang w:val="en-GB"/>
        </w:rPr>
        <w:t xml:space="preserve">t is important </w:t>
      </w:r>
      <w:r w:rsidR="00814F56" w:rsidRPr="6B17A3C9">
        <w:rPr>
          <w:lang w:val="en-GB"/>
        </w:rPr>
        <w:t xml:space="preserve">to apply </w:t>
      </w:r>
      <w:r w:rsidR="00176EE9">
        <w:t xml:space="preserve">infection prevention and control measures </w:t>
      </w:r>
      <w:r w:rsidR="000C2C63" w:rsidRPr="6B17A3C9">
        <w:rPr>
          <w:lang w:val="en-GB"/>
        </w:rPr>
        <w:t xml:space="preserve">as per </w:t>
      </w:r>
      <w:hyperlink r:id="rId29">
        <w:r w:rsidR="000C2C63" w:rsidRPr="6B17A3C9">
          <w:rPr>
            <w:rStyle w:val="Hyperlink"/>
            <w:lang w:val="en-GB"/>
          </w:rPr>
          <w:t>guidance</w:t>
        </w:r>
      </w:hyperlink>
      <w:r w:rsidR="00CE3E57" w:rsidRPr="6B17A3C9">
        <w:rPr>
          <w:lang w:val="en-GB"/>
        </w:rPr>
        <w:t xml:space="preserve"> </w:t>
      </w:r>
      <w:r w:rsidR="00814F56" w:rsidRPr="6B17A3C9">
        <w:rPr>
          <w:lang w:val="en-GB"/>
        </w:rPr>
        <w:t>whenever an ARI case or outbreak is suspected</w:t>
      </w:r>
      <w:r w:rsidR="00193136">
        <w:t>.</w:t>
      </w:r>
    </w:p>
    <w:p w14:paraId="32CDDB2A" w14:textId="378C36AB" w:rsidR="006765A8" w:rsidRDefault="006765A8" w:rsidP="00E54D50">
      <w:pPr>
        <w:pStyle w:val="PHEContentslist"/>
        <w:spacing w:after="0" w:line="240" w:lineRule="auto"/>
        <w:ind w:left="426"/>
        <w:jc w:val="both"/>
        <w:rPr>
          <w:b/>
          <w:szCs w:val="24"/>
        </w:rPr>
      </w:pPr>
    </w:p>
    <w:p w14:paraId="2AA57EA8" w14:textId="2C81F478" w:rsidR="00812176" w:rsidRPr="00AC6166" w:rsidRDefault="006B1253" w:rsidP="4C2119EE">
      <w:pPr>
        <w:tabs>
          <w:tab w:val="left" w:pos="480"/>
          <w:tab w:val="right" w:leader="dot" w:pos="10065"/>
        </w:tabs>
        <w:ind w:left="426"/>
        <w:jc w:val="both"/>
        <w:rPr>
          <w:rFonts w:cs="Times New Roman"/>
        </w:rPr>
      </w:pPr>
      <w:r w:rsidRPr="4C2119EE">
        <w:rPr>
          <w:rFonts w:cs="Times New Roman"/>
        </w:rPr>
        <w:t>S</w:t>
      </w:r>
      <w:r w:rsidR="00500EA7" w:rsidRPr="4C2119EE">
        <w:rPr>
          <w:rFonts w:cs="Times New Roman"/>
        </w:rPr>
        <w:t>ettings should</w:t>
      </w:r>
      <w:r w:rsidR="00812176" w:rsidRPr="4C2119EE">
        <w:rPr>
          <w:rFonts w:cs="Times New Roman"/>
        </w:rPr>
        <w:t xml:space="preserve"> </w:t>
      </w:r>
      <w:r w:rsidR="00814F56" w:rsidRPr="4C2119EE">
        <w:rPr>
          <w:rFonts w:cs="Times New Roman"/>
        </w:rPr>
        <w:t>refer</w:t>
      </w:r>
      <w:r w:rsidR="00812176" w:rsidRPr="4C2119EE">
        <w:rPr>
          <w:rFonts w:cs="Times New Roman"/>
        </w:rPr>
        <w:t xml:space="preserve"> to the </w:t>
      </w:r>
      <w:hyperlink r:id="rId30">
        <w:r w:rsidR="000C2C63" w:rsidRPr="4C2119EE">
          <w:rPr>
            <w:rStyle w:val="Hyperlink"/>
            <w:rFonts w:cs="Times New Roman"/>
          </w:rPr>
          <w:t>Infection prevention and control: resource for adult social care</w:t>
        </w:r>
      </w:hyperlink>
      <w:r w:rsidR="000C2C63" w:rsidRPr="4C2119EE">
        <w:rPr>
          <w:rFonts w:cs="Times New Roman"/>
        </w:rPr>
        <w:t xml:space="preserve"> </w:t>
      </w:r>
      <w:r w:rsidR="00812176" w:rsidRPr="4C2119EE">
        <w:rPr>
          <w:rFonts w:cs="Times New Roman"/>
        </w:rPr>
        <w:t>for detailed information.</w:t>
      </w:r>
      <w:r w:rsidR="000C2C63" w:rsidRPr="4C2119EE">
        <w:rPr>
          <w:rFonts w:cs="Times New Roman"/>
        </w:rPr>
        <w:t xml:space="preserve"> This resource contains general infection prevention and control (IPC) principles to be used in combination with advice and guidance on managing specific infections</w:t>
      </w:r>
      <w:r w:rsidR="24387A01" w:rsidRPr="4C2119EE">
        <w:rPr>
          <w:rFonts w:cs="Times New Roman"/>
        </w:rPr>
        <w:t>,</w:t>
      </w:r>
      <w:r w:rsidR="000C2C63" w:rsidRPr="4C2119EE">
        <w:rPr>
          <w:rFonts w:cs="Times New Roman"/>
        </w:rPr>
        <w:t xml:space="preserve"> such as </w:t>
      </w:r>
      <w:hyperlink r:id="rId31">
        <w:r w:rsidR="00280994" w:rsidRPr="4C2119EE">
          <w:rPr>
            <w:rStyle w:val="Hyperlink"/>
            <w:rFonts w:cs="Times New Roman"/>
          </w:rPr>
          <w:t>COVID-19 supplement to the infection prevention and control resource for adult social care</w:t>
        </w:r>
      </w:hyperlink>
      <w:r w:rsidR="00280994" w:rsidRPr="4C2119EE">
        <w:rPr>
          <w:rFonts w:cs="Times New Roman"/>
        </w:rPr>
        <w:t xml:space="preserve"> and </w:t>
      </w:r>
      <w:hyperlink r:id="rId32">
        <w:r w:rsidR="00280994" w:rsidRPr="4C2119EE">
          <w:rPr>
            <w:rStyle w:val="Hyperlink"/>
            <w:rFonts w:cs="Times New Roman"/>
          </w:rPr>
          <w:t>Guidelines on the management of outbreaks of influenza-like illness (ILI) in care homes</w:t>
        </w:r>
      </w:hyperlink>
      <w:r w:rsidR="000C2C63" w:rsidRPr="4C2119EE">
        <w:rPr>
          <w:rFonts w:cs="Times New Roman"/>
        </w:rPr>
        <w:t>.</w:t>
      </w:r>
      <w:r w:rsidR="00812176" w:rsidRPr="4C2119EE">
        <w:rPr>
          <w:rFonts w:cs="Times New Roman"/>
        </w:rPr>
        <w:t xml:space="preserve"> </w:t>
      </w:r>
      <w:r w:rsidR="00A91310" w:rsidRPr="4C2119EE">
        <w:rPr>
          <w:rFonts w:cs="Times New Roman"/>
          <w:noProof/>
        </w:rPr>
        <w:t>Even if your care home does not have any suspected ARI cases, it is important that infection prevention and control measures are still followed in order to best protect residents, staff and visitors.</w:t>
      </w:r>
      <w:r w:rsidR="007D49FA" w:rsidRPr="4C2119EE">
        <w:rPr>
          <w:rFonts w:cs="Times New Roman"/>
          <w:noProof/>
        </w:rPr>
        <w:t xml:space="preserve"> </w:t>
      </w:r>
      <w:r w:rsidR="00812176" w:rsidRPr="4C2119EE">
        <w:rPr>
          <w:rFonts w:cs="Times New Roman"/>
        </w:rPr>
        <w:t>The following principles should be applied</w:t>
      </w:r>
      <w:r w:rsidR="00172631" w:rsidRPr="4C2119EE">
        <w:rPr>
          <w:rFonts w:cs="Times New Roman"/>
        </w:rPr>
        <w:t>:</w:t>
      </w:r>
    </w:p>
    <w:p w14:paraId="29F8C4C8" w14:textId="77777777" w:rsidR="00812176" w:rsidRPr="006765A8" w:rsidRDefault="00812176" w:rsidP="00E54D50">
      <w:pPr>
        <w:ind w:left="284" w:right="225"/>
        <w:jc w:val="both"/>
        <w:rPr>
          <w:rFonts w:cs="Times New Roman"/>
          <w:szCs w:val="24"/>
        </w:rPr>
      </w:pPr>
    </w:p>
    <w:p w14:paraId="47A1E6A7" w14:textId="7789AC77" w:rsidR="00812176" w:rsidRDefault="00812176" w:rsidP="4C2119EE">
      <w:pPr>
        <w:numPr>
          <w:ilvl w:val="0"/>
          <w:numId w:val="4"/>
        </w:numPr>
        <w:ind w:left="426" w:firstLine="0"/>
        <w:contextualSpacing/>
        <w:jc w:val="both"/>
        <w:rPr>
          <w:color w:val="000000"/>
        </w:rPr>
      </w:pPr>
      <w:r w:rsidRPr="4C2119EE">
        <w:rPr>
          <w:b/>
          <w:bCs/>
          <w:color w:val="31849B" w:themeColor="accent5" w:themeShade="BF"/>
        </w:rPr>
        <w:t>Hand Hygiene</w:t>
      </w:r>
      <w:r w:rsidR="007709EB" w:rsidRPr="4C2119EE">
        <w:rPr>
          <w:b/>
          <w:bCs/>
          <w:color w:val="000000" w:themeColor="text1"/>
          <w:lang w:val="en-US"/>
        </w:rPr>
        <w:t xml:space="preserve"> </w:t>
      </w:r>
      <w:r w:rsidRPr="4C2119EE">
        <w:rPr>
          <w:color w:val="000000" w:themeColor="text1"/>
        </w:rPr>
        <w:t>- reinforce education</w:t>
      </w:r>
      <w:r w:rsidR="0094350C" w:rsidRPr="4C2119EE">
        <w:rPr>
          <w:color w:val="000000" w:themeColor="text1"/>
        </w:rPr>
        <w:t xml:space="preserve"> </w:t>
      </w:r>
      <w:hyperlink r:id="rId33">
        <w:r w:rsidR="0094350C" w:rsidRPr="4C2119EE">
          <w:rPr>
            <w:rStyle w:val="Hyperlink"/>
          </w:rPr>
          <w:t>about hand and respiratory hygiene</w:t>
        </w:r>
      </w:hyperlink>
      <w:r w:rsidRPr="4C2119EE">
        <w:rPr>
          <w:color w:val="000000" w:themeColor="text1"/>
        </w:rPr>
        <w:t xml:space="preserve"> to staff and residents and display</w:t>
      </w:r>
      <w:r w:rsidR="00280994" w:rsidRPr="4C2119EE">
        <w:rPr>
          <w:color w:val="000000" w:themeColor="text1"/>
        </w:rPr>
        <w:t xml:space="preserve"> </w:t>
      </w:r>
      <w:r w:rsidR="00761822" w:rsidRPr="4C2119EE">
        <w:rPr>
          <w:color w:val="000000" w:themeColor="text1"/>
        </w:rPr>
        <w:t xml:space="preserve">the </w:t>
      </w:r>
      <w:hyperlink r:id="rId34">
        <w:r w:rsidR="007A1185" w:rsidRPr="4C2119EE">
          <w:rPr>
            <w:rStyle w:val="Hyperlink"/>
          </w:rPr>
          <w:t>hand hygiene poster</w:t>
        </w:r>
      </w:hyperlink>
      <w:r w:rsidR="007A1185" w:rsidRPr="4C2119EE">
        <w:rPr>
          <w:color w:val="000000" w:themeColor="text1"/>
        </w:rPr>
        <w:t xml:space="preserve"> </w:t>
      </w:r>
      <w:r w:rsidR="002B14A5" w:rsidRPr="4C2119EE">
        <w:rPr>
          <w:color w:val="000000" w:themeColor="text1"/>
        </w:rPr>
        <w:t>throughout the setting</w:t>
      </w:r>
      <w:r w:rsidRPr="4C2119EE">
        <w:rPr>
          <w:color w:val="000000" w:themeColor="text1"/>
        </w:rPr>
        <w:t xml:space="preserve">. Ensure infection control policies are up to date, read and followed by all staff. Staff, residents and any visitors should wash </w:t>
      </w:r>
      <w:r w:rsidR="00A7063F" w:rsidRPr="4C2119EE">
        <w:rPr>
          <w:color w:val="000000" w:themeColor="text1"/>
        </w:rPr>
        <w:t xml:space="preserve">their </w:t>
      </w:r>
      <w:r w:rsidRPr="4C2119EE">
        <w:rPr>
          <w:color w:val="000000" w:themeColor="text1"/>
        </w:rPr>
        <w:t>hands regularly and use tissues for coughs and sneezes.</w:t>
      </w:r>
      <w:r w:rsidR="00D067E5" w:rsidRPr="4C2119EE">
        <w:rPr>
          <w:color w:val="000000" w:themeColor="text1"/>
        </w:rPr>
        <w:t xml:space="preserve"> </w:t>
      </w:r>
    </w:p>
    <w:p w14:paraId="4072EF19" w14:textId="77777777" w:rsidR="00AA4B02" w:rsidRDefault="00AA4B02" w:rsidP="00AA4B02">
      <w:pPr>
        <w:ind w:left="426"/>
        <w:contextualSpacing/>
        <w:jc w:val="both"/>
        <w:rPr>
          <w:color w:val="000000"/>
          <w:szCs w:val="24"/>
        </w:rPr>
      </w:pPr>
    </w:p>
    <w:p w14:paraId="796E611C" w14:textId="58523715" w:rsidR="007A1185" w:rsidRDefault="007709EB" w:rsidP="22C05F97">
      <w:pPr>
        <w:numPr>
          <w:ilvl w:val="0"/>
          <w:numId w:val="4"/>
        </w:numPr>
        <w:ind w:left="426" w:firstLine="0"/>
        <w:contextualSpacing/>
        <w:jc w:val="both"/>
        <w:rPr>
          <w:b/>
          <w:bCs/>
          <w:color w:val="000000"/>
          <w:lang w:val="en-US"/>
        </w:rPr>
      </w:pPr>
      <w:r w:rsidRPr="22C05F97">
        <w:rPr>
          <w:b/>
          <w:bCs/>
          <w:color w:val="31849B" w:themeColor="accent5" w:themeShade="BF"/>
          <w:lang w:val="en-US"/>
        </w:rPr>
        <w:lastRenderedPageBreak/>
        <w:t>Respiratory and cough hygiene</w:t>
      </w:r>
      <w:r w:rsidRPr="22C05F97">
        <w:rPr>
          <w:b/>
          <w:bCs/>
          <w:color w:val="000000" w:themeColor="text1"/>
          <w:lang w:val="en-US"/>
        </w:rPr>
        <w:t xml:space="preserve"> </w:t>
      </w:r>
      <w:r w:rsidR="007A1185" w:rsidRPr="22C05F97">
        <w:rPr>
          <w:color w:val="000000" w:themeColor="text1"/>
          <w:lang w:val="en-US"/>
        </w:rPr>
        <w:t xml:space="preserve">- </w:t>
      </w:r>
      <w:r w:rsidR="4CB9C12D" w:rsidRPr="22C05F97">
        <w:rPr>
          <w:color w:val="000000" w:themeColor="text1"/>
          <w:lang w:val="en-US"/>
        </w:rPr>
        <w:t>g</w:t>
      </w:r>
      <w:r w:rsidR="007A1185" w:rsidRPr="22C05F97">
        <w:rPr>
          <w:color w:val="000000" w:themeColor="text1"/>
        </w:rPr>
        <w:t>ood respiratory hygiene reduces the transmission of respiratory infections. Being alert to people with respiratory symptoms is important as this may indicate infection, see</w:t>
      </w:r>
      <w:r w:rsidR="0094350C" w:rsidRPr="22C05F97">
        <w:rPr>
          <w:color w:val="000000" w:themeColor="text1"/>
        </w:rPr>
        <w:t xml:space="preserve"> </w:t>
      </w:r>
      <w:hyperlink r:id="rId35">
        <w:r w:rsidR="0094350C" w:rsidRPr="22C05F97">
          <w:rPr>
            <w:rStyle w:val="Hyperlink"/>
          </w:rPr>
          <w:t>Catch it. Bin it. Kill it</w:t>
        </w:r>
      </w:hyperlink>
      <w:r w:rsidR="0094350C" w:rsidRPr="22C05F97">
        <w:rPr>
          <w:color w:val="000000" w:themeColor="text1"/>
        </w:rPr>
        <w:t xml:space="preserve"> poster.</w:t>
      </w:r>
      <w:r w:rsidR="0017563F" w:rsidRPr="22C05F97">
        <w:rPr>
          <w:color w:val="0B0C0C"/>
          <w:u w:val="single"/>
        </w:rPr>
        <w:t xml:space="preserve"> </w:t>
      </w:r>
    </w:p>
    <w:p w14:paraId="291A5EC6" w14:textId="77777777" w:rsidR="00812176" w:rsidRPr="006765A8" w:rsidRDefault="00812176" w:rsidP="00E54D50">
      <w:pPr>
        <w:ind w:left="426"/>
        <w:contextualSpacing/>
        <w:jc w:val="both"/>
        <w:rPr>
          <w:color w:val="000000"/>
          <w:szCs w:val="24"/>
        </w:rPr>
      </w:pPr>
    </w:p>
    <w:p w14:paraId="73B29E0E" w14:textId="4654B7C3" w:rsidR="00812176" w:rsidRPr="00AC6166" w:rsidRDefault="00812176" w:rsidP="4C2119EE">
      <w:pPr>
        <w:numPr>
          <w:ilvl w:val="0"/>
          <w:numId w:val="4"/>
        </w:numPr>
        <w:ind w:left="426" w:firstLine="0"/>
        <w:contextualSpacing/>
        <w:jc w:val="both"/>
        <w:rPr>
          <w:color w:val="000000"/>
        </w:rPr>
      </w:pPr>
      <w:r w:rsidRPr="22C05F97">
        <w:rPr>
          <w:b/>
          <w:bCs/>
          <w:color w:val="31849B" w:themeColor="accent5" w:themeShade="BF"/>
        </w:rPr>
        <w:t>Facilities</w:t>
      </w:r>
      <w:r w:rsidRPr="22C05F97">
        <w:rPr>
          <w:b/>
          <w:bCs/>
          <w:color w:val="000000" w:themeColor="text1"/>
        </w:rPr>
        <w:t xml:space="preserve"> </w:t>
      </w:r>
      <w:r w:rsidRPr="22C05F97">
        <w:rPr>
          <w:color w:val="000000" w:themeColor="text1"/>
        </w:rPr>
        <w:t xml:space="preserve">- ensure liquid soap and disposable paper towels are available at each </w:t>
      </w:r>
      <w:r w:rsidR="00D721E0" w:rsidRPr="22C05F97">
        <w:rPr>
          <w:color w:val="000000" w:themeColor="text1"/>
        </w:rPr>
        <w:t xml:space="preserve">hand </w:t>
      </w:r>
      <w:r w:rsidRPr="22C05F97">
        <w:rPr>
          <w:color w:val="000000" w:themeColor="text1"/>
        </w:rPr>
        <w:t>wash basin and sink</w:t>
      </w:r>
      <w:r w:rsidR="3105A6C9" w:rsidRPr="22C05F97">
        <w:rPr>
          <w:color w:val="000000" w:themeColor="text1"/>
        </w:rPr>
        <w:t>;</w:t>
      </w:r>
      <w:r w:rsidRPr="22C05F97">
        <w:rPr>
          <w:color w:val="000000" w:themeColor="text1"/>
        </w:rPr>
        <w:t xml:space="preserve"> alcohol-based hand rub (at least 70%) </w:t>
      </w:r>
      <w:r w:rsidR="00144B4E" w:rsidRPr="22C05F97">
        <w:rPr>
          <w:color w:val="000000" w:themeColor="text1"/>
        </w:rPr>
        <w:t>and tissues are</w:t>
      </w:r>
      <w:r w:rsidRPr="22C05F97">
        <w:rPr>
          <w:color w:val="000000" w:themeColor="text1"/>
        </w:rPr>
        <w:t xml:space="preserve"> </w:t>
      </w:r>
      <w:r w:rsidR="00E06A4D" w:rsidRPr="22C05F97">
        <w:rPr>
          <w:color w:val="000000" w:themeColor="text1"/>
        </w:rPr>
        <w:t>available throughout the home</w:t>
      </w:r>
      <w:r w:rsidR="65175F35" w:rsidRPr="22C05F97">
        <w:rPr>
          <w:color w:val="000000" w:themeColor="text1"/>
        </w:rPr>
        <w:t>;</w:t>
      </w:r>
      <w:r w:rsidR="00BE5177" w:rsidRPr="22C05F97">
        <w:rPr>
          <w:color w:val="000000" w:themeColor="text1"/>
        </w:rPr>
        <w:t xml:space="preserve"> </w:t>
      </w:r>
      <w:r w:rsidR="4E14AAA3" w:rsidRPr="22C05F97">
        <w:rPr>
          <w:color w:val="000000" w:themeColor="text1"/>
        </w:rPr>
        <w:t>and</w:t>
      </w:r>
      <w:r w:rsidR="536AD9CB" w:rsidRPr="22C05F97">
        <w:rPr>
          <w:color w:val="000000" w:themeColor="text1"/>
        </w:rPr>
        <w:t xml:space="preserve"> stocks are adequately maintained in all areas including</w:t>
      </w:r>
      <w:r w:rsidR="4E14AAA3" w:rsidRPr="22C05F97">
        <w:rPr>
          <w:color w:val="000000" w:themeColor="text1"/>
        </w:rPr>
        <w:t xml:space="preserve"> </w:t>
      </w:r>
      <w:r w:rsidRPr="22C05F97">
        <w:rPr>
          <w:color w:val="000000" w:themeColor="text1"/>
        </w:rPr>
        <w:t>bathroom</w:t>
      </w:r>
      <w:r w:rsidR="00FB1131" w:rsidRPr="22C05F97">
        <w:rPr>
          <w:color w:val="000000" w:themeColor="text1"/>
        </w:rPr>
        <w:t>s</w:t>
      </w:r>
      <w:r w:rsidR="00C91691" w:rsidRPr="22C05F97">
        <w:rPr>
          <w:color w:val="000000" w:themeColor="text1"/>
        </w:rPr>
        <w:t>,</w:t>
      </w:r>
      <w:r w:rsidRPr="22C05F97">
        <w:rPr>
          <w:color w:val="000000" w:themeColor="text1"/>
        </w:rPr>
        <w:t xml:space="preserve"> communal and work areas.</w:t>
      </w:r>
    </w:p>
    <w:p w14:paraId="26666DE8" w14:textId="77777777" w:rsidR="00812176" w:rsidRPr="006765A8" w:rsidRDefault="00812176" w:rsidP="00E54D50">
      <w:pPr>
        <w:ind w:left="426"/>
        <w:contextualSpacing/>
        <w:jc w:val="both"/>
        <w:rPr>
          <w:color w:val="000000"/>
          <w:szCs w:val="24"/>
        </w:rPr>
      </w:pPr>
    </w:p>
    <w:p w14:paraId="22B10937" w14:textId="18FA6CD0" w:rsidR="00812176" w:rsidRPr="00D94AE7" w:rsidRDefault="00812176" w:rsidP="22C05F97">
      <w:pPr>
        <w:numPr>
          <w:ilvl w:val="0"/>
          <w:numId w:val="4"/>
        </w:numPr>
        <w:ind w:left="426" w:firstLine="0"/>
        <w:contextualSpacing/>
        <w:jc w:val="both"/>
        <w:rPr>
          <w:b/>
          <w:bCs/>
          <w:color w:val="000000"/>
        </w:rPr>
      </w:pPr>
      <w:r w:rsidRPr="22C05F97">
        <w:rPr>
          <w:b/>
          <w:bCs/>
          <w:color w:val="31849B" w:themeColor="accent5" w:themeShade="BF"/>
        </w:rPr>
        <w:t xml:space="preserve">Personal Protective Equipment (PPE) </w:t>
      </w:r>
      <w:r w:rsidR="007A1185" w:rsidRPr="22C05F97">
        <w:rPr>
          <w:color w:val="000000" w:themeColor="text1"/>
        </w:rPr>
        <w:t>–</w:t>
      </w:r>
      <w:r w:rsidRPr="22C05F97">
        <w:rPr>
          <w:color w:val="000000" w:themeColor="text1"/>
        </w:rPr>
        <w:t xml:space="preserve"> ensure</w:t>
      </w:r>
      <w:r w:rsidR="007A1185" w:rsidRPr="22C05F97">
        <w:rPr>
          <w:color w:val="000000" w:themeColor="text1"/>
        </w:rPr>
        <w:t xml:space="preserve"> PPE</w:t>
      </w:r>
      <w:r w:rsidR="0017563F" w:rsidRPr="22C05F97">
        <w:rPr>
          <w:color w:val="000000" w:themeColor="text1"/>
        </w:rPr>
        <w:t xml:space="preserve"> </w:t>
      </w:r>
      <w:r w:rsidRPr="22C05F97">
        <w:rPr>
          <w:color w:val="000000" w:themeColor="text1"/>
        </w:rPr>
        <w:t>is available where required. This may include disposable gloves, aprons, and surgical masks, plus eye protection for procedures that may generate splashback. Where staff are being asked to use PPE, they should be trained in donning</w:t>
      </w:r>
      <w:r w:rsidR="002B6973" w:rsidRPr="22C05F97">
        <w:rPr>
          <w:color w:val="000000" w:themeColor="text1"/>
        </w:rPr>
        <w:t xml:space="preserve">, </w:t>
      </w:r>
      <w:r w:rsidRPr="22C05F97">
        <w:rPr>
          <w:color w:val="000000" w:themeColor="text1"/>
        </w:rPr>
        <w:t>doffing</w:t>
      </w:r>
      <w:r w:rsidR="002B6973" w:rsidRPr="22C05F97">
        <w:rPr>
          <w:color w:val="000000" w:themeColor="text1"/>
        </w:rPr>
        <w:t xml:space="preserve"> and correct disposal</w:t>
      </w:r>
      <w:r w:rsidR="587E89B1" w:rsidRPr="22C05F97">
        <w:rPr>
          <w:color w:val="000000" w:themeColor="text1"/>
        </w:rPr>
        <w:t>.</w:t>
      </w:r>
      <w:r w:rsidR="007A1185" w:rsidRPr="22C05F97">
        <w:rPr>
          <w:color w:val="000000" w:themeColor="text1"/>
        </w:rPr>
        <w:t xml:space="preserve"> </w:t>
      </w:r>
      <w:r w:rsidR="289E4F3A" w:rsidRPr="22C05F97">
        <w:rPr>
          <w:color w:val="000000" w:themeColor="text1"/>
        </w:rPr>
        <w:t>S</w:t>
      </w:r>
      <w:r w:rsidR="007A1185" w:rsidRPr="22C05F97">
        <w:rPr>
          <w:color w:val="000000" w:themeColor="text1"/>
        </w:rPr>
        <w:t xml:space="preserve">ee </w:t>
      </w:r>
      <w:hyperlink r:id="rId36">
        <w:r w:rsidR="00D94AE7" w:rsidRPr="22C05F97">
          <w:rPr>
            <w:rStyle w:val="Hyperlink"/>
          </w:rPr>
          <w:t>PPE guide for non-aerosol generating procedures</w:t>
        </w:r>
      </w:hyperlink>
      <w:r w:rsidRPr="22C05F97">
        <w:rPr>
          <w:color w:val="000000" w:themeColor="text1"/>
        </w:rPr>
        <w:t xml:space="preserve">. Ensure the </w:t>
      </w:r>
      <w:r w:rsidR="006B1253" w:rsidRPr="22C05F97">
        <w:rPr>
          <w:color w:val="000000" w:themeColor="text1"/>
        </w:rPr>
        <w:t xml:space="preserve">care home </w:t>
      </w:r>
      <w:r w:rsidRPr="22C05F97">
        <w:rPr>
          <w:color w:val="000000" w:themeColor="text1"/>
        </w:rPr>
        <w:t xml:space="preserve">follows national guidance </w:t>
      </w:r>
      <w:r w:rsidR="00F255A2" w:rsidRPr="22C05F97">
        <w:rPr>
          <w:color w:val="000000" w:themeColor="text1"/>
        </w:rPr>
        <w:t>for</w:t>
      </w:r>
      <w:r w:rsidRPr="22C05F97">
        <w:rPr>
          <w:color w:val="000000" w:themeColor="text1"/>
        </w:rPr>
        <w:t xml:space="preserve"> when PPE should be used</w:t>
      </w:r>
      <w:r w:rsidR="00D94AE7" w:rsidRPr="22C05F97">
        <w:rPr>
          <w:color w:val="000000" w:themeColor="text1"/>
        </w:rPr>
        <w:t xml:space="preserve">, see </w:t>
      </w:r>
      <w:hyperlink r:id="rId37">
        <w:r w:rsidR="00D94AE7" w:rsidRPr="22C05F97">
          <w:rPr>
            <w:rStyle w:val="Hyperlink"/>
          </w:rPr>
          <w:t>Infection prevention and control: resource for adult social care</w:t>
        </w:r>
      </w:hyperlink>
      <w:r w:rsidR="00ED6238" w:rsidRPr="22C05F97">
        <w:rPr>
          <w:rStyle w:val="Hyperlink"/>
        </w:rPr>
        <w:t xml:space="preserve"> and </w:t>
      </w:r>
      <w:hyperlink r:id="rId38">
        <w:r w:rsidR="00ED6238" w:rsidRPr="22C05F97">
          <w:rPr>
            <w:rStyle w:val="Hyperlink"/>
          </w:rPr>
          <w:t>COVID-19 PPE guide for adult social care services and settings</w:t>
        </w:r>
      </w:hyperlink>
      <w:r w:rsidRPr="22C05F97">
        <w:rPr>
          <w:color w:val="000000" w:themeColor="text1"/>
        </w:rPr>
        <w:t xml:space="preserve">. </w:t>
      </w:r>
      <w:r w:rsidR="00822A5B" w:rsidRPr="22C05F97">
        <w:rPr>
          <w:color w:val="000000" w:themeColor="text1"/>
        </w:rPr>
        <w:t>Additional PPE is required for aerosol generating procedures</w:t>
      </w:r>
      <w:r w:rsidR="00F255A2" w:rsidRPr="22C05F97">
        <w:rPr>
          <w:color w:val="000000" w:themeColor="text1"/>
        </w:rPr>
        <w:t xml:space="preserve"> (AGP)</w:t>
      </w:r>
      <w:r w:rsidR="00822A5B" w:rsidRPr="22C05F97">
        <w:rPr>
          <w:color w:val="000000" w:themeColor="text1"/>
        </w:rPr>
        <w:t>.</w:t>
      </w:r>
      <w:r w:rsidR="00D94AE7" w:rsidRPr="22C05F97">
        <w:rPr>
          <w:color w:val="000000" w:themeColor="text1"/>
        </w:rPr>
        <w:t xml:space="preserve"> </w:t>
      </w:r>
    </w:p>
    <w:p w14:paraId="2ED1DA21" w14:textId="77777777" w:rsidR="00D94AE7" w:rsidRPr="00D94AE7" w:rsidRDefault="00D94AE7" w:rsidP="00D94AE7">
      <w:pPr>
        <w:contextualSpacing/>
        <w:jc w:val="both"/>
        <w:rPr>
          <w:b/>
          <w:color w:val="000000"/>
          <w:szCs w:val="24"/>
        </w:rPr>
      </w:pPr>
    </w:p>
    <w:p w14:paraId="02E07FF3" w14:textId="2612BD34" w:rsidR="00AF634A" w:rsidRDefault="00812176" w:rsidP="00B67941">
      <w:pPr>
        <w:numPr>
          <w:ilvl w:val="0"/>
          <w:numId w:val="4"/>
        </w:numPr>
        <w:ind w:left="426" w:firstLine="0"/>
        <w:contextualSpacing/>
        <w:jc w:val="both"/>
      </w:pPr>
      <w:r w:rsidRPr="4C2119EE">
        <w:rPr>
          <w:b/>
          <w:bCs/>
          <w:color w:val="31849B" w:themeColor="accent5" w:themeShade="BF"/>
        </w:rPr>
        <w:t>Cleaning</w:t>
      </w:r>
      <w:r w:rsidRPr="4C2119EE">
        <w:rPr>
          <w:color w:val="C00000"/>
        </w:rPr>
        <w:t xml:space="preserve"> </w:t>
      </w:r>
      <w:r w:rsidRPr="4C2119EE">
        <w:rPr>
          <w:color w:val="000000" w:themeColor="text1"/>
        </w:rPr>
        <w:t>- clean surfaces and high touch areas frequently. Clean common</w:t>
      </w:r>
      <w:r w:rsidR="50B2004A" w:rsidRPr="4C2119EE">
        <w:rPr>
          <w:color w:val="000000" w:themeColor="text1"/>
        </w:rPr>
        <w:t>ly used</w:t>
      </w:r>
      <w:r w:rsidRPr="4C2119EE">
        <w:rPr>
          <w:color w:val="000000" w:themeColor="text1"/>
        </w:rPr>
        <w:t xml:space="preserve"> equipment regularly. If </w:t>
      </w:r>
      <w:r w:rsidR="00227435" w:rsidRPr="4C2119EE">
        <w:rPr>
          <w:color w:val="000000" w:themeColor="text1"/>
        </w:rPr>
        <w:t xml:space="preserve">there are </w:t>
      </w:r>
      <w:r w:rsidRPr="4C2119EE">
        <w:rPr>
          <w:color w:val="000000" w:themeColor="text1"/>
        </w:rPr>
        <w:t xml:space="preserve">suspected or confirmed </w:t>
      </w:r>
      <w:r w:rsidR="00A7063F" w:rsidRPr="4C2119EE">
        <w:rPr>
          <w:color w:val="000000" w:themeColor="text1"/>
        </w:rPr>
        <w:t xml:space="preserve">ARI </w:t>
      </w:r>
      <w:r w:rsidRPr="4C2119EE">
        <w:rPr>
          <w:color w:val="000000" w:themeColor="text1"/>
        </w:rPr>
        <w:t>cases</w:t>
      </w:r>
      <w:r w:rsidR="002B6973" w:rsidRPr="4C2119EE">
        <w:rPr>
          <w:color w:val="000000" w:themeColor="text1"/>
        </w:rPr>
        <w:t>,</w:t>
      </w:r>
      <w:r w:rsidRPr="4C2119EE">
        <w:rPr>
          <w:color w:val="000000" w:themeColor="text1"/>
        </w:rPr>
        <w:t xml:space="preserve"> all areas should be cleaned at least twice daily. </w:t>
      </w:r>
      <w:r w:rsidR="002B6973" w:rsidRPr="4C2119EE">
        <w:rPr>
          <w:color w:val="000000" w:themeColor="text1"/>
        </w:rPr>
        <w:t>Appropriate PPE should be worn when cleaning l</w:t>
      </w:r>
      <w:r w:rsidRPr="4C2119EE">
        <w:rPr>
          <w:color w:val="000000" w:themeColor="text1"/>
        </w:rPr>
        <w:t xml:space="preserve">ocations where symptomatic people </w:t>
      </w:r>
      <w:r>
        <w:t xml:space="preserve">have been </w:t>
      </w:r>
      <w:r w:rsidR="00BB641C">
        <w:t>(see section 6).</w:t>
      </w:r>
    </w:p>
    <w:p w14:paraId="1F6CF68A" w14:textId="77777777" w:rsidR="008E717F" w:rsidRDefault="008E717F" w:rsidP="008E717F">
      <w:pPr>
        <w:contextualSpacing/>
        <w:jc w:val="both"/>
      </w:pPr>
    </w:p>
    <w:p w14:paraId="701BF555" w14:textId="77777777" w:rsidR="006B5C1E" w:rsidRDefault="008E717F" w:rsidP="006B5C1E">
      <w:pPr>
        <w:numPr>
          <w:ilvl w:val="0"/>
          <w:numId w:val="4"/>
        </w:numPr>
        <w:ind w:left="426" w:firstLine="0"/>
        <w:contextualSpacing/>
        <w:jc w:val="both"/>
        <w:rPr>
          <w:color w:val="000000" w:themeColor="text1"/>
        </w:rPr>
      </w:pPr>
      <w:r w:rsidRPr="008E717F">
        <w:rPr>
          <w:b/>
          <w:bCs/>
          <w:color w:val="31849B" w:themeColor="accent5" w:themeShade="BF"/>
        </w:rPr>
        <w:t xml:space="preserve">Ventilation </w:t>
      </w:r>
      <w:r w:rsidRPr="008E717F">
        <w:rPr>
          <w:color w:val="000000" w:themeColor="text1"/>
        </w:rPr>
        <w:t>is an important IPC measure. Letting fresh air from outdoors into indoor spaces can help remove air that contains virus particles and prevent the spread of COVID-19</w:t>
      </w:r>
      <w:r w:rsidR="006B5C1E">
        <w:rPr>
          <w:color w:val="000000" w:themeColor="text1"/>
        </w:rPr>
        <w:t xml:space="preserve"> and other respiratory conditions</w:t>
      </w:r>
    </w:p>
    <w:p w14:paraId="038EA044" w14:textId="77777777" w:rsidR="006B5C1E" w:rsidRDefault="006B5C1E" w:rsidP="006B5C1E">
      <w:pPr>
        <w:ind w:left="426"/>
        <w:contextualSpacing/>
        <w:jc w:val="both"/>
        <w:rPr>
          <w:color w:val="0B0C0C"/>
        </w:rPr>
      </w:pPr>
    </w:p>
    <w:p w14:paraId="21B9B7B9" w14:textId="3A1CF277" w:rsidR="008E717F" w:rsidRPr="006B5C1E" w:rsidRDefault="008E717F" w:rsidP="006B5C1E">
      <w:pPr>
        <w:ind w:left="426"/>
        <w:contextualSpacing/>
        <w:jc w:val="both"/>
        <w:rPr>
          <w:color w:val="000000" w:themeColor="text1"/>
        </w:rPr>
      </w:pPr>
      <w:r w:rsidRPr="006B5C1E">
        <w:rPr>
          <w:color w:val="0B0C0C"/>
        </w:rPr>
        <w:t>The comfort and wishes of the person receiving care should be considered in all circumstances, for example balancing with the need to keep people warm. Rooms may be able to be repurposed to maximise the use of well-ventilated spaces, which are particularly important for communal activities.</w:t>
      </w:r>
    </w:p>
    <w:p w14:paraId="52F7094B" w14:textId="77777777" w:rsidR="008E717F" w:rsidRDefault="008E717F" w:rsidP="008E717F">
      <w:pPr>
        <w:contextualSpacing/>
        <w:jc w:val="both"/>
      </w:pPr>
    </w:p>
    <w:p w14:paraId="073EFED3" w14:textId="50A184E3" w:rsidR="00FB1131" w:rsidRDefault="00FB1131">
      <w:pPr>
        <w:rPr>
          <w:rFonts w:eastAsiaTheme="minorEastAsia"/>
          <w:color w:val="31849B" w:themeColor="accent5" w:themeShade="BF"/>
          <w:spacing w:val="-10"/>
          <w:kern w:val="28"/>
          <w:sz w:val="28"/>
          <w:szCs w:val="28"/>
          <w:lang w:eastAsia="en-GB"/>
        </w:rPr>
      </w:pPr>
      <w:r>
        <w:br w:type="page"/>
      </w:r>
    </w:p>
    <w:p w14:paraId="173CAC8E" w14:textId="29C69901" w:rsidR="00812176" w:rsidRPr="00410024" w:rsidRDefault="00812176" w:rsidP="004703DC">
      <w:pPr>
        <w:pStyle w:val="Title"/>
        <w:rPr>
          <w:rStyle w:val="PHEFrontpagemaintitle"/>
          <w:b w:val="0"/>
          <w:color w:val="31849B" w:themeColor="accent5" w:themeShade="BF"/>
          <w:sz w:val="44"/>
          <w:szCs w:val="44"/>
        </w:rPr>
      </w:pPr>
      <w:bookmarkStart w:id="17" w:name="Section3"/>
      <w:r w:rsidRPr="00410024">
        <w:rPr>
          <w:rStyle w:val="PHEFrontpagemaintitle"/>
          <w:b w:val="0"/>
          <w:color w:val="31849B" w:themeColor="accent5" w:themeShade="BF"/>
          <w:sz w:val="44"/>
          <w:szCs w:val="44"/>
        </w:rPr>
        <w:lastRenderedPageBreak/>
        <w:t>Section 3:</w:t>
      </w:r>
      <w:r w:rsidR="0061492C" w:rsidRPr="00410024">
        <w:rPr>
          <w:rStyle w:val="PHEFrontpagemaintitle"/>
          <w:b w:val="0"/>
          <w:color w:val="31849B" w:themeColor="accent5" w:themeShade="BF"/>
          <w:sz w:val="44"/>
          <w:szCs w:val="44"/>
        </w:rPr>
        <w:t xml:space="preserve"> </w:t>
      </w:r>
      <w:r w:rsidR="00AD1EB3" w:rsidRPr="00410024">
        <w:rPr>
          <w:rStyle w:val="PHEFrontpagemaintitle"/>
          <w:b w:val="0"/>
          <w:color w:val="31849B" w:themeColor="accent5" w:themeShade="BF"/>
          <w:sz w:val="44"/>
          <w:szCs w:val="44"/>
        </w:rPr>
        <w:t>Acute Respiratory</w:t>
      </w:r>
      <w:r w:rsidR="00E3547D" w:rsidRPr="00410024">
        <w:rPr>
          <w:rStyle w:val="PHEFrontpagemaintitle"/>
          <w:b w:val="0"/>
          <w:color w:val="31849B" w:themeColor="accent5" w:themeShade="BF"/>
          <w:sz w:val="44"/>
          <w:szCs w:val="44"/>
        </w:rPr>
        <w:t xml:space="preserve"> </w:t>
      </w:r>
      <w:r w:rsidR="00AD1EB3" w:rsidRPr="00410024">
        <w:rPr>
          <w:rStyle w:val="PHEFrontpagemaintitle"/>
          <w:b w:val="0"/>
          <w:color w:val="31849B" w:themeColor="accent5" w:themeShade="BF"/>
          <w:sz w:val="44"/>
          <w:szCs w:val="44"/>
        </w:rPr>
        <w:t>I</w:t>
      </w:r>
      <w:r w:rsidR="00FB1131" w:rsidRPr="00410024">
        <w:rPr>
          <w:rStyle w:val="PHEFrontpagemaintitle"/>
          <w:b w:val="0"/>
          <w:color w:val="31849B" w:themeColor="accent5" w:themeShade="BF"/>
          <w:sz w:val="44"/>
          <w:szCs w:val="44"/>
        </w:rPr>
        <w:t>nfection</w:t>
      </w:r>
      <w:r w:rsidR="0061492C" w:rsidRPr="00410024">
        <w:rPr>
          <w:rStyle w:val="PHEFrontpagemaintitle"/>
          <w:b w:val="0"/>
          <w:color w:val="31849B" w:themeColor="accent5" w:themeShade="BF"/>
          <w:sz w:val="44"/>
          <w:szCs w:val="44"/>
        </w:rPr>
        <w:t xml:space="preserve"> </w:t>
      </w:r>
      <w:r w:rsidR="00A52419" w:rsidRPr="00410024">
        <w:rPr>
          <w:rStyle w:val="PHEFrontpagemaintitle"/>
          <w:b w:val="0"/>
          <w:color w:val="31849B" w:themeColor="accent5" w:themeShade="BF"/>
          <w:sz w:val="44"/>
          <w:szCs w:val="44"/>
        </w:rPr>
        <w:t>P</w:t>
      </w:r>
      <w:r w:rsidR="0061492C" w:rsidRPr="00410024">
        <w:rPr>
          <w:rStyle w:val="PHEFrontpagemaintitle"/>
          <w:b w:val="0"/>
          <w:color w:val="31849B" w:themeColor="accent5" w:themeShade="BF"/>
          <w:sz w:val="44"/>
          <w:szCs w:val="44"/>
        </w:rPr>
        <w:t xml:space="preserve">reparedness in </w:t>
      </w:r>
      <w:r w:rsidR="00A52419" w:rsidRPr="00410024">
        <w:rPr>
          <w:rStyle w:val="PHEFrontpagemaintitle"/>
          <w:b w:val="0"/>
          <w:color w:val="31849B" w:themeColor="accent5" w:themeShade="BF"/>
          <w:sz w:val="44"/>
          <w:szCs w:val="44"/>
        </w:rPr>
        <w:t>C</w:t>
      </w:r>
      <w:r w:rsidR="0061492C" w:rsidRPr="00410024">
        <w:rPr>
          <w:rStyle w:val="PHEFrontpagemaintitle"/>
          <w:b w:val="0"/>
          <w:color w:val="31849B" w:themeColor="accent5" w:themeShade="BF"/>
          <w:sz w:val="44"/>
          <w:szCs w:val="44"/>
        </w:rPr>
        <w:t xml:space="preserve">are </w:t>
      </w:r>
      <w:r w:rsidR="00A52419" w:rsidRPr="00410024">
        <w:rPr>
          <w:rStyle w:val="PHEFrontpagemaintitle"/>
          <w:b w:val="0"/>
          <w:color w:val="31849B" w:themeColor="accent5" w:themeShade="BF"/>
          <w:sz w:val="44"/>
          <w:szCs w:val="44"/>
        </w:rPr>
        <w:t>H</w:t>
      </w:r>
      <w:r w:rsidR="0061492C" w:rsidRPr="00410024">
        <w:rPr>
          <w:rStyle w:val="PHEFrontpagemaintitle"/>
          <w:b w:val="0"/>
          <w:color w:val="31849B" w:themeColor="accent5" w:themeShade="BF"/>
          <w:sz w:val="44"/>
          <w:szCs w:val="44"/>
        </w:rPr>
        <w:t xml:space="preserve">ome </w:t>
      </w:r>
      <w:r w:rsidR="00A52419" w:rsidRPr="00410024">
        <w:rPr>
          <w:rStyle w:val="PHEFrontpagemaintitle"/>
          <w:b w:val="0"/>
          <w:color w:val="31849B" w:themeColor="accent5" w:themeShade="BF"/>
          <w:sz w:val="44"/>
          <w:szCs w:val="44"/>
        </w:rPr>
        <w:t>S</w:t>
      </w:r>
      <w:r w:rsidR="0061492C" w:rsidRPr="00410024">
        <w:rPr>
          <w:rStyle w:val="PHEFrontpagemaintitle"/>
          <w:b w:val="0"/>
          <w:color w:val="31849B" w:themeColor="accent5" w:themeShade="BF"/>
          <w:sz w:val="44"/>
          <w:szCs w:val="44"/>
        </w:rPr>
        <w:t>ettings</w:t>
      </w:r>
    </w:p>
    <w:bookmarkEnd w:id="17"/>
    <w:p w14:paraId="79F8BFB9" w14:textId="77777777" w:rsidR="00117F9C" w:rsidRPr="00410024" w:rsidRDefault="00117F9C" w:rsidP="00A93EE5">
      <w:pPr>
        <w:pStyle w:val="PHEBulletpoints"/>
        <w:numPr>
          <w:ilvl w:val="0"/>
          <w:numId w:val="0"/>
        </w:numPr>
        <w:ind w:left="284"/>
        <w:jc w:val="both"/>
        <w:rPr>
          <w:rStyle w:val="PHEFrontpagemaintitle"/>
        </w:rPr>
      </w:pPr>
    </w:p>
    <w:p w14:paraId="09595715" w14:textId="6425C66B" w:rsidR="00C95844" w:rsidRPr="00410024" w:rsidRDefault="00C95844" w:rsidP="000F289C">
      <w:pPr>
        <w:pStyle w:val="Title"/>
      </w:pPr>
      <w:bookmarkStart w:id="18" w:name="SubSection3a"/>
      <w:r w:rsidRPr="00410024">
        <w:t xml:space="preserve">3.1 General </w:t>
      </w:r>
      <w:r w:rsidR="00A0517E" w:rsidRPr="00410024">
        <w:t>A</w:t>
      </w:r>
      <w:r w:rsidRPr="00410024">
        <w:t>dvice</w:t>
      </w:r>
    </w:p>
    <w:bookmarkEnd w:id="18"/>
    <w:p w14:paraId="5375202E" w14:textId="77777777" w:rsidR="00F9642A" w:rsidRPr="00410024" w:rsidRDefault="00F9642A" w:rsidP="00E54D50">
      <w:pPr>
        <w:tabs>
          <w:tab w:val="left" w:pos="480"/>
          <w:tab w:val="right" w:leader="dot" w:pos="10065"/>
        </w:tabs>
        <w:ind w:left="426"/>
        <w:jc w:val="both"/>
        <w:rPr>
          <w:szCs w:val="24"/>
        </w:rPr>
      </w:pPr>
    </w:p>
    <w:p w14:paraId="679C8E46" w14:textId="7F680228" w:rsidR="00893308" w:rsidRPr="00410024" w:rsidRDefault="00FA7337" w:rsidP="00A9168B">
      <w:pPr>
        <w:jc w:val="both"/>
        <w:rPr>
          <w:lang w:val="en-US"/>
        </w:rPr>
      </w:pPr>
      <w:r>
        <w:t xml:space="preserve">The COVID-19 </w:t>
      </w:r>
      <w:r w:rsidR="00DD160D">
        <w:t xml:space="preserve">and influenza </w:t>
      </w:r>
      <w:r>
        <w:t>vaccination</w:t>
      </w:r>
      <w:r w:rsidR="00DD160D">
        <w:t>s</w:t>
      </w:r>
      <w:r>
        <w:t xml:space="preserve"> offer the best protection against the virus</w:t>
      </w:r>
      <w:r w:rsidR="00DD160D">
        <w:t>es</w:t>
      </w:r>
      <w:r>
        <w:t xml:space="preserve"> for staff and residents.</w:t>
      </w:r>
      <w:r w:rsidR="00893308" w:rsidRPr="6B17A3C9">
        <w:rPr>
          <w:b/>
          <w:bCs/>
          <w:color w:val="0B0C0C"/>
          <w:sz w:val="29"/>
          <w:szCs w:val="29"/>
          <w:lang w:val="en-US"/>
        </w:rPr>
        <w:t xml:space="preserve"> </w:t>
      </w:r>
      <w:r w:rsidR="00893308" w:rsidRPr="6B17A3C9">
        <w:rPr>
          <w:lang w:val="en-US"/>
        </w:rPr>
        <w:t xml:space="preserve">To minimise risk to people who receive care and support, health and social care providers should encourage and support all their staff to </w:t>
      </w:r>
      <w:r w:rsidR="3C4D6D89" w:rsidRPr="6B17A3C9">
        <w:rPr>
          <w:lang w:val="en-US"/>
        </w:rPr>
        <w:t>obtain</w:t>
      </w:r>
      <w:r w:rsidR="00893308" w:rsidRPr="6B17A3C9">
        <w:rPr>
          <w:lang w:val="en-US"/>
        </w:rPr>
        <w:t xml:space="preserve"> a COVID-19 vaccine and a booster dose as and when they are eligible, as well as a vaccine for seasonal influenza. Providers can do this by putting in place arrangements to facilitate staff access to vaccinations, and regularly reviewing the immunisation status of their workforce in line with </w:t>
      </w:r>
      <w:hyperlink r:id="rId39" w:history="1">
        <w:r w:rsidR="00893308" w:rsidRPr="6B17A3C9">
          <w:rPr>
            <w:rStyle w:val="Hyperlink"/>
            <w:lang w:val="en-US"/>
          </w:rPr>
          <w:t>immunisation against infectious disease (‘the Green Book’)</w:t>
        </w:r>
      </w:hyperlink>
      <w:r w:rsidR="00893308" w:rsidRPr="6B17A3C9">
        <w:rPr>
          <w:lang w:val="en-US"/>
        </w:rPr>
        <w:t>.</w:t>
      </w:r>
    </w:p>
    <w:p w14:paraId="2EED87EA" w14:textId="77777777" w:rsidR="00E207D8" w:rsidRPr="00410024" w:rsidRDefault="00E207D8" w:rsidP="00A9168B">
      <w:pPr>
        <w:jc w:val="both"/>
        <w:rPr>
          <w:lang w:val="en-US"/>
        </w:rPr>
      </w:pPr>
    </w:p>
    <w:p w14:paraId="673B259A" w14:textId="72FEC291" w:rsidR="00AA4B02" w:rsidRPr="00410024" w:rsidRDefault="00893308" w:rsidP="4C2119EE">
      <w:pPr>
        <w:jc w:val="both"/>
        <w:rPr>
          <w:lang w:val="en-US"/>
        </w:rPr>
      </w:pPr>
      <w:r w:rsidRPr="6B17A3C9">
        <w:rPr>
          <w:lang w:val="en-US"/>
        </w:rPr>
        <w:t>Everyone eligible can either book their first dose, second dose and booster dose of a COVID-19 vaccination online via the </w:t>
      </w:r>
      <w:hyperlink r:id="rId40">
        <w:r w:rsidRPr="6B17A3C9">
          <w:rPr>
            <w:rStyle w:val="Hyperlink"/>
            <w:lang w:val="en-US"/>
          </w:rPr>
          <w:t>national booking service</w:t>
        </w:r>
      </w:hyperlink>
      <w:r w:rsidRPr="6B17A3C9">
        <w:rPr>
          <w:lang w:val="en-US"/>
        </w:rPr>
        <w:t xml:space="preserve">, or can attend a walk-in </w:t>
      </w:r>
      <w:r w:rsidR="614B6A95" w:rsidRPr="6B17A3C9">
        <w:rPr>
          <w:lang w:val="en-US"/>
        </w:rPr>
        <w:t>covid –19 vaccination site</w:t>
      </w:r>
    </w:p>
    <w:p w14:paraId="222F33C7" w14:textId="77777777" w:rsidR="00AA4B02" w:rsidRPr="00410024" w:rsidRDefault="00AA4B02" w:rsidP="00A9168B">
      <w:pPr>
        <w:jc w:val="both"/>
        <w:rPr>
          <w:szCs w:val="24"/>
          <w:lang w:val="en-US"/>
        </w:rPr>
      </w:pPr>
    </w:p>
    <w:p w14:paraId="76E9A172" w14:textId="7C6EC2FF" w:rsidR="00C95844" w:rsidRPr="00410024" w:rsidRDefault="00893308" w:rsidP="00A9168B">
      <w:pPr>
        <w:jc w:val="both"/>
      </w:pPr>
      <w:r>
        <w:t xml:space="preserve">For more information on symptomatic, rapid response and outbreak </w:t>
      </w:r>
      <w:r w:rsidR="2258B791">
        <w:t xml:space="preserve">COVID-19 </w:t>
      </w:r>
      <w:r>
        <w:t>testing processes in adult social care services see </w:t>
      </w:r>
      <w:hyperlink r:id="rId41">
        <w:r w:rsidRPr="4C2119EE">
          <w:rPr>
            <w:rStyle w:val="Hyperlink"/>
          </w:rPr>
          <w:t>Coronavirus (COVID-19) testing for adult social care services</w:t>
        </w:r>
      </w:hyperlink>
      <w:r>
        <w:t>.</w:t>
      </w:r>
    </w:p>
    <w:p w14:paraId="05F9B447" w14:textId="2A81B439" w:rsidR="00AA4B02" w:rsidRPr="00410024" w:rsidRDefault="00AA4B02" w:rsidP="00AA4B02">
      <w:pPr>
        <w:tabs>
          <w:tab w:val="left" w:pos="480"/>
          <w:tab w:val="right" w:leader="dot" w:pos="10065"/>
        </w:tabs>
        <w:ind w:left="426"/>
        <w:jc w:val="both"/>
        <w:rPr>
          <w:szCs w:val="24"/>
          <w:lang w:val="en-US"/>
        </w:rPr>
      </w:pPr>
    </w:p>
    <w:p w14:paraId="4CEBC912" w14:textId="77777777" w:rsidR="006766C2" w:rsidRPr="00410024" w:rsidRDefault="006766C2" w:rsidP="00AA4B02">
      <w:pPr>
        <w:tabs>
          <w:tab w:val="left" w:pos="480"/>
          <w:tab w:val="right" w:leader="dot" w:pos="10065"/>
        </w:tabs>
        <w:ind w:left="426"/>
        <w:jc w:val="both"/>
        <w:rPr>
          <w:szCs w:val="24"/>
          <w:lang w:val="en-US"/>
        </w:rPr>
      </w:pPr>
    </w:p>
    <w:p w14:paraId="13D49A60" w14:textId="3022A1E4" w:rsidR="009F4C58" w:rsidRPr="00410024" w:rsidRDefault="00C95844" w:rsidP="000F289C">
      <w:pPr>
        <w:pStyle w:val="Title"/>
      </w:pPr>
      <w:bookmarkStart w:id="19" w:name="SubSection3b"/>
      <w:r w:rsidRPr="00410024">
        <w:t>3.2</w:t>
      </w:r>
      <w:r w:rsidR="0094350C" w:rsidRPr="00410024">
        <w:t xml:space="preserve"> </w:t>
      </w:r>
      <w:r w:rsidRPr="00410024">
        <w:t xml:space="preserve"> </w:t>
      </w:r>
      <w:r w:rsidR="009F4C58" w:rsidRPr="00410024">
        <w:t xml:space="preserve">Advice for </w:t>
      </w:r>
      <w:r w:rsidR="00A0517E" w:rsidRPr="00410024">
        <w:t>M</w:t>
      </w:r>
      <w:r w:rsidR="009F4C58" w:rsidRPr="00410024">
        <w:t>anagement</w:t>
      </w:r>
    </w:p>
    <w:bookmarkEnd w:id="19"/>
    <w:p w14:paraId="7BC99157" w14:textId="77777777" w:rsidR="00C95844" w:rsidRPr="00410024" w:rsidRDefault="00C95844" w:rsidP="00A93EE5">
      <w:pPr>
        <w:ind w:left="284"/>
        <w:contextualSpacing/>
        <w:jc w:val="both"/>
        <w:rPr>
          <w:rFonts w:eastAsiaTheme="majorEastAsia" w:cstheme="majorBidi"/>
          <w:b/>
          <w:color w:val="943634" w:themeColor="accent2" w:themeShade="BF"/>
          <w:spacing w:val="-10"/>
          <w:kern w:val="28"/>
          <w:sz w:val="36"/>
          <w:szCs w:val="56"/>
        </w:rPr>
      </w:pPr>
    </w:p>
    <w:p w14:paraId="535D13B7" w14:textId="415A7049" w:rsidR="002049DD" w:rsidRPr="00410024" w:rsidRDefault="002049DD" w:rsidP="00A9168B">
      <w:pPr>
        <w:pStyle w:val="ListParagraph"/>
        <w:numPr>
          <w:ilvl w:val="0"/>
          <w:numId w:val="51"/>
        </w:numPr>
        <w:jc w:val="both"/>
      </w:pPr>
      <w:r w:rsidRPr="00410024">
        <w:t xml:space="preserve">Managers should review sick leave policies and occupational health support for </w:t>
      </w:r>
      <w:r w:rsidR="00B92F58" w:rsidRPr="00410024">
        <w:t>staff and</w:t>
      </w:r>
      <w:r w:rsidR="00FB5129" w:rsidRPr="00410024">
        <w:t xml:space="preserve"> support</w:t>
      </w:r>
      <w:r w:rsidRPr="00410024">
        <w:t xml:space="preserve"> unwell or self-isolating staff to stay at home as per </w:t>
      </w:r>
      <w:hyperlink r:id="rId42" w:history="1">
        <w:r w:rsidR="00893308" w:rsidRPr="00410024">
          <w:rPr>
            <w:rStyle w:val="Hyperlink"/>
          </w:rPr>
          <w:t xml:space="preserve">national </w:t>
        </w:r>
        <w:r w:rsidRPr="00410024">
          <w:rPr>
            <w:rStyle w:val="Hyperlink"/>
          </w:rPr>
          <w:t>guidance</w:t>
        </w:r>
        <w:r w:rsidR="0084435D" w:rsidRPr="00410024">
          <w:rPr>
            <w:rStyle w:val="Hyperlink"/>
          </w:rPr>
          <w:t>.</w:t>
        </w:r>
      </w:hyperlink>
    </w:p>
    <w:p w14:paraId="0FDFDBA7" w14:textId="77777777" w:rsidR="00627FEE" w:rsidRPr="00410024" w:rsidRDefault="00627FEE" w:rsidP="00A9168B">
      <w:pPr>
        <w:jc w:val="both"/>
      </w:pPr>
    </w:p>
    <w:p w14:paraId="1BFFB7F3" w14:textId="2767A074" w:rsidR="00627FEE" w:rsidRPr="00410024" w:rsidRDefault="00627FEE" w:rsidP="00A9168B">
      <w:pPr>
        <w:pStyle w:val="ListParagraph"/>
        <w:numPr>
          <w:ilvl w:val="0"/>
          <w:numId w:val="51"/>
        </w:numPr>
        <w:jc w:val="both"/>
      </w:pPr>
      <w:r w:rsidRPr="00410024">
        <w:t xml:space="preserve">Managers have a duty of care to protect their staff and residents from </w:t>
      </w:r>
      <w:r w:rsidR="00DD160D" w:rsidRPr="00410024">
        <w:t>i</w:t>
      </w:r>
      <w:r w:rsidR="00361351" w:rsidRPr="00410024">
        <w:t>nfluenza</w:t>
      </w:r>
      <w:r w:rsidRPr="00410024">
        <w:t xml:space="preserve"> and </w:t>
      </w:r>
      <w:r w:rsidR="000F3E6E" w:rsidRPr="00410024">
        <w:t>COVID</w:t>
      </w:r>
      <w:r w:rsidR="00A433CE" w:rsidRPr="00410024">
        <w:t xml:space="preserve">-19 </w:t>
      </w:r>
      <w:r w:rsidR="000F3E6E" w:rsidRPr="00410024">
        <w:t xml:space="preserve">and should </w:t>
      </w:r>
      <w:r w:rsidR="7AF68247" w:rsidRPr="00410024">
        <w:t>actively encourage</w:t>
      </w:r>
      <w:r w:rsidR="000F3E6E" w:rsidRPr="00410024">
        <w:t xml:space="preserve"> </w:t>
      </w:r>
      <w:r w:rsidRPr="00410024">
        <w:t xml:space="preserve">ALL staff and residents </w:t>
      </w:r>
      <w:r w:rsidR="7E1EAED5" w:rsidRPr="00410024">
        <w:t>to</w:t>
      </w:r>
      <w:r w:rsidRPr="00410024">
        <w:t xml:space="preserve"> receive</w:t>
      </w:r>
      <w:r w:rsidR="6B6F1DCB" w:rsidRPr="00410024">
        <w:t xml:space="preserve"> </w:t>
      </w:r>
      <w:r w:rsidRPr="00410024">
        <w:t xml:space="preserve">their free seasonal </w:t>
      </w:r>
      <w:r w:rsidR="00DD160D" w:rsidRPr="00410024">
        <w:t>i</w:t>
      </w:r>
      <w:r w:rsidR="00361351" w:rsidRPr="00410024">
        <w:t>nfluenza</w:t>
      </w:r>
      <w:r w:rsidR="00FB5129" w:rsidRPr="00410024">
        <w:t xml:space="preserve"> vaccine</w:t>
      </w:r>
      <w:r w:rsidRPr="00410024">
        <w:t xml:space="preserve"> </w:t>
      </w:r>
      <w:r w:rsidR="00855E31" w:rsidRPr="00410024">
        <w:rPr>
          <w:spacing w:val="-1"/>
        </w:rPr>
        <w:t xml:space="preserve">in partnership with the GP Practice/Community Pharmacy </w:t>
      </w:r>
      <w:r w:rsidR="00A433CE" w:rsidRPr="00410024">
        <w:rPr>
          <w:spacing w:val="-1"/>
        </w:rPr>
        <w:t xml:space="preserve">and </w:t>
      </w:r>
      <w:r w:rsidR="007D49FA" w:rsidRPr="00410024">
        <w:t xml:space="preserve">a full </w:t>
      </w:r>
      <w:r w:rsidR="3FCBDD39" w:rsidRPr="00410024">
        <w:t>course</w:t>
      </w:r>
      <w:r w:rsidR="007D49FA" w:rsidRPr="00410024">
        <w:t xml:space="preserve"> of </w:t>
      </w:r>
      <w:r w:rsidR="000F3E6E" w:rsidRPr="00410024">
        <w:t>COVID</w:t>
      </w:r>
      <w:r w:rsidR="00A433CE" w:rsidRPr="00410024">
        <w:t>-19</w:t>
      </w:r>
      <w:r w:rsidR="000F3E6E" w:rsidRPr="00410024">
        <w:t xml:space="preserve"> vaccinations. COVID</w:t>
      </w:r>
      <w:r w:rsidR="00A433CE" w:rsidRPr="00410024">
        <w:t>-19</w:t>
      </w:r>
      <w:r w:rsidR="000F3E6E" w:rsidRPr="00410024">
        <w:t xml:space="preserve"> booster vaccinations </w:t>
      </w:r>
      <w:r w:rsidR="00DD4736" w:rsidRPr="00410024">
        <w:t>will</w:t>
      </w:r>
      <w:r w:rsidR="000F3E6E" w:rsidRPr="00410024">
        <w:t xml:space="preserve"> also be </w:t>
      </w:r>
      <w:r w:rsidR="00DD4736" w:rsidRPr="00410024">
        <w:t>offered</w:t>
      </w:r>
      <w:r w:rsidR="0051193F" w:rsidRPr="00410024">
        <w:t xml:space="preserve"> as per</w:t>
      </w:r>
      <w:r w:rsidR="008E438B" w:rsidRPr="00410024">
        <w:t xml:space="preserve"> </w:t>
      </w:r>
      <w:hyperlink r:id="rId43" w:history="1">
        <w:r w:rsidR="008E438B" w:rsidRPr="00410024">
          <w:rPr>
            <w:rStyle w:val="Hyperlink"/>
          </w:rPr>
          <w:t>national guidance.</w:t>
        </w:r>
        <w:r w:rsidR="000F3E6E" w:rsidRPr="00410024">
          <w:rPr>
            <w:rStyle w:val="Hyperlink"/>
          </w:rPr>
          <w:t xml:space="preserve"> </w:t>
        </w:r>
      </w:hyperlink>
      <w:r w:rsidR="000F3E6E" w:rsidRPr="00410024">
        <w:t xml:space="preserve"> </w:t>
      </w:r>
    </w:p>
    <w:p w14:paraId="66EF0098" w14:textId="77777777" w:rsidR="003B7764" w:rsidRPr="00410024" w:rsidRDefault="003B7764" w:rsidP="00A9168B">
      <w:pPr>
        <w:jc w:val="both"/>
      </w:pPr>
    </w:p>
    <w:p w14:paraId="20AD39AF" w14:textId="29B68A0A" w:rsidR="003B7764" w:rsidRPr="00410024" w:rsidRDefault="002049DD" w:rsidP="00A9168B">
      <w:pPr>
        <w:pStyle w:val="ListParagraph"/>
        <w:numPr>
          <w:ilvl w:val="0"/>
          <w:numId w:val="51"/>
        </w:numPr>
        <w:jc w:val="both"/>
      </w:pPr>
      <w:r>
        <w:t>Managers should review their list of resident</w:t>
      </w:r>
      <w:r w:rsidR="00A433CE">
        <w:t xml:space="preserve"> details</w:t>
      </w:r>
      <w:r>
        <w:t xml:space="preserve">, and ensure </w:t>
      </w:r>
      <w:r w:rsidR="0051193F">
        <w:t>i</w:t>
      </w:r>
      <w:r>
        <w:t xml:space="preserve">t is </w:t>
      </w:r>
      <w:r w:rsidR="0051193F">
        <w:t xml:space="preserve">kept </w:t>
      </w:r>
      <w:r>
        <w:t xml:space="preserve">up to date, </w:t>
      </w:r>
      <w:r w:rsidR="0051193F">
        <w:t xml:space="preserve">and </w:t>
      </w:r>
      <w:r>
        <w:t>includ</w:t>
      </w:r>
      <w:r w:rsidR="0051193F">
        <w:t>es</w:t>
      </w:r>
      <w:r>
        <w:t xml:space="preserve"> </w:t>
      </w:r>
      <w:r w:rsidR="00A433CE">
        <w:t xml:space="preserve">the </w:t>
      </w:r>
      <w:r>
        <w:t xml:space="preserve">level of support </w:t>
      </w:r>
      <w:r w:rsidR="0031723F">
        <w:t xml:space="preserve">and </w:t>
      </w:r>
      <w:r w:rsidR="003B7764">
        <w:t xml:space="preserve">any clinical </w:t>
      </w:r>
      <w:r w:rsidR="0031723F">
        <w:t>procedures that reside</w:t>
      </w:r>
      <w:r w:rsidR="009A7F58">
        <w:t>n</w:t>
      </w:r>
      <w:r w:rsidR="0031723F">
        <w:t>ts</w:t>
      </w:r>
      <w:r>
        <w:t xml:space="preserve"> require. </w:t>
      </w:r>
    </w:p>
    <w:p w14:paraId="5C674965" w14:textId="39C0EE6C" w:rsidR="003B7764" w:rsidRPr="00410024" w:rsidRDefault="003B7764" w:rsidP="00A9168B">
      <w:pPr>
        <w:jc w:val="both"/>
      </w:pPr>
    </w:p>
    <w:p w14:paraId="79AA5E7C" w14:textId="528CDE67" w:rsidR="002049DD" w:rsidRPr="00410024" w:rsidRDefault="002049DD" w:rsidP="00A9168B">
      <w:pPr>
        <w:pStyle w:val="ListParagraph"/>
        <w:numPr>
          <w:ilvl w:val="0"/>
          <w:numId w:val="51"/>
        </w:numPr>
        <w:jc w:val="both"/>
      </w:pPr>
      <w:r w:rsidRPr="00410024">
        <w:t>Managers should have up to date business continuity plans</w:t>
      </w:r>
      <w:r w:rsidR="0084435D" w:rsidRPr="00410024">
        <w:t>.</w:t>
      </w:r>
    </w:p>
    <w:p w14:paraId="69268DA3" w14:textId="77777777" w:rsidR="00B220B4" w:rsidRPr="00410024" w:rsidRDefault="00B220B4" w:rsidP="00A9168B">
      <w:pPr>
        <w:jc w:val="both"/>
      </w:pPr>
    </w:p>
    <w:p w14:paraId="7B46E0AF" w14:textId="6057D890" w:rsidR="00B220B4" w:rsidRPr="00410024" w:rsidRDefault="00E54D50" w:rsidP="00A9168B">
      <w:pPr>
        <w:pStyle w:val="ListParagraph"/>
        <w:numPr>
          <w:ilvl w:val="0"/>
          <w:numId w:val="51"/>
        </w:numPr>
        <w:jc w:val="both"/>
      </w:pPr>
      <w:r w:rsidRPr="00410024">
        <w:lastRenderedPageBreak/>
        <w:t>Managers should e</w:t>
      </w:r>
      <w:r w:rsidR="00B220B4" w:rsidRPr="00410024">
        <w:t>nsure care home infection control policies</w:t>
      </w:r>
      <w:r w:rsidR="001E19B6" w:rsidRPr="00410024">
        <w:t xml:space="preserve"> are up to date, read and followed by all staff</w:t>
      </w:r>
      <w:r w:rsidR="00B220B4" w:rsidRPr="00410024">
        <w:t>.</w:t>
      </w:r>
    </w:p>
    <w:p w14:paraId="7E2BED8B" w14:textId="77777777" w:rsidR="008B3A0F" w:rsidRPr="00410024" w:rsidRDefault="008B3A0F" w:rsidP="00A9168B">
      <w:pPr>
        <w:jc w:val="both"/>
      </w:pPr>
    </w:p>
    <w:p w14:paraId="3EA070FC" w14:textId="2CEA0357" w:rsidR="008B3A0F" w:rsidRPr="00410024" w:rsidRDefault="00E54D50" w:rsidP="00A9168B">
      <w:pPr>
        <w:pStyle w:val="ListParagraph"/>
        <w:numPr>
          <w:ilvl w:val="0"/>
          <w:numId w:val="51"/>
        </w:numPr>
        <w:jc w:val="both"/>
      </w:pPr>
      <w:r w:rsidRPr="00410024">
        <w:rPr>
          <w:color w:val="000000"/>
          <w:szCs w:val="24"/>
        </w:rPr>
        <w:t>Managers should n</w:t>
      </w:r>
      <w:r w:rsidR="008B3A0F" w:rsidRPr="00410024">
        <w:rPr>
          <w:color w:val="000000"/>
          <w:szCs w:val="24"/>
        </w:rPr>
        <w:t xml:space="preserve">ominate staff members to act as </w:t>
      </w:r>
      <w:r w:rsidR="0051193F" w:rsidRPr="00410024">
        <w:rPr>
          <w:color w:val="000000"/>
          <w:szCs w:val="24"/>
        </w:rPr>
        <w:t xml:space="preserve">their </w:t>
      </w:r>
      <w:r w:rsidR="001C1A76" w:rsidRPr="00410024">
        <w:rPr>
          <w:color w:val="000000"/>
          <w:szCs w:val="24"/>
        </w:rPr>
        <w:t xml:space="preserve">ARI </w:t>
      </w:r>
      <w:r w:rsidR="008B3A0F" w:rsidRPr="00410024">
        <w:rPr>
          <w:color w:val="000000"/>
          <w:szCs w:val="24"/>
        </w:rPr>
        <w:t>coordinators and manage working practices and care home environment on every shift.</w:t>
      </w:r>
    </w:p>
    <w:p w14:paraId="3FC84629" w14:textId="573AE50A" w:rsidR="003B7764" w:rsidRPr="00410024" w:rsidRDefault="003B7764" w:rsidP="00A9168B">
      <w:pPr>
        <w:jc w:val="both"/>
      </w:pPr>
    </w:p>
    <w:p w14:paraId="120603F8" w14:textId="504F5140" w:rsidR="002049DD" w:rsidRPr="00410024" w:rsidRDefault="00E54D50" w:rsidP="00A9168B">
      <w:pPr>
        <w:pStyle w:val="ListParagraph"/>
        <w:numPr>
          <w:ilvl w:val="0"/>
          <w:numId w:val="51"/>
        </w:numPr>
        <w:jc w:val="both"/>
      </w:pPr>
      <w:r w:rsidRPr="00410024">
        <w:t>Managers should e</w:t>
      </w:r>
      <w:r w:rsidR="002049DD" w:rsidRPr="00410024">
        <w:t>nsure that sufficient</w:t>
      </w:r>
      <w:r w:rsidR="00893308" w:rsidRPr="00410024">
        <w:t xml:space="preserve"> </w:t>
      </w:r>
      <w:r w:rsidR="0017563F" w:rsidRPr="00410024">
        <w:t>PPE</w:t>
      </w:r>
      <w:r w:rsidR="002049DD" w:rsidRPr="00410024">
        <w:t xml:space="preserve"> is available for staff, and that they are trained in its </w:t>
      </w:r>
      <w:r w:rsidR="0051193F" w:rsidRPr="00410024">
        <w:t xml:space="preserve">safe </w:t>
      </w:r>
      <w:r w:rsidR="002049DD" w:rsidRPr="00410024">
        <w:t>use and disposal.</w:t>
      </w:r>
    </w:p>
    <w:p w14:paraId="202FE43D" w14:textId="1B87E5DA" w:rsidR="003B7764" w:rsidRPr="00410024" w:rsidRDefault="003B7764" w:rsidP="00A9168B">
      <w:pPr>
        <w:jc w:val="both"/>
      </w:pPr>
    </w:p>
    <w:p w14:paraId="16DC59AD" w14:textId="7C1C35A2" w:rsidR="003B7764" w:rsidRPr="00410024" w:rsidRDefault="00E54D50" w:rsidP="00A9168B">
      <w:pPr>
        <w:pStyle w:val="ListParagraph"/>
        <w:numPr>
          <w:ilvl w:val="0"/>
          <w:numId w:val="51"/>
        </w:numPr>
        <w:jc w:val="both"/>
      </w:pPr>
      <w:r w:rsidRPr="00410024">
        <w:t>Managers should r</w:t>
      </w:r>
      <w:r w:rsidR="002049DD" w:rsidRPr="00410024">
        <w:t>einforce education of staff</w:t>
      </w:r>
      <w:r w:rsidR="008B3A0F" w:rsidRPr="00410024">
        <w:t>,</w:t>
      </w:r>
      <w:r w:rsidR="002049DD" w:rsidRPr="00410024">
        <w:t xml:space="preserve"> residents </w:t>
      </w:r>
      <w:r w:rsidR="008B3A0F" w:rsidRPr="00410024">
        <w:t xml:space="preserve">and visitors </w:t>
      </w:r>
      <w:r w:rsidR="002049DD" w:rsidRPr="00410024">
        <w:t>about hand and respiratory hygiene</w:t>
      </w:r>
      <w:r w:rsidR="008E438B" w:rsidRPr="00410024">
        <w:t xml:space="preserve">, </w:t>
      </w:r>
      <w:hyperlink r:id="rId44" w:history="1">
        <w:r w:rsidR="008E438B" w:rsidRPr="00410024">
          <w:rPr>
            <w:rStyle w:val="Hyperlink"/>
          </w:rPr>
          <w:t>quick guide here</w:t>
        </w:r>
      </w:hyperlink>
      <w:r w:rsidR="002049DD" w:rsidRPr="00410024">
        <w:t xml:space="preserve">. </w:t>
      </w:r>
    </w:p>
    <w:p w14:paraId="3AF9C8CD" w14:textId="37A4B21A" w:rsidR="002049DD" w:rsidRPr="00410024" w:rsidRDefault="002049DD" w:rsidP="00A9168B">
      <w:pPr>
        <w:jc w:val="both"/>
      </w:pPr>
    </w:p>
    <w:p w14:paraId="2D30FB52" w14:textId="288EDD99" w:rsidR="002049DD" w:rsidRPr="00410024" w:rsidRDefault="002049DD" w:rsidP="00A9168B">
      <w:pPr>
        <w:pStyle w:val="ListParagraph"/>
        <w:numPr>
          <w:ilvl w:val="0"/>
          <w:numId w:val="51"/>
        </w:numPr>
        <w:jc w:val="both"/>
      </w:pPr>
      <w:r w:rsidRPr="00410024">
        <w:t>M</w:t>
      </w:r>
      <w:r w:rsidR="00E54D50" w:rsidRPr="00410024">
        <w:t>anagers should m</w:t>
      </w:r>
      <w:r w:rsidRPr="00410024">
        <w:t>ak</w:t>
      </w:r>
      <w:r w:rsidR="003B7764" w:rsidRPr="00410024">
        <w:t>e sure there is sufficient time/staff nu</w:t>
      </w:r>
      <w:r w:rsidR="009A7F58" w:rsidRPr="00410024">
        <w:t>m</w:t>
      </w:r>
      <w:r w:rsidR="003B7764" w:rsidRPr="00410024">
        <w:t xml:space="preserve">bers </w:t>
      </w:r>
      <w:r w:rsidRPr="00410024">
        <w:t xml:space="preserve">on </w:t>
      </w:r>
      <w:r w:rsidR="0051193F" w:rsidRPr="00410024">
        <w:t>shift</w:t>
      </w:r>
      <w:r w:rsidRPr="00410024">
        <w:t>s to enable good infection prevention and control (IPC).</w:t>
      </w:r>
    </w:p>
    <w:p w14:paraId="24A405E8" w14:textId="12012CA1" w:rsidR="00A178AD" w:rsidRPr="00B51041" w:rsidRDefault="00A178AD" w:rsidP="6B17A3C9">
      <w:pPr>
        <w:jc w:val="both"/>
      </w:pPr>
    </w:p>
    <w:p w14:paraId="43836169" w14:textId="38E3E116" w:rsidR="00A178AD" w:rsidRPr="00410024" w:rsidRDefault="00A178AD" w:rsidP="00A9168B">
      <w:pPr>
        <w:tabs>
          <w:tab w:val="left" w:pos="851"/>
        </w:tabs>
        <w:spacing w:line="320" w:lineRule="exact"/>
        <w:ind w:right="83"/>
        <w:jc w:val="both"/>
        <w:rPr>
          <w:rFonts w:cs="Times New Roman"/>
          <w:szCs w:val="24"/>
        </w:rPr>
      </w:pPr>
      <w:r w:rsidRPr="00410024">
        <w:rPr>
          <w:rFonts w:cs="Times New Roman"/>
          <w:szCs w:val="24"/>
        </w:rPr>
        <w:t xml:space="preserve">Note: Care services are not normally required to limit staff movement between sites or services. However, they may be asked to limit staff movement by the local Director of Public Health or </w:t>
      </w:r>
      <w:r w:rsidR="00102FB2" w:rsidRPr="00410024">
        <w:rPr>
          <w:rFonts w:cs="Times New Roman"/>
          <w:szCs w:val="24"/>
        </w:rPr>
        <w:t>UKHSA HPT</w:t>
      </w:r>
      <w:r w:rsidRPr="00410024">
        <w:rPr>
          <w:rFonts w:cs="Times New Roman"/>
          <w:szCs w:val="24"/>
        </w:rPr>
        <w:t xml:space="preserve"> if, for example, there is high prevalence of COVID-19 or ILI locally or in an outbreak.</w:t>
      </w:r>
    </w:p>
    <w:p w14:paraId="693A62E4" w14:textId="77777777" w:rsidR="003B7764" w:rsidRPr="00410024" w:rsidRDefault="003B7764" w:rsidP="00A9168B">
      <w:pPr>
        <w:tabs>
          <w:tab w:val="left" w:pos="851"/>
        </w:tabs>
        <w:spacing w:line="320" w:lineRule="exact"/>
        <w:ind w:right="83"/>
        <w:jc w:val="both"/>
        <w:rPr>
          <w:rFonts w:cs="Times New Roman"/>
          <w:szCs w:val="24"/>
        </w:rPr>
      </w:pPr>
    </w:p>
    <w:p w14:paraId="5ED10D96" w14:textId="0BA9E85E" w:rsidR="00620269" w:rsidRPr="00410024" w:rsidRDefault="00827DA1" w:rsidP="00A9168B">
      <w:pPr>
        <w:pStyle w:val="ListParagraph"/>
        <w:numPr>
          <w:ilvl w:val="0"/>
          <w:numId w:val="52"/>
        </w:numPr>
        <w:jc w:val="both"/>
      </w:pPr>
      <w:r w:rsidRPr="00410024">
        <w:t xml:space="preserve">Managers </w:t>
      </w:r>
      <w:r w:rsidR="0C1CAB33" w:rsidRPr="00410024">
        <w:t>should</w:t>
      </w:r>
      <w:r w:rsidRPr="00410024">
        <w:t xml:space="preserve"> encourage</w:t>
      </w:r>
      <w:r w:rsidRPr="00410024">
        <w:rPr>
          <w:color w:val="0B0C0C"/>
          <w:sz w:val="29"/>
          <w:szCs w:val="29"/>
          <w:shd w:val="clear" w:color="auto" w:fill="FFFFFF"/>
        </w:rPr>
        <w:t xml:space="preserve"> </w:t>
      </w:r>
      <w:r w:rsidRPr="00410024">
        <w:t xml:space="preserve">anyone who has symptoms of a respiratory infection and has a high temperature </w:t>
      </w:r>
      <w:r w:rsidR="00706F06" w:rsidRPr="00410024">
        <w:t>or</w:t>
      </w:r>
      <w:r w:rsidRPr="00410024">
        <w:t xml:space="preserve"> does not feel well enough to work to stay at home and avoid contact with other people. Residents and staff </w:t>
      </w:r>
      <w:r w:rsidR="76A4B8F6" w:rsidRPr="00410024">
        <w:t>must</w:t>
      </w:r>
      <w:r w:rsidRPr="00410024">
        <w:t xml:space="preserve"> follow the advice regarding</w:t>
      </w:r>
      <w:r w:rsidRPr="00410024">
        <w:rPr>
          <w:color w:val="0B0C0C"/>
          <w:sz w:val="29"/>
          <w:szCs w:val="29"/>
          <w:shd w:val="clear" w:color="auto" w:fill="FFFFFF"/>
        </w:rPr>
        <w:t xml:space="preserve"> </w:t>
      </w:r>
      <w:r w:rsidRPr="00410024">
        <w:t>isolation if they develop symptoms of COVID-19</w:t>
      </w:r>
      <w:r w:rsidR="16453ED4" w:rsidRPr="00410024">
        <w:t xml:space="preserve"> and other ARI’s</w:t>
      </w:r>
      <w:r w:rsidR="00AA4B02" w:rsidRPr="00410024">
        <w:t>.</w:t>
      </w:r>
    </w:p>
    <w:p w14:paraId="09715233" w14:textId="77777777" w:rsidR="00AA4B02" w:rsidRPr="00410024" w:rsidRDefault="00AA4B02" w:rsidP="00A9168B">
      <w:pPr>
        <w:jc w:val="both"/>
      </w:pPr>
    </w:p>
    <w:p w14:paraId="3CDD016E" w14:textId="7DBC0563" w:rsidR="00AA4B02" w:rsidRPr="00410024" w:rsidRDefault="00AA4B02" w:rsidP="00A9168B">
      <w:pPr>
        <w:pStyle w:val="ListParagraph"/>
        <w:numPr>
          <w:ilvl w:val="0"/>
          <w:numId w:val="52"/>
        </w:numPr>
        <w:jc w:val="both"/>
      </w:pPr>
      <w:r>
        <w:t>If an outbreak is suspected, the </w:t>
      </w:r>
      <w:r w:rsidR="00DD73B5">
        <w:t xml:space="preserve">UKHSA </w:t>
      </w:r>
      <w:r>
        <w:t>HPT or community IPC team should be informed</w:t>
      </w:r>
      <w:r w:rsidR="00BE56A0">
        <w:t xml:space="preserve"> (</w:t>
      </w:r>
      <w:r w:rsidR="00DD73B5">
        <w:t>r</w:t>
      </w:r>
      <w:r w:rsidR="00BE56A0">
        <w:t>efer to contact details on Page 6)</w:t>
      </w:r>
      <w:r>
        <w:t>. A risk assessment should be undertaken with the HPT or other local partners to see if the clinical situation can be considered an outbreak and if outbreak management measures are needed.</w:t>
      </w:r>
    </w:p>
    <w:p w14:paraId="4876294C" w14:textId="77777777" w:rsidR="00827DA1" w:rsidRPr="00410024" w:rsidRDefault="00827DA1" w:rsidP="00A9168B">
      <w:pPr>
        <w:jc w:val="both"/>
      </w:pPr>
    </w:p>
    <w:p w14:paraId="7810C09C" w14:textId="5432070F" w:rsidR="00CF2D34" w:rsidRPr="00410024" w:rsidRDefault="00620269" w:rsidP="00A9168B">
      <w:pPr>
        <w:pStyle w:val="ListParagraph"/>
        <w:numPr>
          <w:ilvl w:val="0"/>
          <w:numId w:val="52"/>
        </w:numPr>
        <w:jc w:val="both"/>
      </w:pPr>
      <w:r w:rsidRPr="00410024">
        <w:t>The</w:t>
      </w:r>
      <w:r w:rsidR="008E438B" w:rsidRPr="00410024">
        <w:t xml:space="preserve"> </w:t>
      </w:r>
      <w:hyperlink r:id="rId45" w:history="1">
        <w:r w:rsidR="008E438B" w:rsidRPr="00410024">
          <w:rPr>
            <w:rStyle w:val="Hyperlink"/>
          </w:rPr>
          <w:t xml:space="preserve">every mind matters </w:t>
        </w:r>
      </w:hyperlink>
      <w:r w:rsidRPr="00410024">
        <w:t>website provides expert advice and practical tips</w:t>
      </w:r>
      <w:r w:rsidR="00DD160D" w:rsidRPr="00410024">
        <w:t xml:space="preserve"> for wellbeing</w:t>
      </w:r>
      <w:r w:rsidRPr="00410024">
        <w:t xml:space="preserve">, and has a specific section relating to COVID-19. </w:t>
      </w:r>
    </w:p>
    <w:p w14:paraId="442267EE" w14:textId="0C8D93A1" w:rsidR="00420DCF" w:rsidRPr="00B51041" w:rsidRDefault="00420DCF" w:rsidP="00A9168B">
      <w:pPr>
        <w:tabs>
          <w:tab w:val="left" w:pos="851"/>
        </w:tabs>
        <w:spacing w:line="320" w:lineRule="exact"/>
        <w:ind w:left="284" w:right="83"/>
        <w:jc w:val="both"/>
        <w:rPr>
          <w:rFonts w:cs="Times New Roman"/>
          <w:szCs w:val="24"/>
          <w:highlight w:val="yellow"/>
        </w:rPr>
      </w:pPr>
    </w:p>
    <w:p w14:paraId="2E654408" w14:textId="77777777" w:rsidR="006766C2" w:rsidRPr="00410024" w:rsidRDefault="006766C2" w:rsidP="00A93EE5">
      <w:pPr>
        <w:tabs>
          <w:tab w:val="left" w:pos="851"/>
        </w:tabs>
        <w:spacing w:line="320" w:lineRule="exact"/>
        <w:ind w:left="284" w:right="83"/>
        <w:jc w:val="both"/>
        <w:rPr>
          <w:rFonts w:cs="Times New Roman"/>
          <w:szCs w:val="24"/>
        </w:rPr>
      </w:pPr>
    </w:p>
    <w:p w14:paraId="17EC355A" w14:textId="3C85816B" w:rsidR="00E22716" w:rsidRPr="00410024" w:rsidRDefault="00500EA7" w:rsidP="000F289C">
      <w:pPr>
        <w:pStyle w:val="Title"/>
      </w:pPr>
      <w:bookmarkStart w:id="20" w:name="SubSection3c"/>
      <w:r w:rsidRPr="00410024">
        <w:t>3.3 Advice</w:t>
      </w:r>
      <w:r w:rsidR="00A0517E" w:rsidRPr="00410024">
        <w:t xml:space="preserve"> for S</w:t>
      </w:r>
      <w:r w:rsidR="00E22716" w:rsidRPr="00410024">
        <w:t>taff</w:t>
      </w:r>
    </w:p>
    <w:bookmarkEnd w:id="20"/>
    <w:p w14:paraId="432AB0E3" w14:textId="77777777" w:rsidR="00E22716" w:rsidRPr="00410024" w:rsidRDefault="00E22716" w:rsidP="00A93EE5">
      <w:pPr>
        <w:tabs>
          <w:tab w:val="left" w:pos="851"/>
        </w:tabs>
        <w:spacing w:line="320" w:lineRule="exact"/>
        <w:ind w:left="284" w:right="83"/>
        <w:jc w:val="both"/>
        <w:rPr>
          <w:rFonts w:cs="Times New Roman"/>
          <w:b/>
          <w:sz w:val="36"/>
          <w:szCs w:val="24"/>
        </w:rPr>
      </w:pPr>
    </w:p>
    <w:p w14:paraId="4DE5EE1A" w14:textId="6B2F7620" w:rsidR="00E43A41" w:rsidRDefault="00DB5266" w:rsidP="00EF1E6C">
      <w:pPr>
        <w:pStyle w:val="ListParagraph"/>
        <w:numPr>
          <w:ilvl w:val="0"/>
          <w:numId w:val="53"/>
        </w:numPr>
        <w:spacing w:line="259" w:lineRule="auto"/>
        <w:jc w:val="both"/>
        <w:rPr>
          <w:szCs w:val="24"/>
        </w:rPr>
      </w:pPr>
      <w:r>
        <w:t xml:space="preserve">All staff involved in </w:t>
      </w:r>
      <w:r w:rsidR="002F61FE">
        <w:t>resident</w:t>
      </w:r>
      <w:r>
        <w:t xml:space="preserve"> care </w:t>
      </w:r>
      <w:r w:rsidR="0084306E">
        <w:t>are</w:t>
      </w:r>
      <w:r w:rsidR="00ED6238">
        <w:t xml:space="preserve"> </w:t>
      </w:r>
      <w:r w:rsidR="0051193F">
        <w:t>encouraged to have</w:t>
      </w:r>
      <w:r w:rsidR="001C1A76">
        <w:t xml:space="preserve"> a </w:t>
      </w:r>
      <w:r w:rsidR="0084306E">
        <w:t xml:space="preserve">COVID-19 and </w:t>
      </w:r>
      <w:r w:rsidR="00E43A41">
        <w:t xml:space="preserve">seasonal </w:t>
      </w:r>
      <w:r w:rsidR="00DD73B5">
        <w:t>i</w:t>
      </w:r>
      <w:r w:rsidR="00361351">
        <w:t>nfluenza</w:t>
      </w:r>
      <w:r w:rsidR="00E43A41">
        <w:t xml:space="preserve"> </w:t>
      </w:r>
      <w:r w:rsidR="001C1A76">
        <w:t xml:space="preserve">vaccine </w:t>
      </w:r>
      <w:r w:rsidR="00E43A41">
        <w:t>to protect</w:t>
      </w:r>
      <w:r w:rsidR="0051193F">
        <w:t xml:space="preserve"> themselves and </w:t>
      </w:r>
      <w:r w:rsidR="001C1A76">
        <w:t xml:space="preserve">their </w:t>
      </w:r>
      <w:r w:rsidR="00E43A41">
        <w:t>residents</w:t>
      </w:r>
      <w:r w:rsidR="3A2F8E50">
        <w:t>.</w:t>
      </w:r>
    </w:p>
    <w:p w14:paraId="69FB0930" w14:textId="77777777" w:rsidR="00A74A56" w:rsidRPr="00410024" w:rsidRDefault="00A74A56" w:rsidP="00A74A56">
      <w:pPr>
        <w:pStyle w:val="ListParagraph"/>
        <w:jc w:val="both"/>
      </w:pPr>
    </w:p>
    <w:p w14:paraId="0DDD278D" w14:textId="5ED1C806" w:rsidR="00A74A56" w:rsidRDefault="4AD362DD" w:rsidP="00A74A56">
      <w:pPr>
        <w:pStyle w:val="ListParagraph"/>
        <w:numPr>
          <w:ilvl w:val="0"/>
          <w:numId w:val="53"/>
        </w:numPr>
        <w:jc w:val="both"/>
        <w:rPr>
          <w:rFonts w:eastAsia="Arial"/>
          <w:color w:val="0B0C0C"/>
          <w:szCs w:val="24"/>
        </w:rPr>
      </w:pPr>
      <w:r w:rsidRPr="515C5C28">
        <w:rPr>
          <w:rFonts w:eastAsia="Arial"/>
          <w:color w:val="0B0C0C"/>
          <w:szCs w:val="24"/>
        </w:rPr>
        <w:lastRenderedPageBreak/>
        <w:t xml:space="preserve">Adult social care staff should book their vaccinations as early as possible via local booking services or the </w:t>
      </w:r>
      <w:hyperlink r:id="rId46" w:history="1">
        <w:r w:rsidRPr="515C5C28">
          <w:rPr>
            <w:rStyle w:val="Hyperlink"/>
            <w:rFonts w:eastAsia="Arial"/>
            <w:szCs w:val="24"/>
          </w:rPr>
          <w:t>national booking service</w:t>
        </w:r>
      </w:hyperlink>
      <w:r w:rsidRPr="515C5C28">
        <w:rPr>
          <w:rFonts w:eastAsia="Arial"/>
          <w:color w:val="0B0C0C"/>
          <w:szCs w:val="24"/>
        </w:rPr>
        <w:t xml:space="preserve">. Staff vaccinated elsewhere should highlight they work in the care sector to the vaccinator. </w:t>
      </w:r>
    </w:p>
    <w:p w14:paraId="0831B3BB" w14:textId="77777777" w:rsidR="00A74A56" w:rsidRPr="00A74A56" w:rsidRDefault="00A74A56" w:rsidP="00A74A56">
      <w:pPr>
        <w:pStyle w:val="ListParagraph"/>
        <w:jc w:val="both"/>
        <w:rPr>
          <w:rFonts w:eastAsia="Arial"/>
          <w:color w:val="0B0C0C"/>
          <w:szCs w:val="24"/>
        </w:rPr>
      </w:pPr>
    </w:p>
    <w:p w14:paraId="56797492" w14:textId="6D69A4EE" w:rsidR="4AD362DD" w:rsidRPr="00A74A56" w:rsidRDefault="4AD362DD" w:rsidP="00A74A56">
      <w:pPr>
        <w:pStyle w:val="ListParagraph"/>
        <w:numPr>
          <w:ilvl w:val="0"/>
          <w:numId w:val="53"/>
        </w:numPr>
        <w:spacing w:before="300" w:after="300"/>
        <w:rPr>
          <w:color w:val="0B0C0C"/>
          <w:szCs w:val="24"/>
        </w:rPr>
      </w:pPr>
      <w:r w:rsidRPr="515C5C28">
        <w:rPr>
          <w:rFonts w:eastAsia="Arial"/>
          <w:color w:val="0B0C0C"/>
          <w:szCs w:val="24"/>
        </w:rPr>
        <w:t>Appointments can also be booked through the NHS App, or by phoning 119</w:t>
      </w:r>
    </w:p>
    <w:p w14:paraId="77B10A85" w14:textId="77777777" w:rsidR="00A74A56" w:rsidRDefault="00A74A56" w:rsidP="00A74A56">
      <w:pPr>
        <w:pStyle w:val="ListParagraph"/>
        <w:spacing w:before="300" w:after="300"/>
        <w:rPr>
          <w:color w:val="0B0C0C"/>
          <w:szCs w:val="24"/>
        </w:rPr>
      </w:pPr>
    </w:p>
    <w:p w14:paraId="6073D162" w14:textId="7C588D2C" w:rsidR="00B81CCA" w:rsidRPr="00410024" w:rsidRDefault="003B7764" w:rsidP="00A9168B">
      <w:pPr>
        <w:pStyle w:val="ListParagraph"/>
        <w:numPr>
          <w:ilvl w:val="0"/>
          <w:numId w:val="53"/>
        </w:numPr>
        <w:jc w:val="both"/>
      </w:pPr>
      <w:r w:rsidRPr="00410024">
        <w:t xml:space="preserve">Staff should check that they have adequate supplies of PPE and are familiar with the guidelines and instructions for </w:t>
      </w:r>
      <w:r w:rsidR="00F9132F" w:rsidRPr="00410024">
        <w:t xml:space="preserve">its </w:t>
      </w:r>
      <w:r w:rsidR="001D00D4" w:rsidRPr="00410024">
        <w:t xml:space="preserve">correct </w:t>
      </w:r>
      <w:r w:rsidRPr="00410024">
        <w:t xml:space="preserve">use and disposal (see </w:t>
      </w:r>
      <w:r w:rsidR="001D00D4" w:rsidRPr="00410024">
        <w:t xml:space="preserve">links to guidance in </w:t>
      </w:r>
      <w:r w:rsidRPr="00410024">
        <w:t>section</w:t>
      </w:r>
      <w:r w:rsidR="001D00D4" w:rsidRPr="00410024">
        <w:t>s</w:t>
      </w:r>
      <w:r w:rsidRPr="00410024">
        <w:t xml:space="preserve"> </w:t>
      </w:r>
      <w:r w:rsidR="00B85B09" w:rsidRPr="00410024">
        <w:t>6</w:t>
      </w:r>
      <w:r w:rsidRPr="00410024">
        <w:t xml:space="preserve"> and </w:t>
      </w:r>
      <w:r w:rsidR="00B85B09" w:rsidRPr="00410024">
        <w:t>10</w:t>
      </w:r>
      <w:r w:rsidRPr="00410024">
        <w:t>)</w:t>
      </w:r>
      <w:r w:rsidR="00373BDD" w:rsidRPr="00410024">
        <w:t>.</w:t>
      </w:r>
    </w:p>
    <w:p w14:paraId="731255CF" w14:textId="77777777" w:rsidR="00ED6238" w:rsidRPr="00410024" w:rsidRDefault="00ED6238" w:rsidP="00A9168B">
      <w:pPr>
        <w:jc w:val="both"/>
      </w:pPr>
    </w:p>
    <w:p w14:paraId="20F74683" w14:textId="5ABA1F6B" w:rsidR="00F9132F" w:rsidRPr="00410024" w:rsidRDefault="003B7764" w:rsidP="00A9168B">
      <w:pPr>
        <w:pStyle w:val="ListParagraph"/>
        <w:numPr>
          <w:ilvl w:val="0"/>
          <w:numId w:val="53"/>
        </w:numPr>
        <w:jc w:val="both"/>
      </w:pPr>
      <w:r>
        <w:t>Staff should check they have access</w:t>
      </w:r>
      <w:r w:rsidR="1EF59C81">
        <w:t xml:space="preserve"> in the workplace</w:t>
      </w:r>
      <w:r>
        <w:t xml:space="preserve"> to a</w:t>
      </w:r>
      <w:r w:rsidR="0084435D">
        <w:t xml:space="preserve">dequate supplies of </w:t>
      </w:r>
      <w:r w:rsidR="00430FDB">
        <w:t xml:space="preserve">tissues, </w:t>
      </w:r>
      <w:r w:rsidR="0084435D">
        <w:t>hand sanitis</w:t>
      </w:r>
      <w:r>
        <w:t xml:space="preserve">er </w:t>
      </w:r>
      <w:r w:rsidR="00DD160D">
        <w:t>and</w:t>
      </w:r>
      <w:r>
        <w:t xml:space="preserve"> liquid soap, disposable paper towels and other cleaning products</w:t>
      </w:r>
      <w:r w:rsidR="00B20A8B">
        <w:t xml:space="preserve"> and materials</w:t>
      </w:r>
      <w:r w:rsidR="00FC5B93">
        <w:t xml:space="preserve"> (e.g. disposable cloths, detergent)</w:t>
      </w:r>
      <w:r w:rsidR="00B20A8B">
        <w:t>.</w:t>
      </w:r>
    </w:p>
    <w:p w14:paraId="78898C5F" w14:textId="77777777" w:rsidR="00B81CCA" w:rsidRPr="00410024" w:rsidRDefault="00B81CCA" w:rsidP="00A9168B">
      <w:pPr>
        <w:jc w:val="both"/>
      </w:pPr>
    </w:p>
    <w:p w14:paraId="47D0DCFB" w14:textId="1E2C765E" w:rsidR="00050B0A" w:rsidRPr="00410024" w:rsidRDefault="00410024" w:rsidP="00A9168B">
      <w:pPr>
        <w:pStyle w:val="ListParagraph"/>
        <w:numPr>
          <w:ilvl w:val="0"/>
          <w:numId w:val="53"/>
        </w:numPr>
        <w:jc w:val="both"/>
      </w:pPr>
      <w:r>
        <w:t>There are no longer any</w:t>
      </w:r>
      <w:r w:rsidR="2F99710E">
        <w:t xml:space="preserve"> </w:t>
      </w:r>
      <w:r>
        <w:t>additional precautions for s</w:t>
      </w:r>
      <w:r w:rsidR="0084306E">
        <w:t xml:space="preserve">taff </w:t>
      </w:r>
      <w:r w:rsidR="00F9132F">
        <w:t>contact</w:t>
      </w:r>
      <w:r w:rsidR="00050B0A">
        <w:t>s</w:t>
      </w:r>
      <w:r w:rsidR="00F9132F">
        <w:t xml:space="preserve"> of a confirmed case of COVID</w:t>
      </w:r>
      <w:r w:rsidR="007D49FA">
        <w:t>-19</w:t>
      </w:r>
      <w:r>
        <w:t>.</w:t>
      </w:r>
      <w:r w:rsidR="00F9132F">
        <w:t xml:space="preserve"> </w:t>
      </w:r>
    </w:p>
    <w:p w14:paraId="6FFBCD2F" w14:textId="77777777" w:rsidR="00B81CCA" w:rsidRPr="00410024" w:rsidRDefault="00B81CCA" w:rsidP="00A9168B">
      <w:pPr>
        <w:jc w:val="both"/>
      </w:pPr>
    </w:p>
    <w:p w14:paraId="072BBD32" w14:textId="4F9182DA" w:rsidR="00B81CCA" w:rsidRPr="00410024" w:rsidRDefault="00050B0A" w:rsidP="00A9168B">
      <w:pPr>
        <w:pStyle w:val="ListParagraph"/>
        <w:numPr>
          <w:ilvl w:val="0"/>
          <w:numId w:val="53"/>
        </w:numPr>
        <w:jc w:val="both"/>
      </w:pPr>
      <w:r w:rsidRPr="00410024">
        <w:t xml:space="preserve">Staff contacts of a confirmed case of </w:t>
      </w:r>
      <w:r w:rsidR="00BE56A0" w:rsidRPr="00410024">
        <w:t>i</w:t>
      </w:r>
      <w:r w:rsidRPr="00410024">
        <w:t xml:space="preserve">nfluenza </w:t>
      </w:r>
      <w:r w:rsidR="00E34970" w:rsidRPr="00410024">
        <w:t xml:space="preserve">are not required to isolate. Antiviral </w:t>
      </w:r>
      <w:r w:rsidR="00A9168B" w:rsidRPr="00410024">
        <w:t xml:space="preserve"> </w:t>
      </w:r>
      <w:r w:rsidR="00E34970" w:rsidRPr="00410024">
        <w:t xml:space="preserve">prophylaxis and treatment should be considered for staff who have not had the seasonal influenza vaccination (at least 14 days previously) and </w:t>
      </w:r>
      <w:r w:rsidR="00DD73B5" w:rsidRPr="00410024">
        <w:t xml:space="preserve">are </w:t>
      </w:r>
      <w:r w:rsidR="00E34970" w:rsidRPr="00410024">
        <w:t xml:space="preserve">in an at-risk group for influenza (including pregnancy), as defined in the UKHSA antivirals </w:t>
      </w:r>
      <w:hyperlink r:id="rId47" w:history="1">
        <w:r w:rsidR="00E34970" w:rsidRPr="00410024">
          <w:rPr>
            <w:rStyle w:val="Hyperlink"/>
          </w:rPr>
          <w:t>guidance</w:t>
        </w:r>
      </w:hyperlink>
      <w:r w:rsidR="00E34970" w:rsidRPr="00410024">
        <w:t>.</w:t>
      </w:r>
    </w:p>
    <w:p w14:paraId="29ADEC43" w14:textId="10DF431D" w:rsidR="00E34970" w:rsidRPr="00B51041" w:rsidRDefault="00E34970" w:rsidP="006766C2">
      <w:pPr>
        <w:pStyle w:val="PHEBulletpoints"/>
        <w:numPr>
          <w:ilvl w:val="0"/>
          <w:numId w:val="0"/>
        </w:numPr>
        <w:jc w:val="both"/>
        <w:rPr>
          <w:highlight w:val="yellow"/>
        </w:rPr>
      </w:pPr>
    </w:p>
    <w:p w14:paraId="601E5ED0" w14:textId="77777777" w:rsidR="006766C2" w:rsidRPr="00B51041" w:rsidRDefault="006766C2" w:rsidP="006766C2">
      <w:pPr>
        <w:pStyle w:val="PHEBulletpoints"/>
        <w:numPr>
          <w:ilvl w:val="0"/>
          <w:numId w:val="0"/>
        </w:numPr>
        <w:jc w:val="both"/>
        <w:rPr>
          <w:highlight w:val="yellow"/>
        </w:rPr>
      </w:pPr>
    </w:p>
    <w:p w14:paraId="4F18DD0F" w14:textId="1475D2FC" w:rsidR="009F4C58" w:rsidRPr="0057636C" w:rsidRDefault="00F935C9" w:rsidP="000F289C">
      <w:pPr>
        <w:pStyle w:val="Title"/>
      </w:pPr>
      <w:bookmarkStart w:id="21" w:name="SubSection3d"/>
      <w:r w:rsidRPr="0057636C">
        <w:t xml:space="preserve">3.4 </w:t>
      </w:r>
      <w:r w:rsidR="00241B07" w:rsidRPr="0057636C">
        <w:t xml:space="preserve">Advice </w:t>
      </w:r>
      <w:r w:rsidR="00A0517E" w:rsidRPr="0057636C">
        <w:t>R</w:t>
      </w:r>
      <w:r w:rsidR="00241B07" w:rsidRPr="0057636C">
        <w:t>egarding</w:t>
      </w:r>
      <w:r w:rsidR="009F4C58" w:rsidRPr="0057636C">
        <w:t xml:space="preserve"> </w:t>
      </w:r>
      <w:r w:rsidR="00A0517E" w:rsidRPr="0057636C">
        <w:t>R</w:t>
      </w:r>
      <w:r w:rsidR="009F4C58" w:rsidRPr="0057636C">
        <w:t>esidents</w:t>
      </w:r>
    </w:p>
    <w:bookmarkEnd w:id="21"/>
    <w:p w14:paraId="2D02DE0B" w14:textId="77777777" w:rsidR="00241B07" w:rsidRPr="0057636C" w:rsidRDefault="00241B07" w:rsidP="00A762FF">
      <w:pPr>
        <w:ind w:left="284"/>
        <w:contextualSpacing/>
        <w:jc w:val="both"/>
        <w:rPr>
          <w:rFonts w:eastAsiaTheme="majorEastAsia" w:cstheme="majorBidi"/>
          <w:b/>
          <w:color w:val="943634" w:themeColor="accent2" w:themeShade="BF"/>
          <w:spacing w:val="-10"/>
          <w:kern w:val="28"/>
          <w:sz w:val="36"/>
          <w:szCs w:val="36"/>
        </w:rPr>
      </w:pPr>
    </w:p>
    <w:p w14:paraId="7AC6BD11" w14:textId="03E632FF" w:rsidR="00241B07" w:rsidRPr="0057636C" w:rsidRDefault="009A2B26" w:rsidP="00A9168B">
      <w:pPr>
        <w:pStyle w:val="ListParagraph"/>
        <w:numPr>
          <w:ilvl w:val="0"/>
          <w:numId w:val="54"/>
        </w:numPr>
      </w:pPr>
      <w:r w:rsidRPr="0057636C">
        <w:t xml:space="preserve">Admission of care home residents from a care facility or the community, including urgent admissions and discharge from hospital into </w:t>
      </w:r>
      <w:r w:rsidR="00DD73B5" w:rsidRPr="0057636C">
        <w:t xml:space="preserve">a </w:t>
      </w:r>
      <w:r w:rsidRPr="0057636C">
        <w:t xml:space="preserve">care home should be managed as per </w:t>
      </w:r>
      <w:hyperlink r:id="rId48" w:history="1">
        <w:r w:rsidRPr="0057636C">
          <w:rPr>
            <w:rStyle w:val="Hyperlink"/>
          </w:rPr>
          <w:t>guidance</w:t>
        </w:r>
      </w:hyperlink>
      <w:r w:rsidRPr="0057636C">
        <w:t xml:space="preserve"> which includes COVID-19 testing requirements</w:t>
      </w:r>
      <w:r w:rsidR="003214E1" w:rsidRPr="0057636C">
        <w:t>, see section 9 below</w:t>
      </w:r>
      <w:r w:rsidR="00CE10FA" w:rsidRPr="0057636C">
        <w:t xml:space="preserve"> which includes ARI outbreaks</w:t>
      </w:r>
      <w:r w:rsidRPr="0057636C">
        <w:t>.</w:t>
      </w:r>
    </w:p>
    <w:p w14:paraId="32C3710D" w14:textId="77777777" w:rsidR="00E34970" w:rsidRPr="0057636C" w:rsidRDefault="00E34970" w:rsidP="00A9168B"/>
    <w:p w14:paraId="3705976C" w14:textId="33C44FB4" w:rsidR="009F4C58" w:rsidRPr="0057636C" w:rsidRDefault="009F4C58" w:rsidP="00A9168B">
      <w:pPr>
        <w:pStyle w:val="ListParagraph"/>
        <w:numPr>
          <w:ilvl w:val="0"/>
          <w:numId w:val="54"/>
        </w:numPr>
      </w:pPr>
      <w:r w:rsidRPr="0057636C">
        <w:t>Tissues and handwashing facilities should be available throughout your facility to enable residents to wash their hands regularly and to use tissues for any coughs or sneezes.</w:t>
      </w:r>
    </w:p>
    <w:p w14:paraId="63159C7B" w14:textId="77777777" w:rsidR="008500EE" w:rsidRPr="0057636C" w:rsidRDefault="008500EE" w:rsidP="00A9168B"/>
    <w:p w14:paraId="3E72E0EF" w14:textId="17678EBC" w:rsidR="00E962EA" w:rsidRPr="0057636C" w:rsidRDefault="00A96635" w:rsidP="00A9168B">
      <w:pPr>
        <w:pStyle w:val="ListParagraph"/>
        <w:numPr>
          <w:ilvl w:val="0"/>
          <w:numId w:val="54"/>
        </w:numPr>
        <w:rPr>
          <w:spacing w:val="-1"/>
        </w:rPr>
      </w:pPr>
      <w:r w:rsidRPr="0057636C">
        <w:rPr>
          <w:spacing w:val="-1"/>
        </w:rPr>
        <w:t xml:space="preserve">Residents in long-stay residential care homes are eligible for influenza vaccinations. For more information on eligible groups please see </w:t>
      </w:r>
      <w:hyperlink r:id="rId49" w:anchor="eligible-groups" w:history="1">
        <w:r w:rsidRPr="0057636C">
          <w:rPr>
            <w:rStyle w:val="Hyperlink"/>
            <w:spacing w:val="-1"/>
            <w:szCs w:val="24"/>
          </w:rPr>
          <w:t>guidance</w:t>
        </w:r>
      </w:hyperlink>
      <w:r w:rsidRPr="0057636C">
        <w:rPr>
          <w:spacing w:val="-1"/>
        </w:rPr>
        <w:t>.</w:t>
      </w:r>
    </w:p>
    <w:p w14:paraId="6019F9CB" w14:textId="77777777" w:rsidR="00A96635" w:rsidRPr="0057636C" w:rsidRDefault="00A96635" w:rsidP="00A9168B">
      <w:pPr>
        <w:rPr>
          <w:spacing w:val="-1"/>
        </w:rPr>
      </w:pPr>
    </w:p>
    <w:p w14:paraId="3234D028" w14:textId="413A1450" w:rsidR="00E962EA" w:rsidRPr="0057636C" w:rsidRDefault="00D44C57" w:rsidP="00A9168B">
      <w:pPr>
        <w:pStyle w:val="ListParagraph"/>
        <w:numPr>
          <w:ilvl w:val="0"/>
          <w:numId w:val="54"/>
        </w:numPr>
      </w:pPr>
      <w:r w:rsidRPr="0057636C">
        <w:rPr>
          <w:spacing w:val="-1"/>
        </w:rPr>
        <w:t>M</w:t>
      </w:r>
      <w:r w:rsidR="00E962EA" w:rsidRPr="0057636C">
        <w:rPr>
          <w:spacing w:val="-1"/>
        </w:rPr>
        <w:t>aint</w:t>
      </w:r>
      <w:r w:rsidR="00133F84" w:rsidRPr="0057636C">
        <w:rPr>
          <w:spacing w:val="-1"/>
        </w:rPr>
        <w:t>ain</w:t>
      </w:r>
      <w:r w:rsidR="00E962EA" w:rsidRPr="0057636C">
        <w:rPr>
          <w:spacing w:val="-1"/>
        </w:rPr>
        <w:t xml:space="preserve"> a central record of all residents’</w:t>
      </w:r>
      <w:r w:rsidR="00E962EA" w:rsidRPr="0057636C">
        <w:t xml:space="preserve"> </w:t>
      </w:r>
      <w:r w:rsidR="00431D53" w:rsidRPr="0057636C">
        <w:rPr>
          <w:spacing w:val="-1"/>
        </w:rPr>
        <w:t>i</w:t>
      </w:r>
      <w:r w:rsidR="00361351" w:rsidRPr="0057636C">
        <w:rPr>
          <w:spacing w:val="-1"/>
        </w:rPr>
        <w:t>nfluenza</w:t>
      </w:r>
      <w:r w:rsidR="00E962EA" w:rsidRPr="0057636C">
        <w:rPr>
          <w:spacing w:val="-3"/>
        </w:rPr>
        <w:t xml:space="preserve"> </w:t>
      </w:r>
      <w:r w:rsidR="00E962EA" w:rsidRPr="0057636C">
        <w:rPr>
          <w:spacing w:val="-1"/>
        </w:rPr>
        <w:t>vaccination</w:t>
      </w:r>
      <w:r w:rsidR="00E962EA" w:rsidRPr="0057636C">
        <w:rPr>
          <w:spacing w:val="-3"/>
        </w:rPr>
        <w:t xml:space="preserve"> </w:t>
      </w:r>
      <w:r w:rsidR="00E962EA" w:rsidRPr="0057636C">
        <w:rPr>
          <w:spacing w:val="-1"/>
        </w:rPr>
        <w:t>status</w:t>
      </w:r>
      <w:r w:rsidR="00E962EA" w:rsidRPr="0057636C">
        <w:t xml:space="preserve"> and </w:t>
      </w:r>
      <w:r w:rsidR="00E962EA" w:rsidRPr="0057636C">
        <w:rPr>
          <w:spacing w:val="-1"/>
        </w:rPr>
        <w:t>latest</w:t>
      </w:r>
      <w:r w:rsidR="00E962EA" w:rsidRPr="0057636C">
        <w:rPr>
          <w:spacing w:val="-2"/>
        </w:rPr>
        <w:t xml:space="preserve"> </w:t>
      </w:r>
      <w:r w:rsidR="00E962EA" w:rsidRPr="0057636C">
        <w:rPr>
          <w:spacing w:val="-1"/>
        </w:rPr>
        <w:t>kidney</w:t>
      </w:r>
      <w:r w:rsidR="00E962EA" w:rsidRPr="0057636C">
        <w:rPr>
          <w:spacing w:val="1"/>
        </w:rPr>
        <w:t xml:space="preserve"> </w:t>
      </w:r>
      <w:r w:rsidR="00E962EA" w:rsidRPr="0057636C">
        <w:rPr>
          <w:spacing w:val="-1"/>
        </w:rPr>
        <w:t>function</w:t>
      </w:r>
      <w:r w:rsidR="00E962EA" w:rsidRPr="0057636C">
        <w:rPr>
          <w:spacing w:val="-3"/>
        </w:rPr>
        <w:t xml:space="preserve"> </w:t>
      </w:r>
      <w:r w:rsidR="00E962EA" w:rsidRPr="0057636C">
        <w:rPr>
          <w:spacing w:val="-1"/>
        </w:rPr>
        <w:t xml:space="preserve">test to support antiviral prescribing in the </w:t>
      </w:r>
      <w:r w:rsidR="00E962EA" w:rsidRPr="0057636C">
        <w:rPr>
          <w:spacing w:val="-1"/>
        </w:rPr>
        <w:lastRenderedPageBreak/>
        <w:t xml:space="preserve">event of </w:t>
      </w:r>
      <w:r w:rsidR="00B92F58" w:rsidRPr="0057636C">
        <w:rPr>
          <w:spacing w:val="-1"/>
        </w:rPr>
        <w:t>an</w:t>
      </w:r>
      <w:r w:rsidR="00E962EA" w:rsidRPr="0057636C">
        <w:rPr>
          <w:spacing w:val="-1"/>
        </w:rPr>
        <w:t xml:space="preserve"> </w:t>
      </w:r>
      <w:r w:rsidR="00431D53" w:rsidRPr="0057636C">
        <w:rPr>
          <w:spacing w:val="-1"/>
        </w:rPr>
        <w:t>i</w:t>
      </w:r>
      <w:r w:rsidR="00361351" w:rsidRPr="0057636C">
        <w:rPr>
          <w:spacing w:val="-1"/>
        </w:rPr>
        <w:t>nfluenza</w:t>
      </w:r>
      <w:r w:rsidR="00E962EA" w:rsidRPr="0057636C">
        <w:rPr>
          <w:spacing w:val="-1"/>
        </w:rPr>
        <w:t xml:space="preserve"> outbreak. </w:t>
      </w:r>
      <w:r w:rsidR="00E962EA" w:rsidRPr="0057636C">
        <w:t>A template is attached for care homes to use</w:t>
      </w:r>
      <w:r w:rsidR="00133F84" w:rsidRPr="0057636C">
        <w:t xml:space="preserve"> (</w:t>
      </w:r>
      <w:r w:rsidR="00792C95" w:rsidRPr="0057636C">
        <w:t>A</w:t>
      </w:r>
      <w:r w:rsidR="00133F84" w:rsidRPr="0057636C">
        <w:t>ppendix 1)</w:t>
      </w:r>
      <w:r w:rsidR="00E962EA" w:rsidRPr="0057636C">
        <w:t>.</w:t>
      </w:r>
    </w:p>
    <w:p w14:paraId="25262F4D" w14:textId="77777777" w:rsidR="009A2B26" w:rsidRPr="0057636C" w:rsidRDefault="009A2B26" w:rsidP="00A9168B"/>
    <w:p w14:paraId="6C2A12F5" w14:textId="6C166929" w:rsidR="009A2B26" w:rsidRPr="0057636C" w:rsidRDefault="009A2B26" w:rsidP="00A9168B">
      <w:pPr>
        <w:pStyle w:val="ListParagraph"/>
        <w:numPr>
          <w:ilvl w:val="0"/>
          <w:numId w:val="54"/>
        </w:numPr>
      </w:pPr>
      <w:r w:rsidRPr="0057636C">
        <w:t>Maintain a central record of all residents’ COVID</w:t>
      </w:r>
      <w:r w:rsidR="002B0E3E" w:rsidRPr="0057636C">
        <w:t>-</w:t>
      </w:r>
      <w:r w:rsidRPr="0057636C">
        <w:t>19 vaccination, see the </w:t>
      </w:r>
      <w:hyperlink r:id="rId50" w:history="1">
        <w:r w:rsidRPr="0057636C">
          <w:rPr>
            <w:rStyle w:val="Hyperlink"/>
            <w:szCs w:val="24"/>
          </w:rPr>
          <w:t>COVID-19 vaccination: guide for adults</w:t>
        </w:r>
      </w:hyperlink>
      <w:r w:rsidRPr="0057636C">
        <w:t> for advice on who is eligible for, and where to book vaccines.</w:t>
      </w:r>
    </w:p>
    <w:p w14:paraId="41189676" w14:textId="78B62A2A" w:rsidR="00E52D8D" w:rsidRPr="00B51041" w:rsidRDefault="00E52D8D" w:rsidP="3F5D0C3D"/>
    <w:p w14:paraId="6C8EEA24" w14:textId="442F5B85" w:rsidR="009F4C58" w:rsidRPr="00B51041" w:rsidRDefault="00FA7337" w:rsidP="3F5D0C3D">
      <w:pPr>
        <w:pStyle w:val="ListParagraph"/>
        <w:numPr>
          <w:ilvl w:val="0"/>
          <w:numId w:val="54"/>
        </w:numPr>
      </w:pPr>
      <w:r>
        <w:t>During an outbreak of ARI</w:t>
      </w:r>
      <w:r w:rsidR="5C651D8D">
        <w:t xml:space="preserve">, </w:t>
      </w:r>
      <w:r w:rsidR="61738F4A">
        <w:t>m</w:t>
      </w:r>
      <w:r w:rsidR="009F4C58">
        <w:t xml:space="preserve">anagement should </w:t>
      </w:r>
      <w:r w:rsidR="00ED117C">
        <w:t>m</w:t>
      </w:r>
      <w:r w:rsidR="4404F141">
        <w:t>onitor resident</w:t>
      </w:r>
      <w:r w:rsidR="00ED117C">
        <w:t>s</w:t>
      </w:r>
      <w:r w:rsidR="00E7031A">
        <w:t xml:space="preserve"> and</w:t>
      </w:r>
      <w:r w:rsidR="00647F5D">
        <w:t xml:space="preserve"> record symptoms (see </w:t>
      </w:r>
      <w:r w:rsidR="00792C95">
        <w:t>A</w:t>
      </w:r>
      <w:r w:rsidR="00647F5D">
        <w:t>ppendix 2</w:t>
      </w:r>
      <w:r w:rsidR="00E7031A">
        <w:t>)</w:t>
      </w:r>
      <w:r w:rsidR="009F4C58">
        <w:t>.</w:t>
      </w:r>
    </w:p>
    <w:p w14:paraId="234E86A6" w14:textId="77777777" w:rsidR="00431D53" w:rsidRPr="00B51041" w:rsidRDefault="00431D53" w:rsidP="00FA43F5">
      <w:pPr>
        <w:shd w:val="clear" w:color="auto" w:fill="FFFFFF" w:themeFill="background1"/>
        <w:jc w:val="both"/>
        <w:rPr>
          <w:rStyle w:val="PHEFrontpagemaintitle"/>
          <w:color w:val="31849B" w:themeColor="accent5" w:themeShade="BF"/>
          <w:sz w:val="44"/>
          <w:szCs w:val="44"/>
          <w:highlight w:val="yellow"/>
        </w:rPr>
      </w:pPr>
    </w:p>
    <w:p w14:paraId="58A1E423" w14:textId="55998204" w:rsidR="3F5D0C3D" w:rsidRDefault="3F5D0C3D" w:rsidP="3F5D0C3D">
      <w:pPr>
        <w:shd w:val="clear" w:color="auto" w:fill="FFFFFF" w:themeFill="background1"/>
        <w:jc w:val="both"/>
        <w:rPr>
          <w:rStyle w:val="PHEFrontpagemaintitle"/>
          <w:color w:val="31849B" w:themeColor="accent5" w:themeShade="BF"/>
          <w:sz w:val="44"/>
          <w:szCs w:val="44"/>
          <w:highlight w:val="yellow"/>
        </w:rPr>
      </w:pPr>
    </w:p>
    <w:p w14:paraId="68C49441" w14:textId="4F4FD4E5" w:rsidR="3F5D0C3D" w:rsidRDefault="3F5D0C3D" w:rsidP="3F5D0C3D">
      <w:pPr>
        <w:shd w:val="clear" w:color="auto" w:fill="FFFFFF" w:themeFill="background1"/>
        <w:jc w:val="both"/>
        <w:rPr>
          <w:rStyle w:val="PHEFrontpagemaintitle"/>
          <w:color w:val="31849B" w:themeColor="accent5" w:themeShade="BF"/>
          <w:sz w:val="44"/>
          <w:szCs w:val="44"/>
          <w:highlight w:val="yellow"/>
        </w:rPr>
      </w:pPr>
    </w:p>
    <w:p w14:paraId="56AA1FFA" w14:textId="3B7A8E67" w:rsidR="3F5D0C3D" w:rsidRDefault="3F5D0C3D" w:rsidP="3F5D0C3D">
      <w:pPr>
        <w:shd w:val="clear" w:color="auto" w:fill="FFFFFF" w:themeFill="background1"/>
        <w:jc w:val="both"/>
        <w:rPr>
          <w:rStyle w:val="PHEFrontpagemaintitle"/>
          <w:color w:val="31849B" w:themeColor="accent5" w:themeShade="BF"/>
          <w:sz w:val="44"/>
          <w:szCs w:val="44"/>
          <w:highlight w:val="yellow"/>
        </w:rPr>
      </w:pPr>
    </w:p>
    <w:p w14:paraId="26FF81BC" w14:textId="2E2747E9" w:rsidR="3F5D0C3D" w:rsidRDefault="3F5D0C3D" w:rsidP="3F5D0C3D">
      <w:pPr>
        <w:shd w:val="clear" w:color="auto" w:fill="FFFFFF" w:themeFill="background1"/>
        <w:jc w:val="both"/>
        <w:rPr>
          <w:rStyle w:val="PHEFrontpagemaintitle"/>
          <w:color w:val="31849B" w:themeColor="accent5" w:themeShade="BF"/>
          <w:sz w:val="44"/>
          <w:szCs w:val="44"/>
          <w:highlight w:val="yellow"/>
        </w:rPr>
      </w:pPr>
    </w:p>
    <w:p w14:paraId="22B08278" w14:textId="3A96C280" w:rsidR="3F5D0C3D" w:rsidRDefault="3F5D0C3D" w:rsidP="3F5D0C3D">
      <w:pPr>
        <w:shd w:val="clear" w:color="auto" w:fill="FFFFFF" w:themeFill="background1"/>
        <w:jc w:val="both"/>
        <w:rPr>
          <w:rStyle w:val="PHEFrontpagemaintitle"/>
          <w:color w:val="31849B" w:themeColor="accent5" w:themeShade="BF"/>
          <w:sz w:val="44"/>
          <w:szCs w:val="44"/>
          <w:highlight w:val="yellow"/>
        </w:rPr>
      </w:pPr>
    </w:p>
    <w:p w14:paraId="463A03B0" w14:textId="322A809C" w:rsidR="3F5D0C3D" w:rsidRDefault="3F5D0C3D" w:rsidP="3F5D0C3D">
      <w:pPr>
        <w:shd w:val="clear" w:color="auto" w:fill="FFFFFF" w:themeFill="background1"/>
        <w:jc w:val="both"/>
        <w:rPr>
          <w:rStyle w:val="PHEFrontpagemaintitle"/>
          <w:color w:val="31849B" w:themeColor="accent5" w:themeShade="BF"/>
          <w:sz w:val="44"/>
          <w:szCs w:val="44"/>
          <w:highlight w:val="yellow"/>
        </w:rPr>
      </w:pPr>
    </w:p>
    <w:p w14:paraId="3EF0AC47" w14:textId="3AB621D2" w:rsidR="3F5D0C3D" w:rsidRDefault="3F5D0C3D" w:rsidP="3F5D0C3D">
      <w:pPr>
        <w:shd w:val="clear" w:color="auto" w:fill="FFFFFF" w:themeFill="background1"/>
        <w:jc w:val="both"/>
        <w:rPr>
          <w:rStyle w:val="PHEFrontpagemaintitle"/>
          <w:color w:val="31849B" w:themeColor="accent5" w:themeShade="BF"/>
          <w:sz w:val="44"/>
          <w:szCs w:val="44"/>
          <w:highlight w:val="yellow"/>
        </w:rPr>
      </w:pPr>
    </w:p>
    <w:p w14:paraId="474306D3" w14:textId="398F1CD2" w:rsidR="227F121E" w:rsidRDefault="227F121E" w:rsidP="227F121E">
      <w:pPr>
        <w:shd w:val="clear" w:color="auto" w:fill="FFFFFF" w:themeFill="background1"/>
        <w:jc w:val="both"/>
        <w:rPr>
          <w:rStyle w:val="PHEFrontpagemaintitle"/>
          <w:color w:val="31849B" w:themeColor="accent5" w:themeShade="BF"/>
          <w:sz w:val="44"/>
          <w:szCs w:val="44"/>
          <w:highlight w:val="yellow"/>
        </w:rPr>
      </w:pPr>
    </w:p>
    <w:p w14:paraId="36C3B37D" w14:textId="6EF9CEE3" w:rsidR="227F121E" w:rsidRDefault="227F121E" w:rsidP="227F121E">
      <w:pPr>
        <w:shd w:val="clear" w:color="auto" w:fill="FFFFFF" w:themeFill="background1"/>
        <w:jc w:val="both"/>
        <w:rPr>
          <w:rStyle w:val="PHEFrontpagemaintitle"/>
          <w:color w:val="31849B" w:themeColor="accent5" w:themeShade="BF"/>
          <w:sz w:val="44"/>
          <w:szCs w:val="44"/>
          <w:highlight w:val="yellow"/>
        </w:rPr>
      </w:pPr>
    </w:p>
    <w:p w14:paraId="557266A0" w14:textId="23624AB8" w:rsidR="227F121E" w:rsidRDefault="227F121E" w:rsidP="227F121E">
      <w:pPr>
        <w:shd w:val="clear" w:color="auto" w:fill="FFFFFF" w:themeFill="background1"/>
        <w:jc w:val="both"/>
        <w:rPr>
          <w:rStyle w:val="PHEFrontpagemaintitle"/>
          <w:color w:val="31849B" w:themeColor="accent5" w:themeShade="BF"/>
          <w:sz w:val="44"/>
          <w:szCs w:val="44"/>
          <w:highlight w:val="yellow"/>
        </w:rPr>
      </w:pPr>
    </w:p>
    <w:p w14:paraId="742B94E4" w14:textId="285A1A37" w:rsidR="227F121E" w:rsidRDefault="227F121E" w:rsidP="227F121E">
      <w:pPr>
        <w:shd w:val="clear" w:color="auto" w:fill="FFFFFF" w:themeFill="background1"/>
        <w:jc w:val="both"/>
        <w:rPr>
          <w:rStyle w:val="PHEFrontpagemaintitle"/>
          <w:color w:val="31849B" w:themeColor="accent5" w:themeShade="BF"/>
          <w:sz w:val="44"/>
          <w:szCs w:val="44"/>
          <w:highlight w:val="yellow"/>
        </w:rPr>
      </w:pPr>
    </w:p>
    <w:p w14:paraId="0F1E2D23" w14:textId="0A30C4C1" w:rsidR="3F5D0C3D" w:rsidRDefault="3F5D0C3D" w:rsidP="3F5D0C3D">
      <w:pPr>
        <w:shd w:val="clear" w:color="auto" w:fill="FFFFFF" w:themeFill="background1"/>
        <w:jc w:val="both"/>
        <w:rPr>
          <w:rStyle w:val="PHEFrontpagemaintitle"/>
          <w:color w:val="31849B" w:themeColor="accent5" w:themeShade="BF"/>
          <w:sz w:val="44"/>
          <w:szCs w:val="44"/>
          <w:highlight w:val="yellow"/>
        </w:rPr>
      </w:pPr>
    </w:p>
    <w:p w14:paraId="54F4A47C" w14:textId="77777777" w:rsidR="00EF1E6C" w:rsidRDefault="00EF1E6C">
      <w:pPr>
        <w:rPr>
          <w:rStyle w:val="PHEFrontpagemaintitle"/>
          <w:b w:val="0"/>
          <w:bCs w:val="0"/>
          <w:color w:val="31849B" w:themeColor="accent5" w:themeShade="BF"/>
          <w:sz w:val="44"/>
          <w:szCs w:val="44"/>
        </w:rPr>
      </w:pPr>
      <w:bookmarkStart w:id="22" w:name="Section4"/>
      <w:r>
        <w:rPr>
          <w:rStyle w:val="PHEFrontpagemaintitle"/>
          <w:b w:val="0"/>
          <w:bCs w:val="0"/>
          <w:color w:val="31849B" w:themeColor="accent5" w:themeShade="BF"/>
          <w:sz w:val="44"/>
          <w:szCs w:val="44"/>
        </w:rPr>
        <w:br w:type="page"/>
      </w:r>
    </w:p>
    <w:p w14:paraId="5F74BD28" w14:textId="2C6FB80D" w:rsidR="00105091" w:rsidRPr="0057636C" w:rsidRDefault="00133442" w:rsidP="00701AF8">
      <w:pPr>
        <w:shd w:val="clear" w:color="auto" w:fill="FFFFFF" w:themeFill="background1"/>
        <w:ind w:left="284"/>
        <w:rPr>
          <w:rStyle w:val="PHEFrontpagemaintitle"/>
          <w:b w:val="0"/>
          <w:bCs w:val="0"/>
          <w:sz w:val="44"/>
          <w:szCs w:val="44"/>
        </w:rPr>
      </w:pPr>
      <w:r w:rsidRPr="0057636C">
        <w:rPr>
          <w:rStyle w:val="PHEFrontpagemaintitle"/>
          <w:b w:val="0"/>
          <w:bCs w:val="0"/>
          <w:color w:val="31849B" w:themeColor="accent5" w:themeShade="BF"/>
          <w:sz w:val="44"/>
          <w:szCs w:val="44"/>
        </w:rPr>
        <w:lastRenderedPageBreak/>
        <w:t xml:space="preserve">Section 4: Management of Suspected </w:t>
      </w:r>
      <w:r w:rsidR="00480466" w:rsidRPr="0057636C">
        <w:rPr>
          <w:rStyle w:val="PHEFrontpagemaintitle"/>
          <w:b w:val="0"/>
          <w:bCs w:val="0"/>
          <w:color w:val="31849B" w:themeColor="accent5" w:themeShade="BF"/>
          <w:sz w:val="44"/>
          <w:szCs w:val="44"/>
        </w:rPr>
        <w:t>ARI</w:t>
      </w:r>
      <w:r w:rsidR="00E436DA" w:rsidRPr="0057636C">
        <w:rPr>
          <w:rStyle w:val="PHEFrontpagemaintitle"/>
          <w:b w:val="0"/>
          <w:bCs w:val="0"/>
          <w:color w:val="31849B" w:themeColor="accent5" w:themeShade="BF"/>
          <w:sz w:val="44"/>
          <w:szCs w:val="44"/>
        </w:rPr>
        <w:t xml:space="preserve"> </w:t>
      </w:r>
      <w:r w:rsidRPr="0057636C">
        <w:rPr>
          <w:rStyle w:val="PHEFrontpagemaintitle"/>
          <w:b w:val="0"/>
          <w:bCs w:val="0"/>
          <w:color w:val="31849B" w:themeColor="accent5" w:themeShade="BF"/>
          <w:sz w:val="44"/>
          <w:szCs w:val="44"/>
        </w:rPr>
        <w:t>Cases and Outbreaks in Care Home</w:t>
      </w:r>
    </w:p>
    <w:bookmarkEnd w:id="22"/>
    <w:p w14:paraId="1C89989A" w14:textId="77777777" w:rsidR="00105091" w:rsidRPr="0057636C" w:rsidRDefault="00105091" w:rsidP="00A93EE5">
      <w:pPr>
        <w:ind w:left="284"/>
        <w:jc w:val="both"/>
        <w:rPr>
          <w:rStyle w:val="PHEFrontpagemaintitle"/>
          <w:sz w:val="24"/>
          <w:szCs w:val="24"/>
        </w:rPr>
      </w:pPr>
    </w:p>
    <w:p w14:paraId="50BCF40A" w14:textId="735DECE2" w:rsidR="007E6629" w:rsidRPr="0057636C" w:rsidRDefault="00431D53" w:rsidP="00A762FF">
      <w:pPr>
        <w:ind w:left="284"/>
        <w:jc w:val="both"/>
        <w:rPr>
          <w:rFonts w:cs="Times New Roman"/>
          <w:noProof/>
        </w:rPr>
      </w:pPr>
      <w:r w:rsidRPr="0057636C">
        <w:rPr>
          <w:rFonts w:cs="Times New Roman"/>
          <w:noProof/>
        </w:rPr>
        <w:t>Due to the potential for</w:t>
      </w:r>
      <w:r w:rsidR="00E66C05" w:rsidRPr="0057636C">
        <w:rPr>
          <w:rFonts w:cs="Times New Roman"/>
          <w:noProof/>
        </w:rPr>
        <w:t xml:space="preserve"> co-circulati</w:t>
      </w:r>
      <w:r w:rsidRPr="0057636C">
        <w:rPr>
          <w:rFonts w:cs="Times New Roman"/>
          <w:noProof/>
        </w:rPr>
        <w:t>ng</w:t>
      </w:r>
      <w:r w:rsidR="00E66C05" w:rsidRPr="0057636C">
        <w:rPr>
          <w:rFonts w:cs="Times New Roman"/>
          <w:noProof/>
        </w:rPr>
        <w:t xml:space="preserve"> COVID-19 and </w:t>
      </w:r>
      <w:r w:rsidR="00BE56A0" w:rsidRPr="0057636C">
        <w:rPr>
          <w:rFonts w:cs="Times New Roman"/>
          <w:noProof/>
        </w:rPr>
        <w:t>i</w:t>
      </w:r>
      <w:r w:rsidR="00361351" w:rsidRPr="0057636C">
        <w:rPr>
          <w:rFonts w:cs="Times New Roman"/>
          <w:noProof/>
        </w:rPr>
        <w:t>nfluenza</w:t>
      </w:r>
      <w:r w:rsidR="00E66C05" w:rsidRPr="0057636C">
        <w:rPr>
          <w:rFonts w:cs="Times New Roman"/>
          <w:noProof/>
        </w:rPr>
        <w:t xml:space="preserve"> this winter</w:t>
      </w:r>
      <w:r w:rsidR="00F9642A" w:rsidRPr="0057636C">
        <w:rPr>
          <w:rFonts w:cs="Times New Roman"/>
          <w:noProof/>
        </w:rPr>
        <w:t>,</w:t>
      </w:r>
      <w:r w:rsidR="00E66C05" w:rsidRPr="0057636C">
        <w:rPr>
          <w:rFonts w:cs="Times New Roman"/>
          <w:noProof/>
        </w:rPr>
        <w:t xml:space="preserve"> and the difficulties </w:t>
      </w:r>
      <w:r w:rsidR="00761822" w:rsidRPr="0057636C">
        <w:rPr>
          <w:rFonts w:cs="Times New Roman"/>
          <w:noProof/>
        </w:rPr>
        <w:t xml:space="preserve">clinically </w:t>
      </w:r>
      <w:r w:rsidR="00E66C05" w:rsidRPr="0057636C">
        <w:rPr>
          <w:rFonts w:cs="Times New Roman"/>
          <w:noProof/>
        </w:rPr>
        <w:t xml:space="preserve">distinguishing between </w:t>
      </w:r>
      <w:r w:rsidR="00F02A3D" w:rsidRPr="0057636C">
        <w:rPr>
          <w:rFonts w:cs="Times New Roman"/>
          <w:noProof/>
        </w:rPr>
        <w:t>the two</w:t>
      </w:r>
      <w:r w:rsidR="00E66C05" w:rsidRPr="0057636C">
        <w:rPr>
          <w:rFonts w:cs="Times New Roman"/>
          <w:noProof/>
        </w:rPr>
        <w:t xml:space="preserve">, cases and outbreaks of </w:t>
      </w:r>
      <w:r w:rsidR="00FA7337" w:rsidRPr="0057636C">
        <w:rPr>
          <w:rFonts w:cs="Times New Roman"/>
          <w:noProof/>
        </w:rPr>
        <w:t>acute respiratory infection</w:t>
      </w:r>
      <w:r w:rsidR="00E66C05" w:rsidRPr="0057636C">
        <w:rPr>
          <w:rFonts w:cs="Times New Roman"/>
          <w:noProof/>
        </w:rPr>
        <w:t xml:space="preserve"> should be investigated </w:t>
      </w:r>
      <w:r w:rsidR="005C21B7" w:rsidRPr="0057636C">
        <w:rPr>
          <w:rFonts w:cs="Times New Roman"/>
          <w:noProof/>
        </w:rPr>
        <w:t>fo</w:t>
      </w:r>
      <w:r w:rsidR="00E66C05" w:rsidRPr="0057636C">
        <w:rPr>
          <w:rFonts w:cs="Times New Roman"/>
          <w:noProof/>
        </w:rPr>
        <w:t xml:space="preserve">r COVID-19, </w:t>
      </w:r>
      <w:r w:rsidR="00DD73B5" w:rsidRPr="0057636C">
        <w:rPr>
          <w:rFonts w:cs="Times New Roman"/>
          <w:noProof/>
        </w:rPr>
        <w:t>i</w:t>
      </w:r>
      <w:r w:rsidR="00361351" w:rsidRPr="0057636C">
        <w:rPr>
          <w:rFonts w:cs="Times New Roman"/>
          <w:noProof/>
        </w:rPr>
        <w:t>nfluenza</w:t>
      </w:r>
      <w:r w:rsidR="00E66C05" w:rsidRPr="0057636C">
        <w:rPr>
          <w:rFonts w:cs="Times New Roman"/>
          <w:noProof/>
        </w:rPr>
        <w:t xml:space="preserve"> and other respiratory </w:t>
      </w:r>
      <w:r w:rsidR="00480466" w:rsidRPr="0057636C">
        <w:rPr>
          <w:rFonts w:cs="Times New Roman"/>
          <w:noProof/>
        </w:rPr>
        <w:t>infections</w:t>
      </w:r>
      <w:r w:rsidR="00E66C05" w:rsidRPr="0057636C">
        <w:rPr>
          <w:rFonts w:cs="Times New Roman"/>
          <w:noProof/>
        </w:rPr>
        <w:t xml:space="preserve"> simultaneously</w:t>
      </w:r>
      <w:r w:rsidR="007E6629" w:rsidRPr="0057636C">
        <w:rPr>
          <w:rFonts w:cs="Times New Roman"/>
          <w:noProof/>
        </w:rPr>
        <w:t>.</w:t>
      </w:r>
    </w:p>
    <w:p w14:paraId="7FDA4B0B" w14:textId="0327292B" w:rsidR="00AF3E82" w:rsidRPr="0057636C" w:rsidRDefault="00AF3E82" w:rsidP="00A762FF">
      <w:pPr>
        <w:jc w:val="both"/>
        <w:rPr>
          <w:rFonts w:cs="Times New Roman"/>
          <w:noProof/>
        </w:rPr>
      </w:pPr>
    </w:p>
    <w:p w14:paraId="65DD942D" w14:textId="75181928" w:rsidR="00AF3E82" w:rsidRPr="0057636C" w:rsidRDefault="00DD1DDA" w:rsidP="00A762FF">
      <w:pPr>
        <w:ind w:left="284"/>
        <w:jc w:val="both"/>
      </w:pPr>
      <w:r w:rsidRPr="0057636C">
        <w:t>Checklists</w:t>
      </w:r>
      <w:r w:rsidR="00117673" w:rsidRPr="0057636C">
        <w:t xml:space="preserve"> for the management of </w:t>
      </w:r>
      <w:r w:rsidRPr="0057636C">
        <w:t xml:space="preserve">single </w:t>
      </w:r>
      <w:r w:rsidR="00117673" w:rsidRPr="0057636C">
        <w:rPr>
          <w:rFonts w:cs="Times New Roman"/>
          <w:noProof/>
        </w:rPr>
        <w:t xml:space="preserve">cases and outbreaks of </w:t>
      </w:r>
      <w:r w:rsidRPr="0057636C">
        <w:rPr>
          <w:rFonts w:cs="Times New Roman"/>
          <w:noProof/>
        </w:rPr>
        <w:t>ARI</w:t>
      </w:r>
      <w:r w:rsidR="00117673" w:rsidRPr="0057636C">
        <w:rPr>
          <w:rFonts w:cs="Times New Roman"/>
          <w:noProof/>
        </w:rPr>
        <w:t xml:space="preserve"> are provided in </w:t>
      </w:r>
      <w:r w:rsidR="003A5D07" w:rsidRPr="0057636C">
        <w:rPr>
          <w:rFonts w:cs="Times New Roman"/>
          <w:noProof/>
        </w:rPr>
        <w:t>A</w:t>
      </w:r>
      <w:r w:rsidR="00117673" w:rsidRPr="0057636C">
        <w:rPr>
          <w:rFonts w:cs="Times New Roman"/>
          <w:noProof/>
        </w:rPr>
        <w:t xml:space="preserve">ppendices 3 and 4. </w:t>
      </w:r>
      <w:r w:rsidR="00AF3E82" w:rsidRPr="0057636C">
        <w:t xml:space="preserve">Suspected or confirmed outbreaks of </w:t>
      </w:r>
      <w:r w:rsidRPr="0057636C">
        <w:t>ARI</w:t>
      </w:r>
      <w:r w:rsidR="00AF3E82" w:rsidRPr="0057636C">
        <w:t xml:space="preserve"> should be immediately notified to your local Community Infection Prevention Control Team </w:t>
      </w:r>
      <w:r w:rsidR="00AD1EB3" w:rsidRPr="0057636C">
        <w:t xml:space="preserve">(CIPCT) </w:t>
      </w:r>
      <w:r w:rsidR="00AF3E82" w:rsidRPr="0057636C">
        <w:t xml:space="preserve">in hours and the </w:t>
      </w:r>
      <w:r w:rsidR="00F02A3D" w:rsidRPr="0057636C">
        <w:t>UKHSA</w:t>
      </w:r>
      <w:r w:rsidR="00DD73B5" w:rsidRPr="0057636C">
        <w:t xml:space="preserve"> HPT</w:t>
      </w:r>
      <w:r w:rsidR="00F02A3D" w:rsidRPr="0057636C">
        <w:t xml:space="preserve"> </w:t>
      </w:r>
      <w:r w:rsidR="00AF3E82" w:rsidRPr="0057636C">
        <w:t>out of hours (see section 1)</w:t>
      </w:r>
      <w:r w:rsidR="00E54B67" w:rsidRPr="0057636C">
        <w:t>.</w:t>
      </w:r>
    </w:p>
    <w:p w14:paraId="3B07134F" w14:textId="197C90DF" w:rsidR="00E54B67" w:rsidRPr="0057636C" w:rsidRDefault="00E54B67" w:rsidP="00A762FF">
      <w:pPr>
        <w:ind w:left="284"/>
        <w:jc w:val="both"/>
      </w:pPr>
    </w:p>
    <w:p w14:paraId="5ACE8650" w14:textId="3FADEA99" w:rsidR="00E54B67" w:rsidRPr="0057636C" w:rsidRDefault="00E54B67" w:rsidP="00A762FF">
      <w:pPr>
        <w:ind w:left="284"/>
        <w:jc w:val="both"/>
      </w:pPr>
      <w:r w:rsidRPr="0057636C">
        <w:t>Within the ‘</w:t>
      </w:r>
      <w:r w:rsidR="0084107A" w:rsidRPr="0057636C">
        <w:t>i</w:t>
      </w:r>
      <w:r w:rsidR="00361351" w:rsidRPr="0057636C">
        <w:t>nfluenza</w:t>
      </w:r>
      <w:r w:rsidRPr="0057636C">
        <w:t xml:space="preserve"> season’ (</w:t>
      </w:r>
      <w:r w:rsidR="00F02A3D" w:rsidRPr="0057636C">
        <w:rPr>
          <w:i/>
          <w:iCs/>
        </w:rPr>
        <w:t>as</w:t>
      </w:r>
      <w:r w:rsidR="00AD1EB3" w:rsidRPr="0057636C">
        <w:rPr>
          <w:i/>
          <w:iCs/>
        </w:rPr>
        <w:t xml:space="preserve"> </w:t>
      </w:r>
      <w:r w:rsidRPr="0057636C">
        <w:rPr>
          <w:i/>
          <w:iCs/>
        </w:rPr>
        <w:t>declared by the Chief Medical Officer</w:t>
      </w:r>
      <w:r w:rsidRPr="0057636C">
        <w:t>) or outside the ‘</w:t>
      </w:r>
      <w:r w:rsidR="0084107A" w:rsidRPr="0057636C">
        <w:t>i</w:t>
      </w:r>
      <w:r w:rsidR="00361351" w:rsidRPr="0057636C">
        <w:t>nfluenza</w:t>
      </w:r>
      <w:r w:rsidRPr="0057636C">
        <w:t xml:space="preserve"> season’ whe</w:t>
      </w:r>
      <w:r w:rsidR="003A5D07" w:rsidRPr="0057636C">
        <w:t>re</w:t>
      </w:r>
      <w:r w:rsidRPr="0057636C">
        <w:t xml:space="preserve"> </w:t>
      </w:r>
      <w:r w:rsidR="0084107A" w:rsidRPr="0057636C">
        <w:t>i</w:t>
      </w:r>
      <w:r w:rsidR="00361351" w:rsidRPr="0057636C">
        <w:t>nfluenza</w:t>
      </w:r>
      <w:r w:rsidRPr="0057636C">
        <w:t xml:space="preserve"> is known to be circulating locally, antivirals should be considered for </w:t>
      </w:r>
      <w:r w:rsidR="00F02A3D" w:rsidRPr="0057636C">
        <w:t xml:space="preserve">any </w:t>
      </w:r>
      <w:r w:rsidR="00AD1EB3" w:rsidRPr="0057636C">
        <w:t>out</w:t>
      </w:r>
      <w:r w:rsidRPr="0057636C">
        <w:t xml:space="preserve">breaks </w:t>
      </w:r>
      <w:r w:rsidR="00F02A3D" w:rsidRPr="0057636C">
        <w:t>where</w:t>
      </w:r>
      <w:r w:rsidRPr="0057636C">
        <w:t xml:space="preserve"> </w:t>
      </w:r>
      <w:r w:rsidR="00431D53" w:rsidRPr="0057636C">
        <w:t>i</w:t>
      </w:r>
      <w:r w:rsidR="00361351" w:rsidRPr="0057636C">
        <w:t>nfluenza</w:t>
      </w:r>
      <w:r w:rsidR="00F02A3D" w:rsidRPr="0057636C">
        <w:t xml:space="preserve"> is either suspected or </w:t>
      </w:r>
      <w:r w:rsidRPr="0057636C">
        <w:t>confirm</w:t>
      </w:r>
      <w:r w:rsidR="00F02A3D" w:rsidRPr="0057636C">
        <w:t>ed</w:t>
      </w:r>
      <w:r w:rsidRPr="0057636C">
        <w:t xml:space="preserve"> </w:t>
      </w:r>
      <w:r w:rsidR="00F02A3D" w:rsidRPr="0057636C">
        <w:t>and following</w:t>
      </w:r>
      <w:r w:rsidRPr="0057636C">
        <w:t xml:space="preserve"> </w:t>
      </w:r>
      <w:r w:rsidR="0084107A" w:rsidRPr="0057636C">
        <w:t xml:space="preserve">a </w:t>
      </w:r>
      <w:r w:rsidRPr="0057636C">
        <w:t>risk ass</w:t>
      </w:r>
      <w:r w:rsidR="00AD1EB3" w:rsidRPr="0057636C">
        <w:t>essme</w:t>
      </w:r>
      <w:r w:rsidRPr="0057636C">
        <w:t xml:space="preserve">nt undertaken </w:t>
      </w:r>
      <w:r w:rsidR="00AD1EB3" w:rsidRPr="0057636C">
        <w:t xml:space="preserve">in partnership with the care </w:t>
      </w:r>
      <w:r w:rsidR="00FB5129" w:rsidRPr="0057636C">
        <w:t xml:space="preserve">home, </w:t>
      </w:r>
      <w:r w:rsidR="00862A58" w:rsidRPr="0057636C">
        <w:t>CIPCT, relevant</w:t>
      </w:r>
      <w:r w:rsidR="00AD1EB3" w:rsidRPr="0057636C">
        <w:t xml:space="preserve"> GP</w:t>
      </w:r>
      <w:r w:rsidR="006C1BCF" w:rsidRPr="0057636C">
        <w:t xml:space="preserve"> and UKHSA HPT</w:t>
      </w:r>
      <w:r w:rsidR="00AD1EB3" w:rsidRPr="0057636C">
        <w:t>.</w:t>
      </w:r>
    </w:p>
    <w:p w14:paraId="7DBEAA54" w14:textId="16995A85" w:rsidR="00381C4C" w:rsidRPr="0057636C" w:rsidRDefault="00381C4C" w:rsidP="00334CAC"/>
    <w:tbl>
      <w:tblPr>
        <w:tblStyle w:val="TableGrid"/>
        <w:tblW w:w="10064" w:type="dxa"/>
        <w:tblInd w:w="279" w:type="dxa"/>
        <w:tblLook w:val="04A0" w:firstRow="1" w:lastRow="0" w:firstColumn="1" w:lastColumn="0" w:noHBand="0" w:noVBand="1"/>
      </w:tblPr>
      <w:tblGrid>
        <w:gridCol w:w="4961"/>
        <w:gridCol w:w="5103"/>
      </w:tblGrid>
      <w:tr w:rsidR="00381C4C" w:rsidRPr="0057636C" w14:paraId="5DBFD94B" w14:textId="77777777" w:rsidTr="00635B3C">
        <w:tc>
          <w:tcPr>
            <w:tcW w:w="4961" w:type="dxa"/>
            <w:shd w:val="clear" w:color="auto" w:fill="31849B" w:themeFill="accent5" w:themeFillShade="BF"/>
          </w:tcPr>
          <w:p w14:paraId="26F8B1BE" w14:textId="55A160DB" w:rsidR="00381C4C" w:rsidRPr="0057636C" w:rsidRDefault="00F02A3D" w:rsidP="003D2490">
            <w:pPr>
              <w:jc w:val="center"/>
              <w:rPr>
                <w:b/>
                <w:color w:val="FFFFFF" w:themeColor="background1"/>
                <w:sz w:val="26"/>
                <w:szCs w:val="26"/>
              </w:rPr>
            </w:pPr>
            <w:r w:rsidRPr="0057636C">
              <w:rPr>
                <w:b/>
                <w:color w:val="FFFFFF" w:themeColor="background1"/>
                <w:sz w:val="26"/>
                <w:szCs w:val="26"/>
              </w:rPr>
              <w:t>COVID</w:t>
            </w:r>
            <w:r w:rsidR="0084107A" w:rsidRPr="0057636C">
              <w:rPr>
                <w:b/>
                <w:color w:val="FFFFFF" w:themeColor="background1"/>
                <w:sz w:val="26"/>
                <w:szCs w:val="26"/>
              </w:rPr>
              <w:t>-19</w:t>
            </w:r>
            <w:r w:rsidR="00381C4C" w:rsidRPr="0057636C">
              <w:rPr>
                <w:b/>
                <w:color w:val="FFFFFF" w:themeColor="background1"/>
                <w:sz w:val="26"/>
                <w:szCs w:val="26"/>
              </w:rPr>
              <w:t xml:space="preserve"> Case</w:t>
            </w:r>
            <w:r w:rsidR="00192071" w:rsidRPr="0057636C">
              <w:rPr>
                <w:b/>
                <w:color w:val="FFFFFF" w:themeColor="background1"/>
                <w:sz w:val="26"/>
                <w:szCs w:val="26"/>
              </w:rPr>
              <w:t xml:space="preserve"> Definition</w:t>
            </w:r>
          </w:p>
        </w:tc>
        <w:tc>
          <w:tcPr>
            <w:tcW w:w="5103" w:type="dxa"/>
            <w:shd w:val="clear" w:color="auto" w:fill="31849B" w:themeFill="accent5" w:themeFillShade="BF"/>
          </w:tcPr>
          <w:p w14:paraId="2DC79C31" w14:textId="7300ED16" w:rsidR="00381C4C" w:rsidRPr="0057636C" w:rsidRDefault="00381C4C" w:rsidP="003D2490">
            <w:pPr>
              <w:jc w:val="center"/>
              <w:rPr>
                <w:b/>
                <w:color w:val="FFFFFF" w:themeColor="background1"/>
                <w:sz w:val="26"/>
                <w:szCs w:val="26"/>
              </w:rPr>
            </w:pPr>
            <w:r w:rsidRPr="0057636C">
              <w:rPr>
                <w:b/>
                <w:color w:val="FFFFFF" w:themeColor="background1"/>
                <w:sz w:val="26"/>
                <w:szCs w:val="26"/>
              </w:rPr>
              <w:t xml:space="preserve"> </w:t>
            </w:r>
            <w:r w:rsidR="00F02A3D" w:rsidRPr="0057636C">
              <w:rPr>
                <w:b/>
                <w:color w:val="FFFFFF" w:themeColor="background1"/>
                <w:sz w:val="26"/>
                <w:szCs w:val="26"/>
              </w:rPr>
              <w:t>I</w:t>
            </w:r>
            <w:r w:rsidR="0084107A" w:rsidRPr="0057636C">
              <w:rPr>
                <w:b/>
                <w:color w:val="FFFFFF" w:themeColor="background1"/>
                <w:sz w:val="26"/>
                <w:szCs w:val="26"/>
              </w:rPr>
              <w:t xml:space="preserve">nfluenza </w:t>
            </w:r>
            <w:r w:rsidR="00F02A3D" w:rsidRPr="0057636C">
              <w:rPr>
                <w:b/>
                <w:color w:val="FFFFFF" w:themeColor="background1"/>
                <w:sz w:val="26"/>
                <w:szCs w:val="26"/>
              </w:rPr>
              <w:t>L</w:t>
            </w:r>
            <w:r w:rsidR="0084107A" w:rsidRPr="0057636C">
              <w:rPr>
                <w:b/>
                <w:color w:val="FFFFFF" w:themeColor="background1"/>
                <w:sz w:val="26"/>
                <w:szCs w:val="26"/>
              </w:rPr>
              <w:t xml:space="preserve">ike </w:t>
            </w:r>
            <w:r w:rsidR="00F02A3D" w:rsidRPr="0057636C">
              <w:rPr>
                <w:b/>
                <w:color w:val="FFFFFF" w:themeColor="background1"/>
                <w:sz w:val="26"/>
                <w:szCs w:val="26"/>
              </w:rPr>
              <w:t>I</w:t>
            </w:r>
            <w:r w:rsidR="0084107A" w:rsidRPr="0057636C">
              <w:rPr>
                <w:b/>
                <w:color w:val="FFFFFF" w:themeColor="background1"/>
                <w:sz w:val="26"/>
                <w:szCs w:val="26"/>
              </w:rPr>
              <w:t>llness</w:t>
            </w:r>
            <w:r w:rsidRPr="0057636C">
              <w:rPr>
                <w:b/>
                <w:color w:val="FFFFFF" w:themeColor="background1"/>
                <w:sz w:val="26"/>
                <w:szCs w:val="26"/>
              </w:rPr>
              <w:t xml:space="preserve"> Case</w:t>
            </w:r>
            <w:r w:rsidR="00192071" w:rsidRPr="0057636C">
              <w:rPr>
                <w:b/>
                <w:color w:val="FFFFFF" w:themeColor="background1"/>
                <w:sz w:val="26"/>
                <w:szCs w:val="26"/>
              </w:rPr>
              <w:t xml:space="preserve"> Definition</w:t>
            </w:r>
          </w:p>
        </w:tc>
      </w:tr>
      <w:tr w:rsidR="00381C4C" w:rsidRPr="006422BE" w14:paraId="2EF6840B" w14:textId="77777777" w:rsidTr="00144463">
        <w:tc>
          <w:tcPr>
            <w:tcW w:w="4961" w:type="dxa"/>
          </w:tcPr>
          <w:p w14:paraId="23FFF5C1" w14:textId="040DED27" w:rsidR="00091593" w:rsidRPr="006422BE" w:rsidRDefault="006422BE" w:rsidP="006422BE">
            <w:pPr>
              <w:pStyle w:val="PHEContentslist"/>
              <w:tabs>
                <w:tab w:val="clear" w:pos="480"/>
                <w:tab w:val="left" w:pos="315"/>
              </w:tabs>
              <w:spacing w:after="0" w:line="240" w:lineRule="auto"/>
              <w:jc w:val="center"/>
              <w:rPr>
                <w:szCs w:val="24"/>
                <w:lang w:val="en-GB"/>
              </w:rPr>
            </w:pPr>
            <w:r w:rsidRPr="006422BE">
              <w:rPr>
                <w:szCs w:val="24"/>
                <w:lang w:val="en-GB"/>
              </w:rPr>
              <w:t>See 2.1</w:t>
            </w:r>
          </w:p>
        </w:tc>
        <w:tc>
          <w:tcPr>
            <w:tcW w:w="5103" w:type="dxa"/>
          </w:tcPr>
          <w:p w14:paraId="2D83A8FC" w14:textId="01AFAEE3" w:rsidR="00381C4C" w:rsidRPr="006422BE" w:rsidRDefault="006422BE" w:rsidP="006422BE">
            <w:pPr>
              <w:pStyle w:val="PHEBulletpointsfornumberedtext"/>
              <w:tabs>
                <w:tab w:val="clear" w:pos="851"/>
                <w:tab w:val="left" w:pos="35"/>
                <w:tab w:val="left" w:pos="2807"/>
              </w:tabs>
              <w:spacing w:line="240" w:lineRule="auto"/>
              <w:ind w:left="0" w:right="37" w:firstLine="0"/>
              <w:jc w:val="center"/>
            </w:pPr>
            <w:r w:rsidRPr="006422BE">
              <w:t>See 2.1</w:t>
            </w:r>
          </w:p>
        </w:tc>
      </w:tr>
      <w:tr w:rsidR="00381C4C" w:rsidRPr="006422BE" w14:paraId="2B25644E" w14:textId="77777777" w:rsidTr="00635B3C">
        <w:tc>
          <w:tcPr>
            <w:tcW w:w="10064" w:type="dxa"/>
            <w:gridSpan w:val="2"/>
            <w:shd w:val="clear" w:color="auto" w:fill="31849B" w:themeFill="accent5" w:themeFillShade="BF"/>
          </w:tcPr>
          <w:p w14:paraId="710D6D42" w14:textId="04E1033E" w:rsidR="00381C4C" w:rsidRPr="006422BE" w:rsidRDefault="00192071" w:rsidP="003D2490">
            <w:pPr>
              <w:jc w:val="center"/>
              <w:rPr>
                <w:b/>
                <w:sz w:val="26"/>
                <w:szCs w:val="26"/>
              </w:rPr>
            </w:pPr>
            <w:r w:rsidRPr="006422BE">
              <w:rPr>
                <w:b/>
                <w:color w:val="FFFFFF" w:themeColor="background1"/>
                <w:sz w:val="26"/>
                <w:szCs w:val="26"/>
              </w:rPr>
              <w:t xml:space="preserve">Definition for </w:t>
            </w:r>
            <w:r w:rsidR="00381C4C" w:rsidRPr="006422BE">
              <w:rPr>
                <w:b/>
                <w:color w:val="FFFFFF" w:themeColor="background1"/>
                <w:sz w:val="26"/>
                <w:szCs w:val="26"/>
              </w:rPr>
              <w:t>a</w:t>
            </w:r>
            <w:r w:rsidR="00774921" w:rsidRPr="006422BE">
              <w:rPr>
                <w:b/>
                <w:color w:val="FFFFFF" w:themeColor="background1"/>
                <w:sz w:val="26"/>
                <w:szCs w:val="26"/>
              </w:rPr>
              <w:t>n</w:t>
            </w:r>
            <w:r w:rsidR="00381C4C" w:rsidRPr="006422BE">
              <w:rPr>
                <w:b/>
                <w:color w:val="FFFFFF" w:themeColor="background1"/>
                <w:sz w:val="26"/>
                <w:szCs w:val="26"/>
              </w:rPr>
              <w:t xml:space="preserve"> Acute Respiratory Outbreak</w:t>
            </w:r>
          </w:p>
        </w:tc>
      </w:tr>
      <w:tr w:rsidR="003D2490" w:rsidRPr="00B51041" w14:paraId="73ED0411" w14:textId="77777777" w:rsidTr="00144463">
        <w:tc>
          <w:tcPr>
            <w:tcW w:w="10064" w:type="dxa"/>
            <w:gridSpan w:val="2"/>
          </w:tcPr>
          <w:p w14:paraId="2BB2582A" w14:textId="2B3D1603" w:rsidR="003D2490" w:rsidRPr="006422BE" w:rsidRDefault="00774921" w:rsidP="00D11548">
            <w:pPr>
              <w:jc w:val="center"/>
              <w:rPr>
                <w:szCs w:val="24"/>
              </w:rPr>
            </w:pPr>
            <w:r w:rsidRPr="006422BE">
              <w:rPr>
                <w:szCs w:val="24"/>
              </w:rPr>
              <w:t xml:space="preserve">Two or more cases that meet the clinical case definition of ILI or COVID-19 </w:t>
            </w:r>
            <w:r w:rsidR="005879B7" w:rsidRPr="006422BE">
              <w:rPr>
                <w:szCs w:val="24"/>
              </w:rPr>
              <w:t xml:space="preserve">(above) </w:t>
            </w:r>
            <w:r w:rsidR="00B06F51" w:rsidRPr="006422BE">
              <w:rPr>
                <w:szCs w:val="24"/>
              </w:rPr>
              <w:t xml:space="preserve">arising within the same 14-day period in </w:t>
            </w:r>
            <w:r w:rsidRPr="006422BE">
              <w:rPr>
                <w:szCs w:val="24"/>
              </w:rPr>
              <w:t>people who live or work in the care home</w:t>
            </w:r>
            <w:r w:rsidR="00B06F51" w:rsidRPr="006422BE">
              <w:rPr>
                <w:szCs w:val="24"/>
              </w:rPr>
              <w:t>, without laboratory confirmation.</w:t>
            </w:r>
          </w:p>
        </w:tc>
      </w:tr>
      <w:tr w:rsidR="003D2490" w:rsidRPr="006422BE" w14:paraId="75FA4CC5" w14:textId="77777777" w:rsidTr="00635B3C">
        <w:tc>
          <w:tcPr>
            <w:tcW w:w="4961" w:type="dxa"/>
            <w:shd w:val="clear" w:color="auto" w:fill="31849B" w:themeFill="accent5" w:themeFillShade="BF"/>
          </w:tcPr>
          <w:p w14:paraId="640DB5C3" w14:textId="2B3989B6" w:rsidR="003D2490" w:rsidRPr="006422BE" w:rsidRDefault="00192071" w:rsidP="00D11548">
            <w:pPr>
              <w:jc w:val="center"/>
              <w:rPr>
                <w:b/>
                <w:color w:val="FFFFFF" w:themeColor="background1"/>
                <w:sz w:val="26"/>
                <w:szCs w:val="26"/>
              </w:rPr>
            </w:pPr>
            <w:r w:rsidRPr="006422BE">
              <w:rPr>
                <w:b/>
                <w:color w:val="FFFFFF" w:themeColor="background1"/>
                <w:sz w:val="26"/>
                <w:szCs w:val="26"/>
              </w:rPr>
              <w:t>Definition for</w:t>
            </w:r>
            <w:r w:rsidR="003D2490" w:rsidRPr="006422BE">
              <w:rPr>
                <w:b/>
                <w:color w:val="FFFFFF" w:themeColor="background1"/>
                <w:sz w:val="26"/>
                <w:szCs w:val="26"/>
              </w:rPr>
              <w:t xml:space="preserve"> a</w:t>
            </w:r>
            <w:r w:rsidRPr="006422BE">
              <w:rPr>
                <w:b/>
                <w:color w:val="FFFFFF" w:themeColor="background1"/>
                <w:sz w:val="26"/>
                <w:szCs w:val="26"/>
              </w:rPr>
              <w:t xml:space="preserve"> Confirmed</w:t>
            </w:r>
            <w:r w:rsidR="003D2490" w:rsidRPr="006422BE">
              <w:rPr>
                <w:b/>
                <w:color w:val="FFFFFF" w:themeColor="background1"/>
                <w:sz w:val="26"/>
                <w:szCs w:val="26"/>
              </w:rPr>
              <w:t xml:space="preserve"> </w:t>
            </w:r>
            <w:r w:rsidR="00F02A3D" w:rsidRPr="006422BE">
              <w:rPr>
                <w:b/>
                <w:color w:val="FFFFFF" w:themeColor="background1"/>
                <w:sz w:val="26"/>
                <w:szCs w:val="26"/>
              </w:rPr>
              <w:t>COVID</w:t>
            </w:r>
            <w:r w:rsidR="0084107A" w:rsidRPr="006422BE">
              <w:rPr>
                <w:b/>
                <w:color w:val="FFFFFF" w:themeColor="background1"/>
                <w:sz w:val="26"/>
                <w:szCs w:val="26"/>
              </w:rPr>
              <w:t>-19</w:t>
            </w:r>
            <w:r w:rsidR="00F02A3D" w:rsidRPr="006422BE">
              <w:rPr>
                <w:b/>
                <w:color w:val="FFFFFF" w:themeColor="background1"/>
                <w:sz w:val="26"/>
                <w:szCs w:val="26"/>
              </w:rPr>
              <w:t xml:space="preserve"> </w:t>
            </w:r>
            <w:r w:rsidR="003D2490" w:rsidRPr="006422BE">
              <w:rPr>
                <w:b/>
                <w:color w:val="FFFFFF" w:themeColor="background1"/>
                <w:sz w:val="26"/>
                <w:szCs w:val="26"/>
              </w:rPr>
              <w:t>Outbreak</w:t>
            </w:r>
          </w:p>
        </w:tc>
        <w:tc>
          <w:tcPr>
            <w:tcW w:w="5103" w:type="dxa"/>
            <w:shd w:val="clear" w:color="auto" w:fill="31849B" w:themeFill="accent5" w:themeFillShade="BF"/>
          </w:tcPr>
          <w:p w14:paraId="7D02F83E" w14:textId="0AFCF023" w:rsidR="003D2490" w:rsidRPr="006422BE" w:rsidRDefault="00192071" w:rsidP="00D11548">
            <w:pPr>
              <w:jc w:val="center"/>
              <w:rPr>
                <w:b/>
                <w:color w:val="FFFFFF" w:themeColor="background1"/>
                <w:sz w:val="26"/>
                <w:szCs w:val="26"/>
              </w:rPr>
            </w:pPr>
            <w:r w:rsidRPr="006422BE">
              <w:rPr>
                <w:b/>
                <w:color w:val="FFFFFF" w:themeColor="background1"/>
                <w:sz w:val="26"/>
                <w:szCs w:val="26"/>
              </w:rPr>
              <w:t xml:space="preserve">Definition for a </w:t>
            </w:r>
            <w:r w:rsidR="008126AA" w:rsidRPr="006422BE">
              <w:rPr>
                <w:b/>
                <w:color w:val="FFFFFF" w:themeColor="background1"/>
                <w:sz w:val="26"/>
                <w:szCs w:val="26"/>
              </w:rPr>
              <w:t>Confirmed</w:t>
            </w:r>
            <w:r w:rsidRPr="006422BE">
              <w:rPr>
                <w:b/>
                <w:color w:val="FFFFFF" w:themeColor="background1"/>
                <w:sz w:val="26"/>
                <w:szCs w:val="26"/>
              </w:rPr>
              <w:t xml:space="preserve"> </w:t>
            </w:r>
            <w:r w:rsidR="00F02A3D" w:rsidRPr="006422BE">
              <w:rPr>
                <w:b/>
                <w:color w:val="FFFFFF" w:themeColor="background1"/>
                <w:sz w:val="26"/>
                <w:szCs w:val="26"/>
              </w:rPr>
              <w:t>Influenza</w:t>
            </w:r>
            <w:r w:rsidR="003D2490" w:rsidRPr="006422BE">
              <w:rPr>
                <w:b/>
                <w:color w:val="FFFFFF" w:themeColor="background1"/>
                <w:sz w:val="26"/>
                <w:szCs w:val="26"/>
              </w:rPr>
              <w:t xml:space="preserve"> Outbreak</w:t>
            </w:r>
          </w:p>
        </w:tc>
      </w:tr>
      <w:tr w:rsidR="00AB2224" w:rsidRPr="00B51041" w14:paraId="3294B15E" w14:textId="77777777" w:rsidTr="00144463">
        <w:tc>
          <w:tcPr>
            <w:tcW w:w="4961" w:type="dxa"/>
          </w:tcPr>
          <w:p w14:paraId="66C204F2" w14:textId="49AA61C7" w:rsidR="00AB2224" w:rsidRPr="00B51041" w:rsidRDefault="00F02A3D" w:rsidP="00F02A3D">
            <w:pPr>
              <w:rPr>
                <w:szCs w:val="24"/>
                <w:highlight w:val="yellow"/>
              </w:rPr>
            </w:pPr>
            <w:r w:rsidRPr="000E1A7E">
              <w:rPr>
                <w:szCs w:val="24"/>
              </w:rPr>
              <w:t>At least one confirmed COVID-19 case and one or more cases that meet the clinical case definition of COVID-19, arising within the same 14-day period in people who live or work in the care home.</w:t>
            </w:r>
          </w:p>
        </w:tc>
        <w:tc>
          <w:tcPr>
            <w:tcW w:w="5103" w:type="dxa"/>
          </w:tcPr>
          <w:p w14:paraId="3C44B306" w14:textId="2C1ADF49" w:rsidR="00AB2224" w:rsidRPr="00B51041" w:rsidRDefault="00F02A3D" w:rsidP="00D11548">
            <w:pPr>
              <w:jc w:val="center"/>
              <w:rPr>
                <w:szCs w:val="24"/>
                <w:highlight w:val="yellow"/>
              </w:rPr>
            </w:pPr>
            <w:r w:rsidRPr="000E1A7E">
              <w:rPr>
                <w:szCs w:val="24"/>
              </w:rPr>
              <w:t xml:space="preserve">At least one laboratory confirmed </w:t>
            </w:r>
            <w:r w:rsidR="0084107A" w:rsidRPr="000E1A7E">
              <w:rPr>
                <w:szCs w:val="24"/>
              </w:rPr>
              <w:t>i</w:t>
            </w:r>
            <w:r w:rsidRPr="000E1A7E">
              <w:rPr>
                <w:szCs w:val="24"/>
              </w:rPr>
              <w:t>nfluenza case and one or more cases that meet the clinical case definition of ILI arising within the same 48-hour period in people who live or work in the care home.</w:t>
            </w:r>
          </w:p>
        </w:tc>
      </w:tr>
      <w:tr w:rsidR="00AB2224" w:rsidRPr="000E1A7E" w14:paraId="43810CAB" w14:textId="77777777" w:rsidTr="001C1A76">
        <w:tc>
          <w:tcPr>
            <w:tcW w:w="10064" w:type="dxa"/>
            <w:gridSpan w:val="2"/>
            <w:shd w:val="clear" w:color="auto" w:fill="FFFF00"/>
          </w:tcPr>
          <w:p w14:paraId="231DA649" w14:textId="2BD8A848" w:rsidR="00AB2224" w:rsidRPr="000E1A7E" w:rsidRDefault="00AB2224" w:rsidP="00AB2224">
            <w:pPr>
              <w:jc w:val="center"/>
              <w:rPr>
                <w:b/>
                <w:szCs w:val="24"/>
              </w:rPr>
            </w:pPr>
            <w:r w:rsidRPr="000E1A7E">
              <w:rPr>
                <w:b/>
                <w:szCs w:val="24"/>
              </w:rPr>
              <w:t>PUBLIC HEALTH ACTIONS SHOULD NOT BE DELAYED WHILE AWAITING CONFIRMATORY TEST RESULTS</w:t>
            </w:r>
          </w:p>
        </w:tc>
      </w:tr>
    </w:tbl>
    <w:p w14:paraId="3D571A82" w14:textId="77777777" w:rsidR="00617FD2" w:rsidRPr="00B51041" w:rsidRDefault="00617FD2" w:rsidP="004703DC">
      <w:pPr>
        <w:pStyle w:val="Title"/>
        <w:rPr>
          <w:highlight w:val="yellow"/>
        </w:rPr>
      </w:pPr>
      <w:bookmarkStart w:id="23" w:name="_Hlk45171166"/>
    </w:p>
    <w:p w14:paraId="70FCE9D4" w14:textId="49B4F875" w:rsidR="227F121E" w:rsidRDefault="227F121E" w:rsidP="6B17A3C9">
      <w:pPr>
        <w:jc w:val="both"/>
        <w:rPr>
          <w:szCs w:val="24"/>
        </w:rPr>
      </w:pPr>
      <w:r>
        <w:br w:type="page"/>
      </w:r>
      <w:r w:rsidR="32B3D79D" w:rsidRPr="6B17A3C9">
        <w:rPr>
          <w:rFonts w:cs="Times New Roman"/>
        </w:rPr>
        <w:lastRenderedPageBreak/>
        <w:t>Managers should increase the frequency and intensity of cleaning for all areas, focusing on shared spaces and ensure appropriate linen and waste management systems are in place.</w:t>
      </w:r>
    </w:p>
    <w:p w14:paraId="0CA0B013" w14:textId="41548250" w:rsidR="227F121E" w:rsidRDefault="227F121E" w:rsidP="6B17A3C9">
      <w:pPr>
        <w:jc w:val="both"/>
        <w:rPr>
          <w:rFonts w:cs="Times New Roman"/>
        </w:rPr>
      </w:pPr>
    </w:p>
    <w:p w14:paraId="5E0F5522" w14:textId="35F5D3F8" w:rsidR="227F121E" w:rsidRDefault="32B3D79D" w:rsidP="6B17A3C9">
      <w:pPr>
        <w:pStyle w:val="ListParagraph"/>
        <w:numPr>
          <w:ilvl w:val="0"/>
          <w:numId w:val="51"/>
        </w:numPr>
        <w:jc w:val="both"/>
        <w:rPr>
          <w:rFonts w:cs="Times New Roman"/>
        </w:rPr>
      </w:pPr>
      <w:r w:rsidRPr="6B17A3C9">
        <w:rPr>
          <w:rFonts w:cs="Times New Roman"/>
        </w:rPr>
        <w:t>If possible, managers should consider limiting staff movement within setting, e.g. individual care staff to only work on one floor/unit.</w:t>
      </w:r>
    </w:p>
    <w:p w14:paraId="41895653" w14:textId="77777777" w:rsidR="227F121E" w:rsidRDefault="227F121E" w:rsidP="6B17A3C9">
      <w:pPr>
        <w:jc w:val="both"/>
        <w:rPr>
          <w:rFonts w:cs="Times New Roman"/>
        </w:rPr>
      </w:pPr>
    </w:p>
    <w:p w14:paraId="747212DB" w14:textId="6DAD7072" w:rsidR="227F121E" w:rsidRDefault="32B3D79D" w:rsidP="6B17A3C9">
      <w:pPr>
        <w:pStyle w:val="ListParagraph"/>
        <w:numPr>
          <w:ilvl w:val="0"/>
          <w:numId w:val="51"/>
        </w:numPr>
        <w:jc w:val="both"/>
        <w:rPr>
          <w:rFonts w:cs="Times New Roman"/>
        </w:rPr>
      </w:pPr>
      <w:r w:rsidRPr="6B17A3C9">
        <w:rPr>
          <w:rFonts w:cs="Times New Roman"/>
        </w:rPr>
        <w:t>If possible, managers should separate staff to work with grouped / cohorted asymptomatic residents, those with ARI symptoms, confirmed influenza or confirmed COVID-19 cases.</w:t>
      </w:r>
    </w:p>
    <w:p w14:paraId="467D6028" w14:textId="2CA40633" w:rsidR="227F121E" w:rsidRDefault="227F121E" w:rsidP="6B17A3C9"/>
    <w:p w14:paraId="1BA8BC59" w14:textId="77777777" w:rsidR="00C60FC2" w:rsidRPr="00B51041" w:rsidRDefault="00C60FC2" w:rsidP="004703DC">
      <w:pPr>
        <w:pStyle w:val="Title"/>
        <w:rPr>
          <w:highlight w:val="yellow"/>
        </w:rPr>
      </w:pPr>
    </w:p>
    <w:p w14:paraId="52CE5F82" w14:textId="3DA5C5F9" w:rsidR="000C40B0" w:rsidRPr="009F3E11" w:rsidRDefault="00C973F4" w:rsidP="000F289C">
      <w:pPr>
        <w:pStyle w:val="Title"/>
      </w:pPr>
      <w:bookmarkStart w:id="24" w:name="SubSection4a"/>
      <w:r w:rsidRPr="009F3E11">
        <w:t xml:space="preserve">4.1 </w:t>
      </w:r>
      <w:r w:rsidR="002F1AE3" w:rsidRPr="009F3E11">
        <w:t xml:space="preserve">Public Health </w:t>
      </w:r>
      <w:r w:rsidR="00453396" w:rsidRPr="009F3E11">
        <w:t xml:space="preserve">Actions for </w:t>
      </w:r>
      <w:r w:rsidR="000739B9" w:rsidRPr="009F3E11">
        <w:t>S</w:t>
      </w:r>
      <w:r w:rsidR="00453396" w:rsidRPr="009F3E11">
        <w:t xml:space="preserve">ymptomatic </w:t>
      </w:r>
      <w:r w:rsidR="00F3010B" w:rsidRPr="009F3E11">
        <w:t xml:space="preserve">or </w:t>
      </w:r>
      <w:r w:rsidR="000739B9" w:rsidRPr="009F3E11">
        <w:t>C</w:t>
      </w:r>
      <w:r w:rsidR="00F3010B" w:rsidRPr="009F3E11">
        <w:t xml:space="preserve">onfirmed </w:t>
      </w:r>
      <w:r w:rsidR="000739B9" w:rsidRPr="009F3E11">
        <w:t>C</w:t>
      </w:r>
      <w:r w:rsidR="00453396" w:rsidRPr="009F3E11">
        <w:t>ases</w:t>
      </w:r>
    </w:p>
    <w:bookmarkEnd w:id="23"/>
    <w:bookmarkEnd w:id="24"/>
    <w:p w14:paraId="5AB826BD" w14:textId="77777777" w:rsidR="00C973F4" w:rsidRPr="009F3E11" w:rsidRDefault="00C973F4" w:rsidP="00A93EE5">
      <w:pPr>
        <w:pStyle w:val="PHEBulletpointsfornumberedtext"/>
        <w:ind w:left="284" w:right="83" w:firstLine="0"/>
        <w:jc w:val="both"/>
        <w:rPr>
          <w:b/>
        </w:rPr>
      </w:pPr>
    </w:p>
    <w:p w14:paraId="33F6C548" w14:textId="2D134C5D" w:rsidR="00C973F4" w:rsidRPr="009F3E11" w:rsidRDefault="00C973F4" w:rsidP="00F80CA6">
      <w:pPr>
        <w:pStyle w:val="PHESecondaryHeadingTwo"/>
        <w:ind w:left="426"/>
        <w:jc w:val="both"/>
        <w:rPr>
          <w:bCs/>
          <w:color w:val="31849B" w:themeColor="accent5" w:themeShade="BF"/>
          <w:sz w:val="24"/>
          <w:szCs w:val="24"/>
        </w:rPr>
      </w:pPr>
      <w:r w:rsidRPr="009F3E11">
        <w:rPr>
          <w:bCs/>
          <w:color w:val="31849B" w:themeColor="accent5" w:themeShade="BF"/>
          <w:sz w:val="24"/>
          <w:szCs w:val="24"/>
        </w:rPr>
        <w:t xml:space="preserve">4.1.1 </w:t>
      </w:r>
      <w:r w:rsidR="00453396" w:rsidRPr="009F3E11">
        <w:rPr>
          <w:bCs/>
          <w:color w:val="31849B" w:themeColor="accent5" w:themeShade="BF"/>
          <w:sz w:val="24"/>
          <w:szCs w:val="24"/>
        </w:rPr>
        <w:t xml:space="preserve">Residents </w:t>
      </w:r>
    </w:p>
    <w:p w14:paraId="747A7DAB" w14:textId="47506676" w:rsidR="00AB4CE0" w:rsidRPr="009F3E11" w:rsidRDefault="00B40A4E" w:rsidP="22C05F97">
      <w:pPr>
        <w:pStyle w:val="ListParagraph"/>
        <w:numPr>
          <w:ilvl w:val="0"/>
          <w:numId w:val="58"/>
        </w:numPr>
        <w:spacing w:line="276" w:lineRule="auto"/>
        <w:jc w:val="both"/>
        <w:rPr>
          <w:color w:val="0B0C0C"/>
          <w:shd w:val="clear" w:color="auto" w:fill="FFFFFF"/>
        </w:rPr>
      </w:pPr>
      <w:r w:rsidRPr="22C05F97">
        <w:rPr>
          <w:color w:val="0B0C0C"/>
          <w:shd w:val="clear" w:color="auto" w:fill="FFFFFF"/>
        </w:rPr>
        <w:t>Individuals who are eligible for COVID-19 treatments and who have </w:t>
      </w:r>
      <w:hyperlink r:id="rId51" w:anchor="symptoms-of-respiratory-infections-including-covid-19" w:history="1">
        <w:r w:rsidRPr="22C05F97">
          <w:rPr>
            <w:rStyle w:val="Hyperlink"/>
            <w:color w:val="1D70B8"/>
            <w:shd w:val="clear" w:color="auto" w:fill="FFFFFF"/>
          </w:rPr>
          <w:t>symptoms of a respiratory infection</w:t>
        </w:r>
      </w:hyperlink>
      <w:r w:rsidRPr="22C05F97">
        <w:rPr>
          <w:color w:val="0B0C0C"/>
          <w:shd w:val="clear" w:color="auto" w:fill="FFFFFF"/>
        </w:rPr>
        <w:t> should take an </w:t>
      </w:r>
      <w:r w:rsidRPr="22C05F97">
        <w:t>LFD</w:t>
      </w:r>
      <w:r w:rsidRPr="22C05F97">
        <w:rPr>
          <w:color w:val="0B0C0C"/>
          <w:shd w:val="clear" w:color="auto" w:fill="FFFFFF"/>
        </w:rPr>
        <w:t> test immediately and follow the </w:t>
      </w:r>
      <w:hyperlink r:id="rId52" w:history="1">
        <w:r w:rsidRPr="22C05F97">
          <w:rPr>
            <w:rStyle w:val="Hyperlink"/>
            <w:color w:val="1D70B8"/>
            <w:shd w:val="clear" w:color="auto" w:fill="FFFFFF"/>
          </w:rPr>
          <w:t>guidance for people who are eligible for COVID-19 treatments</w:t>
        </w:r>
      </w:hyperlink>
      <w:r w:rsidRPr="22C05F97">
        <w:rPr>
          <w:color w:val="0B0C0C"/>
          <w:shd w:val="clear" w:color="auto" w:fill="FFFFFF"/>
        </w:rPr>
        <w:t>.</w:t>
      </w:r>
    </w:p>
    <w:p w14:paraId="3B811368" w14:textId="719B2EFC" w:rsidR="22C05F97" w:rsidRDefault="22C05F97" w:rsidP="22C05F97">
      <w:pPr>
        <w:spacing w:line="276" w:lineRule="auto"/>
        <w:jc w:val="both"/>
        <w:rPr>
          <w:color w:val="0B0C0C"/>
          <w:szCs w:val="24"/>
        </w:rPr>
      </w:pPr>
    </w:p>
    <w:p w14:paraId="79F8E4AE" w14:textId="25DD2085" w:rsidR="00BB5C89" w:rsidRPr="009F3E11" w:rsidRDefault="00BB5C89" w:rsidP="00B40A4E">
      <w:pPr>
        <w:pStyle w:val="ListParagraph"/>
        <w:numPr>
          <w:ilvl w:val="0"/>
          <w:numId w:val="58"/>
        </w:numPr>
        <w:spacing w:line="276" w:lineRule="auto"/>
        <w:jc w:val="both"/>
        <w:rPr>
          <w:color w:val="0B0C0C"/>
          <w:szCs w:val="24"/>
          <w:shd w:val="clear" w:color="auto" w:fill="FFFFFF"/>
        </w:rPr>
      </w:pPr>
      <w:r w:rsidRPr="22C05F97">
        <w:rPr>
          <w:color w:val="0B0C0C"/>
          <w:shd w:val="clear" w:color="auto" w:fill="FFFFFF"/>
        </w:rPr>
        <w:t>Individuals who are not eligible for COVID-19 treatments no longer need to test if they develop symptoms of a respiratory infection.</w:t>
      </w:r>
    </w:p>
    <w:p w14:paraId="7804C933" w14:textId="77777777" w:rsidR="00B40A4E" w:rsidRPr="009F3E11" w:rsidRDefault="00B40A4E" w:rsidP="00CB3CC2">
      <w:pPr>
        <w:pStyle w:val="ListParagraph"/>
        <w:spacing w:line="276" w:lineRule="auto"/>
        <w:ind w:left="1080"/>
        <w:jc w:val="both"/>
        <w:rPr>
          <w:rFonts w:cstheme="minorHAnsi"/>
          <w:szCs w:val="24"/>
        </w:rPr>
      </w:pPr>
    </w:p>
    <w:p w14:paraId="7F42B16D" w14:textId="15F5EDD9" w:rsidR="00AB4CE0" w:rsidRPr="009F3E11" w:rsidRDefault="00071E02" w:rsidP="009C1C7B">
      <w:pPr>
        <w:pStyle w:val="PHEBulletpointsfornumberedtext"/>
        <w:numPr>
          <w:ilvl w:val="0"/>
          <w:numId w:val="58"/>
        </w:numPr>
        <w:tabs>
          <w:tab w:val="clear" w:pos="851"/>
          <w:tab w:val="left" w:pos="709"/>
        </w:tabs>
        <w:ind w:right="0"/>
        <w:jc w:val="both"/>
      </w:pPr>
      <w:r>
        <w:t>R</w:t>
      </w:r>
      <w:r w:rsidR="009E2C6C">
        <w:t xml:space="preserve">esidents with respiratory infections, </w:t>
      </w:r>
      <w:r w:rsidR="00634D8A">
        <w:t>inclu</w:t>
      </w:r>
      <w:r w:rsidR="0000516A">
        <w:t>d</w:t>
      </w:r>
      <w:r w:rsidR="00634D8A">
        <w:t xml:space="preserve">ing </w:t>
      </w:r>
      <w:r w:rsidR="0084107A">
        <w:t>i</w:t>
      </w:r>
      <w:r w:rsidR="00361351">
        <w:t>nfluenza</w:t>
      </w:r>
      <w:r w:rsidR="00634D8A">
        <w:t xml:space="preserve">, </w:t>
      </w:r>
      <w:r w:rsidR="00431D53">
        <w:t xml:space="preserve">must </w:t>
      </w:r>
      <w:r w:rsidR="009E2C6C">
        <w:t>isolate</w:t>
      </w:r>
      <w:r w:rsidR="00431D53">
        <w:t xml:space="preserve"> in a single room or appropriate</w:t>
      </w:r>
      <w:r w:rsidR="0084107A">
        <w:t>ly</w:t>
      </w:r>
      <w:r w:rsidR="00431D53">
        <w:t xml:space="preserve"> cohort</w:t>
      </w:r>
      <w:r w:rsidR="00DD73B5">
        <w:t>ed</w:t>
      </w:r>
      <w:r w:rsidR="00431D53">
        <w:t xml:space="preserve"> (see section 4.3)</w:t>
      </w:r>
      <w:r w:rsidR="009E2C6C">
        <w:t xml:space="preserve">  </w:t>
      </w:r>
      <w:r w:rsidR="00BB5C89">
        <w:t xml:space="preserve">in line with summary in section 2.1. </w:t>
      </w:r>
    </w:p>
    <w:p w14:paraId="34E035A2" w14:textId="77777777" w:rsidR="009C1C7B" w:rsidRPr="009F3E11" w:rsidRDefault="009C1C7B" w:rsidP="009C1C7B">
      <w:pPr>
        <w:pStyle w:val="PHEBulletpointsfornumberedtext"/>
        <w:tabs>
          <w:tab w:val="clear" w:pos="851"/>
          <w:tab w:val="left" w:pos="709"/>
        </w:tabs>
        <w:ind w:left="1080" w:right="0" w:firstLine="0"/>
        <w:jc w:val="both"/>
      </w:pPr>
    </w:p>
    <w:p w14:paraId="261E847E" w14:textId="6835B20F" w:rsidR="00CC22DE" w:rsidRPr="009F3E11" w:rsidRDefault="000C40B0" w:rsidP="004D6AE5">
      <w:pPr>
        <w:pStyle w:val="PHEBulletpointsfornumberedtext"/>
        <w:numPr>
          <w:ilvl w:val="0"/>
          <w:numId w:val="58"/>
        </w:numPr>
        <w:tabs>
          <w:tab w:val="clear" w:pos="851"/>
          <w:tab w:val="left" w:pos="709"/>
        </w:tabs>
        <w:ind w:right="0"/>
        <w:jc w:val="both"/>
      </w:pPr>
      <w:r>
        <w:t xml:space="preserve">Ensure that anyone displaying </w:t>
      </w:r>
      <w:r w:rsidR="001828BF">
        <w:t>ARI</w:t>
      </w:r>
      <w:r w:rsidR="009E2C6C">
        <w:t xml:space="preserve"> </w:t>
      </w:r>
      <w:r>
        <w:t xml:space="preserve">symptoms </w:t>
      </w:r>
      <w:r w:rsidR="00F3010B">
        <w:t>or with a positive test</w:t>
      </w:r>
      <w:r w:rsidR="67183FBD">
        <w:t>,</w:t>
      </w:r>
      <w:r w:rsidR="00F3010B">
        <w:t xml:space="preserve"> </w:t>
      </w:r>
      <w:r>
        <w:t xml:space="preserve">receives appropriate clinical assessment via GP/111/A&amp;E (depending on the severity of symptoms).  </w:t>
      </w:r>
      <w:r w:rsidR="009C1C7B">
        <w:t xml:space="preserve">The GP can </w:t>
      </w:r>
      <w:r w:rsidR="004D6AE5">
        <w:t>assess suitability of antiviral treatment irrespective of outbreak status of home, if clinically indicated.</w:t>
      </w:r>
    </w:p>
    <w:p w14:paraId="06E7CFB3" w14:textId="7070E861" w:rsidR="00203893" w:rsidRPr="009F3E11" w:rsidRDefault="00203893" w:rsidP="00CB3CC2">
      <w:pPr>
        <w:pStyle w:val="PHEBulletpointsfornumberedtext"/>
        <w:ind w:left="414" w:right="0" w:firstLine="0"/>
        <w:jc w:val="both"/>
      </w:pPr>
    </w:p>
    <w:p w14:paraId="37AB11AB" w14:textId="04E9F21A" w:rsidR="00E52D8D" w:rsidRPr="009F3E11" w:rsidRDefault="00C973F4" w:rsidP="00CB3CC2">
      <w:pPr>
        <w:pStyle w:val="PHESecondaryHeadingTwo"/>
        <w:ind w:left="567"/>
        <w:jc w:val="both"/>
        <w:rPr>
          <w:bCs/>
          <w:color w:val="31849B" w:themeColor="accent5" w:themeShade="BF"/>
          <w:sz w:val="24"/>
          <w:szCs w:val="24"/>
        </w:rPr>
      </w:pPr>
      <w:r w:rsidRPr="009F3E11">
        <w:rPr>
          <w:bCs/>
          <w:color w:val="31849B" w:themeColor="accent5" w:themeShade="BF"/>
          <w:sz w:val="24"/>
          <w:szCs w:val="24"/>
        </w:rPr>
        <w:t>4.1.2 Staff</w:t>
      </w:r>
    </w:p>
    <w:p w14:paraId="261CF969" w14:textId="0F51633E" w:rsidR="00A01722" w:rsidRPr="00763AFC" w:rsidRDefault="00C973F4" w:rsidP="00100290">
      <w:pPr>
        <w:pStyle w:val="PHEContentslist"/>
        <w:numPr>
          <w:ilvl w:val="0"/>
          <w:numId w:val="8"/>
        </w:numPr>
        <w:spacing w:after="0"/>
        <w:ind w:left="709" w:right="83" w:hanging="283"/>
        <w:jc w:val="both"/>
        <w:rPr>
          <w:lang w:val="en-GB"/>
        </w:rPr>
      </w:pPr>
      <w:r w:rsidRPr="00763AFC">
        <w:rPr>
          <w:lang w:val="en-GB"/>
        </w:rPr>
        <w:t xml:space="preserve">If a member of staff develops </w:t>
      </w:r>
      <w:r w:rsidR="001828BF" w:rsidRPr="00763AFC">
        <w:rPr>
          <w:lang w:val="en-GB"/>
        </w:rPr>
        <w:t>ARI</w:t>
      </w:r>
      <w:r w:rsidRPr="00763AFC">
        <w:rPr>
          <w:lang w:val="en-GB"/>
        </w:rPr>
        <w:t xml:space="preserve"> </w:t>
      </w:r>
      <w:r w:rsidR="0084107A" w:rsidRPr="00763AFC">
        <w:rPr>
          <w:lang w:val="en-GB"/>
        </w:rPr>
        <w:t xml:space="preserve">symptoms </w:t>
      </w:r>
      <w:r w:rsidRPr="00763AFC">
        <w:rPr>
          <w:lang w:val="en-GB"/>
        </w:rPr>
        <w:t>during a shift, they should go home as soon as possible</w:t>
      </w:r>
      <w:r w:rsidR="002645C1" w:rsidRPr="00763AFC">
        <w:rPr>
          <w:lang w:val="en-GB"/>
        </w:rPr>
        <w:t xml:space="preserve">; </w:t>
      </w:r>
      <w:r w:rsidR="009F3E11" w:rsidRPr="00763AFC">
        <w:rPr>
          <w:lang w:val="en-GB"/>
        </w:rPr>
        <w:t>and stay away from work as outlined in section 2.1 &amp; national guidance</w:t>
      </w:r>
    </w:p>
    <w:p w14:paraId="5C432BDE" w14:textId="77777777" w:rsidR="00AB4CE0" w:rsidRPr="00763AFC" w:rsidRDefault="00AB4CE0" w:rsidP="00AB4CE0">
      <w:pPr>
        <w:pStyle w:val="ListParagraph"/>
        <w:ind w:left="709" w:right="83"/>
        <w:jc w:val="both"/>
      </w:pPr>
    </w:p>
    <w:p w14:paraId="75258F40" w14:textId="77777777" w:rsidR="00820EC4" w:rsidRPr="00763AFC" w:rsidRDefault="00820EC4" w:rsidP="00C303C0">
      <w:pPr>
        <w:pStyle w:val="ListParagraph"/>
        <w:ind w:left="709" w:hanging="283"/>
      </w:pPr>
    </w:p>
    <w:p w14:paraId="25061377" w14:textId="27EBE17E" w:rsidR="00820EC4" w:rsidRPr="00763AFC" w:rsidRDefault="00820EC4" w:rsidP="00100290">
      <w:pPr>
        <w:pStyle w:val="PHEContentslist"/>
        <w:numPr>
          <w:ilvl w:val="0"/>
          <w:numId w:val="8"/>
        </w:numPr>
        <w:spacing w:after="0"/>
        <w:ind w:left="709" w:right="83" w:hanging="283"/>
        <w:jc w:val="both"/>
        <w:rPr>
          <w:lang w:val="en-GB"/>
        </w:rPr>
      </w:pPr>
      <w:r w:rsidRPr="00763AFC">
        <w:lastRenderedPageBreak/>
        <w:t xml:space="preserve">If </w:t>
      </w:r>
      <w:r w:rsidR="0084107A" w:rsidRPr="00763AFC">
        <w:rPr>
          <w:lang w:val="en-GB"/>
        </w:rPr>
        <w:t>i</w:t>
      </w:r>
      <w:r w:rsidR="00361351" w:rsidRPr="00763AFC">
        <w:t>nfluenza</w:t>
      </w:r>
      <w:r w:rsidRPr="00763AFC">
        <w:t xml:space="preserve"> is clinically suspected</w:t>
      </w:r>
      <w:r w:rsidR="00827ABD" w:rsidRPr="00763AFC">
        <w:rPr>
          <w:lang w:val="en-GB"/>
        </w:rPr>
        <w:t xml:space="preserve">, </w:t>
      </w:r>
      <w:r w:rsidR="00827ABD" w:rsidRPr="00763AFC">
        <w:rPr>
          <w:lang w:eastAsia="en-GB"/>
        </w:rPr>
        <w:t>known to be circulating in the local area</w:t>
      </w:r>
      <w:r w:rsidRPr="00763AFC">
        <w:t xml:space="preserve"> or </w:t>
      </w:r>
      <w:r w:rsidR="00827ABD" w:rsidRPr="00763AFC">
        <w:rPr>
          <w:lang w:val="en-GB"/>
        </w:rPr>
        <w:t>confirmed</w:t>
      </w:r>
      <w:r w:rsidRPr="00763AFC">
        <w:t xml:space="preserve">, with or without other respiratory viruses, </w:t>
      </w:r>
      <w:r w:rsidRPr="00763AFC">
        <w:rPr>
          <w:lang w:val="en-GB"/>
        </w:rPr>
        <w:t>antiviral prophylaxi</w:t>
      </w:r>
      <w:r w:rsidR="0093386D" w:rsidRPr="00763AFC">
        <w:rPr>
          <w:lang w:val="en-GB"/>
        </w:rPr>
        <w:t>s</w:t>
      </w:r>
      <w:r w:rsidRPr="00763AFC">
        <w:rPr>
          <w:lang w:val="en-GB"/>
        </w:rPr>
        <w:t xml:space="preserve"> and treatment should be considered for staff who have not had the</w:t>
      </w:r>
      <w:r w:rsidR="00CC22DE" w:rsidRPr="00763AFC">
        <w:rPr>
          <w:lang w:val="en-GB"/>
        </w:rPr>
        <w:t>ir</w:t>
      </w:r>
      <w:r w:rsidRPr="00763AFC">
        <w:rPr>
          <w:lang w:val="en-GB"/>
        </w:rPr>
        <w:t xml:space="preserve"> seasonal </w:t>
      </w:r>
      <w:r w:rsidR="0084107A" w:rsidRPr="00763AFC">
        <w:rPr>
          <w:lang w:val="en-GB"/>
        </w:rPr>
        <w:t>i</w:t>
      </w:r>
      <w:r w:rsidR="00361351" w:rsidRPr="00763AFC">
        <w:rPr>
          <w:lang w:val="en-GB"/>
        </w:rPr>
        <w:t>nfluenza</w:t>
      </w:r>
      <w:r w:rsidRPr="00763AFC">
        <w:rPr>
          <w:lang w:val="en-GB"/>
        </w:rPr>
        <w:t xml:space="preserve"> vaccination (at least 14 days previously) and </w:t>
      </w:r>
      <w:r w:rsidR="0093386D" w:rsidRPr="00763AFC">
        <w:rPr>
          <w:lang w:val="en-GB"/>
        </w:rPr>
        <w:t xml:space="preserve">are </w:t>
      </w:r>
      <w:r w:rsidRPr="00763AFC">
        <w:rPr>
          <w:lang w:val="en-GB"/>
        </w:rPr>
        <w:t xml:space="preserve">in an at-risk group for </w:t>
      </w:r>
      <w:r w:rsidR="0084107A" w:rsidRPr="00763AFC">
        <w:rPr>
          <w:lang w:val="en-GB"/>
        </w:rPr>
        <w:t>i</w:t>
      </w:r>
      <w:r w:rsidR="00361351" w:rsidRPr="00763AFC">
        <w:rPr>
          <w:lang w:val="en-GB"/>
        </w:rPr>
        <w:t>nfluenza</w:t>
      </w:r>
      <w:r w:rsidRPr="00763AFC">
        <w:rPr>
          <w:lang w:val="en-GB"/>
        </w:rPr>
        <w:t>, including pregnancy</w:t>
      </w:r>
      <w:r w:rsidR="0084107A" w:rsidRPr="00763AFC">
        <w:rPr>
          <w:lang w:val="en-GB"/>
        </w:rPr>
        <w:t>,</w:t>
      </w:r>
      <w:r w:rsidR="00FA7337" w:rsidRPr="00763AFC">
        <w:rPr>
          <w:lang w:val="en-GB"/>
        </w:rPr>
        <w:t xml:space="preserve"> via their GP</w:t>
      </w:r>
      <w:r w:rsidRPr="00763AFC">
        <w:rPr>
          <w:lang w:val="en-GB"/>
        </w:rPr>
        <w:t>.</w:t>
      </w:r>
    </w:p>
    <w:p w14:paraId="063A8FE7" w14:textId="77777777" w:rsidR="0034647E" w:rsidRPr="00763AFC" w:rsidRDefault="0034647E" w:rsidP="00C303C0">
      <w:pPr>
        <w:pStyle w:val="ListParagraph"/>
        <w:ind w:left="709" w:hanging="283"/>
      </w:pPr>
    </w:p>
    <w:p w14:paraId="293D9EEE" w14:textId="14CFCCDD" w:rsidR="00A64887" w:rsidRPr="00763AFC" w:rsidRDefault="00A64887" w:rsidP="515C5C28">
      <w:pPr>
        <w:pStyle w:val="PHEContentslist"/>
        <w:numPr>
          <w:ilvl w:val="0"/>
          <w:numId w:val="8"/>
        </w:numPr>
        <w:spacing w:after="0"/>
        <w:ind w:left="709" w:right="83" w:hanging="283"/>
        <w:jc w:val="both"/>
        <w:rPr>
          <w:rFonts w:eastAsia="Arial" w:cs="Arial"/>
          <w:color w:val="0B0C0C"/>
          <w:szCs w:val="24"/>
          <w:lang w:val="en-GB"/>
        </w:rPr>
      </w:pPr>
      <w:r w:rsidRPr="515C5C28">
        <w:rPr>
          <w:lang w:val="en-GB"/>
        </w:rPr>
        <w:t xml:space="preserve">A risk assessment should be undertaken with staff members at risk of complications if they become infected with COVID-19 or </w:t>
      </w:r>
      <w:r w:rsidR="0084107A" w:rsidRPr="515C5C28">
        <w:rPr>
          <w:lang w:val="en-GB"/>
        </w:rPr>
        <w:t>i</w:t>
      </w:r>
      <w:r w:rsidR="00361351" w:rsidRPr="515C5C28">
        <w:rPr>
          <w:lang w:val="en-GB"/>
        </w:rPr>
        <w:t>nfluenza</w:t>
      </w:r>
      <w:r w:rsidRPr="515C5C28">
        <w:rPr>
          <w:lang w:val="en-GB"/>
        </w:rPr>
        <w:t xml:space="preserve"> e.g. pregnant or immunocompromised individuals</w:t>
      </w:r>
      <w:r w:rsidR="00341816" w:rsidRPr="515C5C28">
        <w:rPr>
          <w:lang w:val="en-GB"/>
        </w:rPr>
        <w:t>,</w:t>
      </w:r>
      <w:r w:rsidRPr="515C5C28">
        <w:rPr>
          <w:lang w:val="en-GB"/>
        </w:rPr>
        <w:t xml:space="preserve"> to determine if they should avoid caring for symptomatic patients.</w:t>
      </w:r>
      <w:r w:rsidR="1B61AE76" w:rsidRPr="515C5C28">
        <w:rPr>
          <w:lang w:val="en-GB"/>
        </w:rPr>
        <w:t xml:space="preserve"> </w:t>
      </w:r>
      <w:r w:rsidR="1B61AE76" w:rsidRPr="515C5C28">
        <w:rPr>
          <w:rFonts w:eastAsia="Arial" w:cs="Arial"/>
          <w:color w:val="0B0C0C"/>
          <w:szCs w:val="24"/>
          <w:lang w:val="en-GB"/>
        </w:rPr>
        <w:t>Managers should undertake a risk assessment before staff return to work in line with normal return to work processes.</w:t>
      </w:r>
    </w:p>
    <w:p w14:paraId="2D510220" w14:textId="1876E9F3" w:rsidR="00A64887" w:rsidRPr="00763AFC" w:rsidRDefault="00A64887" w:rsidP="6B17A3C9">
      <w:pPr>
        <w:pStyle w:val="PHEContentslist"/>
        <w:spacing w:after="0"/>
        <w:ind w:right="83"/>
        <w:jc w:val="both"/>
        <w:rPr>
          <w:lang w:val="en-GB"/>
        </w:rPr>
      </w:pPr>
    </w:p>
    <w:p w14:paraId="6AAD3C27" w14:textId="77777777" w:rsidR="00F737B4" w:rsidRPr="00763AFC" w:rsidRDefault="00F737B4" w:rsidP="00C303C0">
      <w:pPr>
        <w:pStyle w:val="ListParagraph"/>
        <w:ind w:left="709" w:hanging="283"/>
      </w:pPr>
    </w:p>
    <w:p w14:paraId="178E88D5" w14:textId="233B6BD7" w:rsidR="008F5DD4" w:rsidRPr="00763AFC" w:rsidRDefault="00F737B4" w:rsidP="00100290">
      <w:pPr>
        <w:pStyle w:val="PHEContentslist"/>
        <w:numPr>
          <w:ilvl w:val="0"/>
          <w:numId w:val="8"/>
        </w:numPr>
        <w:spacing w:after="0"/>
        <w:ind w:left="709" w:right="83" w:hanging="283"/>
        <w:jc w:val="both"/>
        <w:rPr>
          <w:lang w:val="en-GB"/>
        </w:rPr>
      </w:pPr>
      <w:r w:rsidRPr="6B17A3C9">
        <w:rPr>
          <w:lang w:val="en-GB"/>
        </w:rPr>
        <w:t xml:space="preserve">Agency </w:t>
      </w:r>
      <w:r w:rsidR="000F774D" w:rsidRPr="6B17A3C9">
        <w:rPr>
          <w:lang w:val="en-GB"/>
        </w:rPr>
        <w:t xml:space="preserve">and temporary </w:t>
      </w:r>
      <w:r w:rsidRPr="6B17A3C9">
        <w:rPr>
          <w:lang w:val="en-GB"/>
        </w:rPr>
        <w:t xml:space="preserve">staff </w:t>
      </w:r>
      <w:r w:rsidR="000F774D" w:rsidRPr="6B17A3C9">
        <w:rPr>
          <w:lang w:val="en-GB"/>
        </w:rPr>
        <w:t>who are exposed during the</w:t>
      </w:r>
      <w:r w:rsidRPr="6B17A3C9">
        <w:rPr>
          <w:lang w:val="en-GB"/>
        </w:rPr>
        <w:t xml:space="preserve"> </w:t>
      </w:r>
      <w:r w:rsidR="0084107A" w:rsidRPr="6B17A3C9">
        <w:rPr>
          <w:lang w:val="en-GB"/>
        </w:rPr>
        <w:t>i</w:t>
      </w:r>
      <w:r w:rsidR="00361351" w:rsidRPr="6B17A3C9">
        <w:rPr>
          <w:lang w:val="en-GB"/>
        </w:rPr>
        <w:t>nfluenza</w:t>
      </w:r>
      <w:r w:rsidRPr="6B17A3C9">
        <w:rPr>
          <w:lang w:val="en-GB"/>
        </w:rPr>
        <w:t xml:space="preserve"> outbreak should not work in any other health or care setting</w:t>
      </w:r>
      <w:r w:rsidR="000F774D" w:rsidRPr="6B17A3C9">
        <w:rPr>
          <w:lang w:val="en-GB"/>
        </w:rPr>
        <w:t>s</w:t>
      </w:r>
      <w:r w:rsidRPr="6B17A3C9">
        <w:rPr>
          <w:lang w:val="en-GB"/>
        </w:rPr>
        <w:t xml:space="preserve"> until 2 days after their last shift</w:t>
      </w:r>
      <w:r w:rsidR="008F5DD4" w:rsidRPr="6B17A3C9">
        <w:rPr>
          <w:lang w:val="en-GB"/>
        </w:rPr>
        <w:t xml:space="preserve"> in the affected home. They can continue t</w:t>
      </w:r>
      <w:r w:rsidR="000F774D" w:rsidRPr="6B17A3C9">
        <w:rPr>
          <w:lang w:val="en-GB"/>
        </w:rPr>
        <w:t xml:space="preserve">o work in the affected home </w:t>
      </w:r>
      <w:r w:rsidR="002F1AE3" w:rsidRPr="6B17A3C9">
        <w:rPr>
          <w:lang w:val="en-GB"/>
        </w:rPr>
        <w:t>once exposed</w:t>
      </w:r>
      <w:r w:rsidR="004829E6" w:rsidRPr="6B17A3C9">
        <w:rPr>
          <w:lang w:val="en-GB"/>
        </w:rPr>
        <w:t xml:space="preserve"> </w:t>
      </w:r>
      <w:r w:rsidR="000F774D" w:rsidRPr="6B17A3C9">
        <w:rPr>
          <w:lang w:val="en-GB"/>
        </w:rPr>
        <w:t>and</w:t>
      </w:r>
      <w:r w:rsidR="008F5DD4" w:rsidRPr="6B17A3C9">
        <w:rPr>
          <w:lang w:val="en-GB"/>
        </w:rPr>
        <w:t xml:space="preserve"> when the outbreak is over they can work elsewhere as normal.</w:t>
      </w:r>
    </w:p>
    <w:p w14:paraId="6DEBF8CA" w14:textId="595FB479" w:rsidR="0023464E" w:rsidRPr="00763AFC" w:rsidRDefault="0023464E" w:rsidP="00C303C0">
      <w:pPr>
        <w:pStyle w:val="ListParagraph"/>
        <w:ind w:left="709" w:hanging="283"/>
      </w:pPr>
    </w:p>
    <w:p w14:paraId="3B3F6D66" w14:textId="337AA47E" w:rsidR="00A01722" w:rsidRPr="00763AFC" w:rsidRDefault="003901E9" w:rsidP="00100290">
      <w:pPr>
        <w:pStyle w:val="PHEContentslist"/>
        <w:numPr>
          <w:ilvl w:val="0"/>
          <w:numId w:val="8"/>
        </w:numPr>
        <w:spacing w:after="0"/>
        <w:ind w:left="709" w:right="83" w:hanging="283"/>
        <w:jc w:val="both"/>
        <w:rPr>
          <w:lang w:val="en-GB"/>
        </w:rPr>
      </w:pPr>
      <w:r w:rsidRPr="6B17A3C9">
        <w:rPr>
          <w:lang w:val="en-GB"/>
        </w:rPr>
        <w:t xml:space="preserve">Care services are not normally required to limit staff movement between sites or services. However, they may be asked to limit staff movement by the local Director of Public Health or </w:t>
      </w:r>
      <w:r w:rsidR="00E14B14" w:rsidRPr="6B17A3C9">
        <w:rPr>
          <w:lang w:val="en-GB"/>
        </w:rPr>
        <w:t>UKHSA HPT</w:t>
      </w:r>
      <w:r w:rsidRPr="6B17A3C9">
        <w:rPr>
          <w:lang w:val="en-GB"/>
        </w:rPr>
        <w:t xml:space="preserve"> if, for example, there is high prevalence of COVID-19 locally or in an outbreak</w:t>
      </w:r>
      <w:r w:rsidR="00747A50" w:rsidRPr="6B17A3C9">
        <w:rPr>
          <w:lang w:val="en-GB"/>
        </w:rPr>
        <w:t>.</w:t>
      </w:r>
    </w:p>
    <w:p w14:paraId="68AAC6F4" w14:textId="7A9F7540" w:rsidR="007936E7" w:rsidRPr="00763AFC" w:rsidRDefault="007936E7" w:rsidP="007936E7">
      <w:pPr>
        <w:rPr>
          <w:lang w:eastAsia="en-GB"/>
        </w:rPr>
      </w:pPr>
    </w:p>
    <w:p w14:paraId="526206B2" w14:textId="77777777" w:rsidR="007936E7" w:rsidRPr="00763AFC" w:rsidRDefault="007936E7" w:rsidP="007936E7">
      <w:pPr>
        <w:rPr>
          <w:lang w:eastAsia="en-GB"/>
        </w:rPr>
      </w:pPr>
    </w:p>
    <w:p w14:paraId="7A7A74FD" w14:textId="40B8B9DD" w:rsidR="000C40B0" w:rsidRPr="00763AFC" w:rsidRDefault="0003638D" w:rsidP="004703DC">
      <w:pPr>
        <w:pStyle w:val="Title"/>
        <w:numPr>
          <w:ilvl w:val="1"/>
          <w:numId w:val="25"/>
        </w:numPr>
      </w:pPr>
      <w:bookmarkStart w:id="25" w:name="SubSection4b"/>
      <w:bookmarkEnd w:id="25"/>
      <w:r w:rsidRPr="00763AFC">
        <w:t xml:space="preserve"> </w:t>
      </w:r>
      <w:r w:rsidR="00F3010B" w:rsidRPr="00763AFC">
        <w:t xml:space="preserve">Actions for </w:t>
      </w:r>
      <w:r w:rsidR="009A038E" w:rsidRPr="00763AFC">
        <w:t xml:space="preserve">COVID-19 </w:t>
      </w:r>
      <w:r w:rsidR="0036730D" w:rsidRPr="00763AFC">
        <w:t xml:space="preserve">or ILI close </w:t>
      </w:r>
      <w:r w:rsidR="000739B9" w:rsidRPr="00763AFC">
        <w:t>C</w:t>
      </w:r>
      <w:r w:rsidR="00F3010B" w:rsidRPr="00763AFC">
        <w:t xml:space="preserve">ontacts </w:t>
      </w:r>
    </w:p>
    <w:p w14:paraId="291BFD5B" w14:textId="77777777" w:rsidR="00420DCF" w:rsidRPr="00763AFC" w:rsidRDefault="00420DCF" w:rsidP="00A93EE5">
      <w:pPr>
        <w:ind w:left="284"/>
        <w:jc w:val="both"/>
      </w:pPr>
    </w:p>
    <w:p w14:paraId="1E6CDE17" w14:textId="48571A1D" w:rsidR="007936E7" w:rsidRDefault="0003638D" w:rsidP="00A9168B">
      <w:pPr>
        <w:spacing w:after="200" w:line="276" w:lineRule="auto"/>
        <w:ind w:left="360"/>
        <w:jc w:val="both"/>
        <w:rPr>
          <w:b/>
          <w:bCs/>
        </w:rPr>
      </w:pPr>
      <w:r w:rsidRPr="00763AFC">
        <w:rPr>
          <w:b/>
          <w:bCs/>
        </w:rPr>
        <w:t xml:space="preserve">Close contacts of </w:t>
      </w:r>
      <w:r w:rsidR="00763AFC" w:rsidRPr="00763AFC">
        <w:rPr>
          <w:b/>
          <w:bCs/>
        </w:rPr>
        <w:t>any individual with any</w:t>
      </w:r>
      <w:r w:rsidRPr="00763AFC">
        <w:rPr>
          <w:b/>
          <w:bCs/>
        </w:rPr>
        <w:t xml:space="preserve"> a respiratory virus </w:t>
      </w:r>
      <w:r w:rsidR="00763AFC" w:rsidRPr="00763AFC">
        <w:rPr>
          <w:b/>
          <w:bCs/>
        </w:rPr>
        <w:t>including</w:t>
      </w:r>
      <w:r w:rsidRPr="00763AFC">
        <w:rPr>
          <w:b/>
          <w:bCs/>
        </w:rPr>
        <w:t xml:space="preserve"> COVID-19 </w:t>
      </w:r>
      <w:r w:rsidR="00763AFC" w:rsidRPr="00763AFC">
        <w:rPr>
          <w:b/>
          <w:bCs/>
        </w:rPr>
        <w:t>no longer</w:t>
      </w:r>
      <w:r w:rsidRPr="00763AFC">
        <w:rPr>
          <w:b/>
          <w:bCs/>
        </w:rPr>
        <w:t xml:space="preserve"> need to self-isolate.</w:t>
      </w:r>
    </w:p>
    <w:p w14:paraId="5091A80C" w14:textId="77777777" w:rsidR="00EF1E6C" w:rsidRPr="00763AFC" w:rsidRDefault="00EF1E6C" w:rsidP="00A9168B">
      <w:pPr>
        <w:spacing w:after="200" w:line="276" w:lineRule="auto"/>
        <w:ind w:left="360"/>
        <w:jc w:val="both"/>
        <w:rPr>
          <w:b/>
          <w:bCs/>
        </w:rPr>
      </w:pPr>
    </w:p>
    <w:p w14:paraId="6B71B941" w14:textId="60CCA386" w:rsidR="00567152" w:rsidRPr="00A14A61" w:rsidRDefault="009C3AFB" w:rsidP="00EF1E6C">
      <w:pPr>
        <w:pStyle w:val="Title"/>
        <w:ind w:firstLine="360"/>
      </w:pPr>
      <w:bookmarkStart w:id="26" w:name="SubSection4c"/>
      <w:r w:rsidRPr="00A14A61">
        <w:t xml:space="preserve">4.3 </w:t>
      </w:r>
      <w:r w:rsidR="00567152" w:rsidRPr="00A14A61">
        <w:t xml:space="preserve">Cohorting </w:t>
      </w:r>
      <w:r w:rsidR="000739B9" w:rsidRPr="00A14A61">
        <w:t>R</w:t>
      </w:r>
      <w:r w:rsidR="00567152" w:rsidRPr="00A14A61">
        <w:t>esidents</w:t>
      </w:r>
    </w:p>
    <w:bookmarkEnd w:id="26"/>
    <w:p w14:paraId="33230914" w14:textId="77777777" w:rsidR="00026815" w:rsidRPr="00A14A61" w:rsidRDefault="00026815" w:rsidP="00A93EE5">
      <w:pPr>
        <w:spacing w:line="320" w:lineRule="exact"/>
        <w:jc w:val="both"/>
        <w:rPr>
          <w:sz w:val="20"/>
          <w:lang w:eastAsia="en-GB"/>
        </w:rPr>
      </w:pPr>
    </w:p>
    <w:p w14:paraId="04DCD692" w14:textId="18EB7A1F" w:rsidR="00567152" w:rsidRPr="00A14A61" w:rsidRDefault="00567152" w:rsidP="00100290">
      <w:pPr>
        <w:pStyle w:val="PHEBulletpointsfornumberedtext"/>
        <w:numPr>
          <w:ilvl w:val="0"/>
          <w:numId w:val="10"/>
        </w:numPr>
        <w:ind w:left="851" w:right="83"/>
        <w:jc w:val="both"/>
      </w:pPr>
      <w:r>
        <w:t xml:space="preserve">Cohorting is where a group of residents, </w:t>
      </w:r>
      <w:r w:rsidR="00F8519A">
        <w:t>with the same infection or exposure</w:t>
      </w:r>
      <w:r w:rsidR="5B537739">
        <w:t>,</w:t>
      </w:r>
      <w:r w:rsidR="00F8519A">
        <w:t xml:space="preserve"> are </w:t>
      </w:r>
      <w:r>
        <w:t xml:space="preserve">housed </w:t>
      </w:r>
      <w:r w:rsidR="00F8519A">
        <w:t xml:space="preserve">together </w:t>
      </w:r>
      <w:r>
        <w:t>in the same room or unit</w:t>
      </w:r>
      <w:r w:rsidR="00F8519A">
        <w:t xml:space="preserve">. This can be </w:t>
      </w:r>
      <w:r>
        <w:t xml:space="preserve">an effective infection prevention and control strategy for the care of large numbers of unwell people where </w:t>
      </w:r>
      <w:r w:rsidR="00764C1D">
        <w:t>it is not possible or safe to use single room isolation.</w:t>
      </w:r>
      <w:r>
        <w:t xml:space="preserve"> </w:t>
      </w:r>
      <w:r w:rsidR="001C7620">
        <w:t xml:space="preserve"> It can also be effective in </w:t>
      </w:r>
      <w:r w:rsidR="00534715">
        <w:t xml:space="preserve">units where </w:t>
      </w:r>
      <w:r w:rsidR="00534715">
        <w:lastRenderedPageBreak/>
        <w:t xml:space="preserve">there are Walking with purpose residents who </w:t>
      </w:r>
      <w:r w:rsidR="00505E9E">
        <w:t>may struggle to maintain isolation.</w:t>
      </w:r>
    </w:p>
    <w:p w14:paraId="4DC7FC06" w14:textId="77777777" w:rsidR="00234590" w:rsidRPr="00A14A61" w:rsidRDefault="00234590" w:rsidP="00234590">
      <w:pPr>
        <w:pStyle w:val="PHEBulletpointsfornumberedtext"/>
        <w:ind w:right="83" w:firstLine="0"/>
        <w:jc w:val="both"/>
      </w:pPr>
    </w:p>
    <w:p w14:paraId="20E8EB88" w14:textId="2BA5A4E6" w:rsidR="001B4D73" w:rsidRPr="00A14A61" w:rsidRDefault="009B2888" w:rsidP="00100290">
      <w:pPr>
        <w:pStyle w:val="PHEBulletpointsfornumberedtext"/>
        <w:numPr>
          <w:ilvl w:val="0"/>
          <w:numId w:val="10"/>
        </w:numPr>
        <w:ind w:left="851" w:right="83"/>
        <w:jc w:val="both"/>
      </w:pPr>
      <w:r w:rsidRPr="00A14A61">
        <w:t xml:space="preserve">If there is co-circulation of COVID-19, </w:t>
      </w:r>
      <w:r w:rsidR="00956FDB" w:rsidRPr="00A14A61">
        <w:t>i</w:t>
      </w:r>
      <w:r w:rsidR="00B92F58" w:rsidRPr="00A14A61">
        <w:t>nfluenza,</w:t>
      </w:r>
      <w:r w:rsidRPr="00A14A61">
        <w:t xml:space="preserve"> </w:t>
      </w:r>
      <w:r w:rsidR="001B4D73" w:rsidRPr="00A14A61">
        <w:t>or other respiratory virus</w:t>
      </w:r>
      <w:r w:rsidR="00956FDB" w:rsidRPr="00A14A61">
        <w:t>es</w:t>
      </w:r>
      <w:r w:rsidR="001B4D73" w:rsidRPr="00A14A61">
        <w:t xml:space="preserve">, consider </w:t>
      </w:r>
      <w:r w:rsidR="001B4D73" w:rsidRPr="00A14A61">
        <w:rPr>
          <w:b/>
        </w:rPr>
        <w:t>separate cohort</w:t>
      </w:r>
      <w:r w:rsidR="00F8519A" w:rsidRPr="00A14A61">
        <w:rPr>
          <w:b/>
        </w:rPr>
        <w:t>s</w:t>
      </w:r>
      <w:r w:rsidR="001B4D73" w:rsidRPr="00A14A61">
        <w:rPr>
          <w:b/>
        </w:rPr>
        <w:t xml:space="preserve"> of residents with different viruses</w:t>
      </w:r>
      <w:r w:rsidR="001B4D73" w:rsidRPr="00A14A61">
        <w:t xml:space="preserve"> if possible. If this is not possible, </w:t>
      </w:r>
      <w:r w:rsidR="00DB5D57" w:rsidRPr="00A14A61">
        <w:t>prior to testing</w:t>
      </w:r>
      <w:r w:rsidR="00C32E0C" w:rsidRPr="00A14A61">
        <w:t xml:space="preserve"> and laboratory confirmation</w:t>
      </w:r>
      <w:r w:rsidR="00DB5D57" w:rsidRPr="00A14A61">
        <w:t xml:space="preserve">, </w:t>
      </w:r>
      <w:r w:rsidR="001B4D73" w:rsidRPr="00A14A61">
        <w:t xml:space="preserve">symptomatic </w:t>
      </w:r>
      <w:r w:rsidR="00402FD5" w:rsidRPr="00A14A61">
        <w:t xml:space="preserve">residents with compatible symptoms should be cared for in separate </w:t>
      </w:r>
      <w:r w:rsidR="008F1910" w:rsidRPr="00A14A61">
        <w:t>areas (</w:t>
      </w:r>
      <w:r w:rsidR="00272B33" w:rsidRPr="00A14A61">
        <w:t xml:space="preserve">e.g. </w:t>
      </w:r>
      <w:r w:rsidR="008F1910" w:rsidRPr="00A14A61">
        <w:t xml:space="preserve">units or floors) </w:t>
      </w:r>
      <w:r w:rsidR="00402FD5" w:rsidRPr="00A14A61">
        <w:t>from residents without symptoms</w:t>
      </w:r>
      <w:r w:rsidR="008F1910" w:rsidRPr="00A14A61">
        <w:t>.</w:t>
      </w:r>
    </w:p>
    <w:p w14:paraId="22A07EC0" w14:textId="77777777" w:rsidR="001B4D73" w:rsidRPr="00A14A61" w:rsidRDefault="001B4D73" w:rsidP="00045C9A">
      <w:pPr>
        <w:pStyle w:val="ListParagraph"/>
        <w:ind w:left="851"/>
      </w:pPr>
    </w:p>
    <w:p w14:paraId="27205E81" w14:textId="67A01CF9" w:rsidR="00567152" w:rsidRPr="00A14A61" w:rsidRDefault="00567152" w:rsidP="00100290">
      <w:pPr>
        <w:pStyle w:val="PHEBulletpointsfornumberedtext"/>
        <w:numPr>
          <w:ilvl w:val="0"/>
          <w:numId w:val="10"/>
        </w:numPr>
        <w:ind w:left="851" w:right="83"/>
        <w:jc w:val="both"/>
      </w:pPr>
      <w:r w:rsidRPr="00A14A61">
        <w:t xml:space="preserve">Residents with </w:t>
      </w:r>
      <w:r w:rsidRPr="00A14A61">
        <w:rPr>
          <w:b/>
          <w:bCs/>
        </w:rPr>
        <w:t xml:space="preserve">suspected </w:t>
      </w:r>
      <w:r w:rsidR="00956FDB" w:rsidRPr="00A14A61">
        <w:rPr>
          <w:b/>
          <w:bCs/>
        </w:rPr>
        <w:t>i</w:t>
      </w:r>
      <w:r w:rsidR="00361351" w:rsidRPr="00A14A61">
        <w:rPr>
          <w:b/>
          <w:bCs/>
        </w:rPr>
        <w:t>nfluenza</w:t>
      </w:r>
      <w:r w:rsidRPr="00A14A61">
        <w:rPr>
          <w:b/>
          <w:bCs/>
        </w:rPr>
        <w:t xml:space="preserve"> </w:t>
      </w:r>
      <w:r w:rsidRPr="00A14A61">
        <w:t xml:space="preserve">should </w:t>
      </w:r>
      <w:r w:rsidR="00BB561C" w:rsidRPr="00A14A61">
        <w:rPr>
          <w:b/>
          <w:i/>
        </w:rPr>
        <w:t>not</w:t>
      </w:r>
      <w:r w:rsidR="00BB561C" w:rsidRPr="00A14A61">
        <w:t xml:space="preserve"> </w:t>
      </w:r>
      <w:r w:rsidRPr="00A14A61">
        <w:t xml:space="preserve">be cohorted with residents with </w:t>
      </w:r>
      <w:r w:rsidR="00BB561C" w:rsidRPr="00A14A61">
        <w:rPr>
          <w:b/>
        </w:rPr>
        <w:t>confirmed</w:t>
      </w:r>
      <w:r w:rsidRPr="00A14A61">
        <w:rPr>
          <w:b/>
          <w:bCs/>
        </w:rPr>
        <w:t xml:space="preserve"> </w:t>
      </w:r>
      <w:r w:rsidR="00956FDB" w:rsidRPr="00A14A61">
        <w:rPr>
          <w:b/>
          <w:bCs/>
        </w:rPr>
        <w:t>i</w:t>
      </w:r>
      <w:r w:rsidR="00361351" w:rsidRPr="00A14A61">
        <w:rPr>
          <w:b/>
          <w:bCs/>
        </w:rPr>
        <w:t>nfluenza</w:t>
      </w:r>
      <w:r w:rsidR="00303F79" w:rsidRPr="00A14A61">
        <w:rPr>
          <w:b/>
          <w:bCs/>
        </w:rPr>
        <w:t xml:space="preserve"> or confirmed COVID-19</w:t>
      </w:r>
      <w:r w:rsidR="0037439C" w:rsidRPr="00A14A61">
        <w:rPr>
          <w:bCs/>
        </w:rPr>
        <w:t>.</w:t>
      </w:r>
    </w:p>
    <w:p w14:paraId="6C30DCC3" w14:textId="77777777" w:rsidR="00272B33" w:rsidRPr="00A14A61" w:rsidRDefault="00272B33" w:rsidP="00045C9A">
      <w:pPr>
        <w:pStyle w:val="ListParagraph"/>
        <w:ind w:left="851"/>
      </w:pPr>
    </w:p>
    <w:p w14:paraId="1FD64EEF" w14:textId="19C172BB" w:rsidR="00567152" w:rsidRPr="00A14A61" w:rsidRDefault="00567152" w:rsidP="00100290">
      <w:pPr>
        <w:pStyle w:val="PHEBulletpointsfornumberedtext"/>
        <w:numPr>
          <w:ilvl w:val="0"/>
          <w:numId w:val="10"/>
        </w:numPr>
        <w:ind w:left="851" w:right="83"/>
        <w:jc w:val="both"/>
      </w:pPr>
      <w:r w:rsidRPr="00A14A61">
        <w:t xml:space="preserve">Residents with </w:t>
      </w:r>
      <w:r w:rsidRPr="00A14A61">
        <w:rPr>
          <w:b/>
          <w:bCs/>
        </w:rPr>
        <w:t xml:space="preserve">suspected COVID-19 </w:t>
      </w:r>
      <w:r w:rsidRPr="00A14A61">
        <w:t xml:space="preserve">should </w:t>
      </w:r>
      <w:r w:rsidRPr="00A14A61">
        <w:rPr>
          <w:b/>
          <w:bCs/>
          <w:i/>
          <w:iCs/>
        </w:rPr>
        <w:t>not</w:t>
      </w:r>
      <w:r w:rsidRPr="00A14A61">
        <w:t xml:space="preserve"> be cohorted with residents with </w:t>
      </w:r>
      <w:r w:rsidRPr="00A14A61">
        <w:rPr>
          <w:b/>
          <w:bCs/>
        </w:rPr>
        <w:t>confirmed COVID-19</w:t>
      </w:r>
      <w:r w:rsidR="00303F79" w:rsidRPr="00A14A61">
        <w:rPr>
          <w:b/>
          <w:bCs/>
        </w:rPr>
        <w:t xml:space="preserve"> or confirmed </w:t>
      </w:r>
      <w:r w:rsidR="00956FDB" w:rsidRPr="00A14A61">
        <w:rPr>
          <w:b/>
          <w:bCs/>
        </w:rPr>
        <w:t>i</w:t>
      </w:r>
      <w:r w:rsidR="00361351" w:rsidRPr="00A14A61">
        <w:rPr>
          <w:b/>
          <w:bCs/>
        </w:rPr>
        <w:t>nfluenza</w:t>
      </w:r>
      <w:r w:rsidR="00587D63" w:rsidRPr="00A14A61">
        <w:rPr>
          <w:bCs/>
        </w:rPr>
        <w:t>.</w:t>
      </w:r>
    </w:p>
    <w:p w14:paraId="185307DF" w14:textId="77777777" w:rsidR="00272B33" w:rsidRPr="00A14A61" w:rsidRDefault="00272B33" w:rsidP="00045C9A">
      <w:pPr>
        <w:pStyle w:val="ListParagraph"/>
        <w:ind w:left="851"/>
      </w:pPr>
    </w:p>
    <w:p w14:paraId="7B9EF904" w14:textId="39E90ACF" w:rsidR="00567152" w:rsidRPr="00A14A61" w:rsidRDefault="002042A1" w:rsidP="00100290">
      <w:pPr>
        <w:pStyle w:val="PHEBulletpointsfornumberedtext"/>
        <w:numPr>
          <w:ilvl w:val="0"/>
          <w:numId w:val="10"/>
        </w:numPr>
        <w:ind w:left="851" w:right="83"/>
        <w:jc w:val="both"/>
      </w:pPr>
      <w:r>
        <w:t>Where possible</w:t>
      </w:r>
      <w:r w:rsidR="61BA0D9D">
        <w:t>,</w:t>
      </w:r>
      <w:r>
        <w:t xml:space="preserve"> </w:t>
      </w:r>
      <w:r w:rsidR="006C5E49">
        <w:t>s</w:t>
      </w:r>
      <w:r w:rsidR="00567152">
        <w:t xml:space="preserve">uspected or confirmed </w:t>
      </w:r>
      <w:r w:rsidR="001828BF">
        <w:t>ARI</w:t>
      </w:r>
      <w:r w:rsidR="00402FD5">
        <w:t xml:space="preserve"> </w:t>
      </w:r>
      <w:r w:rsidR="00567152">
        <w:t xml:space="preserve">residents should not be cohorted next to </w:t>
      </w:r>
      <w:r w:rsidR="00567152" w:rsidRPr="4C2119EE">
        <w:rPr>
          <w:b/>
          <w:bCs/>
        </w:rPr>
        <w:t>immunocompromised residents</w:t>
      </w:r>
      <w:r w:rsidR="0037439C">
        <w:t>.</w:t>
      </w:r>
    </w:p>
    <w:p w14:paraId="56804182" w14:textId="77777777" w:rsidR="00272B33" w:rsidRPr="00A14A61" w:rsidRDefault="00272B33" w:rsidP="00045C9A">
      <w:pPr>
        <w:pStyle w:val="ListParagraph"/>
        <w:ind w:left="851"/>
      </w:pPr>
    </w:p>
    <w:p w14:paraId="2C831A3D" w14:textId="63AF0496" w:rsidR="00567152" w:rsidRPr="00A14A61" w:rsidRDefault="009B3AB4" w:rsidP="00100290">
      <w:pPr>
        <w:pStyle w:val="PHEBulletpointsfornumberedtext"/>
        <w:numPr>
          <w:ilvl w:val="0"/>
          <w:numId w:val="10"/>
        </w:numPr>
        <w:ind w:left="851" w:right="83"/>
        <w:jc w:val="both"/>
      </w:pPr>
      <w:r>
        <w:t xml:space="preserve">Please see </w:t>
      </w:r>
      <w:hyperlink r:id="rId53">
        <w:r w:rsidR="008E438B" w:rsidRPr="4C2119EE">
          <w:rPr>
            <w:rStyle w:val="Hyperlink"/>
          </w:rPr>
          <w:t>guidance for people whose immune system means they are at higher risk</w:t>
        </w:r>
      </w:hyperlink>
      <w:r w:rsidR="008E438B">
        <w:t xml:space="preserve"> </w:t>
      </w:r>
      <w:r w:rsidR="00FD2601">
        <w:t>for details.</w:t>
      </w:r>
    </w:p>
    <w:p w14:paraId="2A4AAB8A" w14:textId="77777777" w:rsidR="00272B33" w:rsidRPr="00A14A61" w:rsidRDefault="00272B33" w:rsidP="00045C9A">
      <w:pPr>
        <w:pStyle w:val="ListParagraph"/>
        <w:ind w:left="851"/>
      </w:pPr>
    </w:p>
    <w:p w14:paraId="3C926FDA" w14:textId="43CE43E1" w:rsidR="00764C1D" w:rsidRPr="00A14A61" w:rsidRDefault="00764C1D" w:rsidP="00100290">
      <w:pPr>
        <w:pStyle w:val="PHEBulletpointsfornumberedtext"/>
        <w:numPr>
          <w:ilvl w:val="0"/>
          <w:numId w:val="10"/>
        </w:numPr>
        <w:ind w:left="851" w:right="83"/>
        <w:jc w:val="both"/>
      </w:pPr>
      <w:r w:rsidRPr="00A14A61">
        <w:t>Separate staff should be allocated to cohort areas to prevent wider infection spread across the home.</w:t>
      </w:r>
      <w:r w:rsidR="00956FDB" w:rsidRPr="00A14A61">
        <w:t xml:space="preserve"> C</w:t>
      </w:r>
      <w:r w:rsidR="00A8270F" w:rsidRPr="00A14A61">
        <w:t xml:space="preserve">onsider using staff vaccinated against </w:t>
      </w:r>
      <w:r w:rsidR="00956FDB" w:rsidRPr="00A14A61">
        <w:t>i</w:t>
      </w:r>
      <w:r w:rsidR="00361351" w:rsidRPr="00A14A61">
        <w:t>nfluenza</w:t>
      </w:r>
      <w:r w:rsidR="00A8270F" w:rsidRPr="00A14A61">
        <w:t xml:space="preserve"> at least 14 days beforehand to care for symptomatic patients</w:t>
      </w:r>
      <w:r w:rsidR="00381C4C" w:rsidRPr="00A14A61">
        <w:t xml:space="preserve"> with suspected </w:t>
      </w:r>
      <w:r w:rsidR="00956FDB" w:rsidRPr="00A14A61">
        <w:t>i</w:t>
      </w:r>
      <w:r w:rsidR="00361351" w:rsidRPr="00A14A61">
        <w:t>nfluenza</w:t>
      </w:r>
      <w:r w:rsidR="00A8270F" w:rsidRPr="00A14A61">
        <w:t>.</w:t>
      </w:r>
      <w:r w:rsidR="00296FA0" w:rsidRPr="00A14A61">
        <w:t xml:space="preserve"> IPC and PPE guidance should be followed, regardless of vaccination status.</w:t>
      </w:r>
    </w:p>
    <w:p w14:paraId="2EB116E5" w14:textId="22437981" w:rsidR="00234590" w:rsidRPr="00A14A61" w:rsidRDefault="00234590" w:rsidP="00234590">
      <w:pPr>
        <w:pStyle w:val="PHEBulletpointsfornumberedtext"/>
        <w:ind w:right="83"/>
        <w:jc w:val="both"/>
      </w:pPr>
    </w:p>
    <w:p w14:paraId="11991578" w14:textId="7A319A59" w:rsidR="00234590" w:rsidRPr="00A14A61" w:rsidRDefault="00234590" w:rsidP="00973E26">
      <w:pPr>
        <w:pStyle w:val="PHEBulletpointsfornumberedtext"/>
        <w:ind w:left="284" w:right="83"/>
        <w:jc w:val="both"/>
        <w:rPr>
          <w:b/>
          <w:bCs/>
        </w:rPr>
      </w:pPr>
      <w:r w:rsidRPr="00A14A61">
        <w:rPr>
          <w:b/>
          <w:bCs/>
        </w:rPr>
        <w:tab/>
        <w:t>ALWAYS consider whether residents have any other potentially transmissible conditions before cohorting cases of the same ARI together</w:t>
      </w:r>
    </w:p>
    <w:p w14:paraId="58D9C1EE" w14:textId="77777777" w:rsidR="00567152" w:rsidRPr="00B51041" w:rsidRDefault="00567152" w:rsidP="00A93EE5">
      <w:pPr>
        <w:ind w:left="284" w:right="83"/>
        <w:jc w:val="both"/>
        <w:rPr>
          <w:sz w:val="36"/>
          <w:szCs w:val="36"/>
          <w:highlight w:val="yellow"/>
        </w:rPr>
      </w:pPr>
    </w:p>
    <w:p w14:paraId="5FB0E764" w14:textId="77777777" w:rsidR="00234590" w:rsidRPr="003227C6" w:rsidRDefault="00234590" w:rsidP="004703DC">
      <w:pPr>
        <w:pStyle w:val="Title"/>
      </w:pPr>
    </w:p>
    <w:p w14:paraId="4BD05F64" w14:textId="77777777" w:rsidR="007936E7" w:rsidRPr="00B51041" w:rsidRDefault="007936E7" w:rsidP="002D4BAC">
      <w:pPr>
        <w:pStyle w:val="PHEBulletpointsfornumberedtext"/>
        <w:ind w:left="0" w:right="83" w:firstLine="0"/>
        <w:jc w:val="both"/>
        <w:rPr>
          <w:highlight w:val="yellow"/>
        </w:rPr>
      </w:pPr>
    </w:p>
    <w:p w14:paraId="30BB0343" w14:textId="3B0195D7" w:rsidR="000C40B0" w:rsidRPr="00B51041" w:rsidRDefault="00420DCF" w:rsidP="000F289C">
      <w:pPr>
        <w:pStyle w:val="Title"/>
        <w:rPr>
          <w:highlight w:val="yellow"/>
        </w:rPr>
      </w:pPr>
      <w:bookmarkStart w:id="27" w:name="SubSection4e"/>
      <w:r w:rsidRPr="3F5D0C3D">
        <w:rPr>
          <w:highlight w:val="yellow"/>
        </w:rPr>
        <w:t>4.</w:t>
      </w:r>
      <w:r w:rsidR="7D9B6BDB" w:rsidRPr="3F5D0C3D">
        <w:rPr>
          <w:highlight w:val="yellow"/>
        </w:rPr>
        <w:t>4</w:t>
      </w:r>
      <w:r w:rsidRPr="3F5D0C3D">
        <w:rPr>
          <w:highlight w:val="yellow"/>
        </w:rPr>
        <w:t xml:space="preserve"> </w:t>
      </w:r>
      <w:r w:rsidR="000C40B0" w:rsidRPr="3F5D0C3D">
        <w:rPr>
          <w:highlight w:val="yellow"/>
        </w:rPr>
        <w:t xml:space="preserve">What </w:t>
      </w:r>
      <w:r w:rsidR="000739B9" w:rsidRPr="3F5D0C3D">
        <w:rPr>
          <w:highlight w:val="yellow"/>
        </w:rPr>
        <w:t>L</w:t>
      </w:r>
      <w:r w:rsidR="003E150E" w:rsidRPr="3F5D0C3D">
        <w:rPr>
          <w:highlight w:val="yellow"/>
        </w:rPr>
        <w:t xml:space="preserve">ocal </w:t>
      </w:r>
      <w:r w:rsidR="000739B9" w:rsidRPr="3F5D0C3D">
        <w:rPr>
          <w:highlight w:val="yellow"/>
        </w:rPr>
        <w:t>S</w:t>
      </w:r>
      <w:r w:rsidR="003E150E" w:rsidRPr="3F5D0C3D">
        <w:rPr>
          <w:highlight w:val="yellow"/>
        </w:rPr>
        <w:t xml:space="preserve">upport </w:t>
      </w:r>
      <w:r w:rsidR="00500EA7" w:rsidRPr="3F5D0C3D">
        <w:rPr>
          <w:highlight w:val="yellow"/>
        </w:rPr>
        <w:t>Can</w:t>
      </w:r>
      <w:r w:rsidR="003E150E" w:rsidRPr="3F5D0C3D">
        <w:rPr>
          <w:highlight w:val="yellow"/>
        </w:rPr>
        <w:t xml:space="preserve"> </w:t>
      </w:r>
      <w:r w:rsidR="000739B9" w:rsidRPr="3F5D0C3D">
        <w:rPr>
          <w:highlight w:val="yellow"/>
        </w:rPr>
        <w:t>C</w:t>
      </w:r>
      <w:r w:rsidR="003E150E" w:rsidRPr="3F5D0C3D">
        <w:rPr>
          <w:highlight w:val="yellow"/>
        </w:rPr>
        <w:t xml:space="preserve">are </w:t>
      </w:r>
      <w:r w:rsidR="000739B9" w:rsidRPr="3F5D0C3D">
        <w:rPr>
          <w:highlight w:val="yellow"/>
        </w:rPr>
        <w:t>H</w:t>
      </w:r>
      <w:r w:rsidR="003E150E" w:rsidRPr="3F5D0C3D">
        <w:rPr>
          <w:highlight w:val="yellow"/>
        </w:rPr>
        <w:t xml:space="preserve">omes </w:t>
      </w:r>
      <w:r w:rsidR="000739B9" w:rsidRPr="3F5D0C3D">
        <w:rPr>
          <w:highlight w:val="yellow"/>
        </w:rPr>
        <w:t>E</w:t>
      </w:r>
      <w:r w:rsidR="003E150E" w:rsidRPr="3F5D0C3D">
        <w:rPr>
          <w:highlight w:val="yellow"/>
        </w:rPr>
        <w:t>xpect?</w:t>
      </w:r>
    </w:p>
    <w:bookmarkEnd w:id="27"/>
    <w:p w14:paraId="76390AF2" w14:textId="77777777" w:rsidR="00F935C9" w:rsidRPr="00B51041" w:rsidRDefault="00F935C9" w:rsidP="00A93EE5">
      <w:pPr>
        <w:ind w:left="284"/>
        <w:jc w:val="both"/>
        <w:rPr>
          <w:highlight w:val="yellow"/>
        </w:rPr>
      </w:pPr>
    </w:p>
    <w:p w14:paraId="449E8DD4" w14:textId="269674A5" w:rsidR="000C40B0" w:rsidRPr="00B51041" w:rsidRDefault="00952134" w:rsidP="00A93EE5">
      <w:pPr>
        <w:pStyle w:val="PHEContentslist"/>
        <w:ind w:left="284"/>
        <w:jc w:val="both"/>
        <w:rPr>
          <w:highlight w:val="yellow"/>
        </w:rPr>
      </w:pPr>
      <w:r w:rsidRPr="00952134">
        <w:rPr>
          <w:highlight w:val="yellow"/>
        </w:rPr>
        <w:t>The CIPCT will l</w:t>
      </w:r>
      <w:r w:rsidRPr="00952134">
        <w:rPr>
          <w:highlight w:val="yellow"/>
          <w:lang w:val="en-US"/>
        </w:rPr>
        <w:t>i</w:t>
      </w:r>
      <w:r w:rsidRPr="00952134">
        <w:rPr>
          <w:highlight w:val="yellow"/>
        </w:rPr>
        <w:t>aise with</w:t>
      </w:r>
      <w:r w:rsidRPr="00952134">
        <w:rPr>
          <w:highlight w:val="yellow"/>
          <w:lang w:val="en-US"/>
        </w:rPr>
        <w:t xml:space="preserve"> care home</w:t>
      </w:r>
      <w:r w:rsidRPr="00952134">
        <w:rPr>
          <w:highlight w:val="yellow"/>
        </w:rPr>
        <w:t xml:space="preserve"> managers on a daily basis, but mangers can</w:t>
      </w:r>
      <w:r w:rsidRPr="00952134">
        <w:rPr>
          <w:highlight w:val="yellow"/>
          <w:lang w:val="en-US"/>
        </w:rPr>
        <w:t xml:space="preserve"> also</w:t>
      </w:r>
      <w:r w:rsidRPr="00952134">
        <w:rPr>
          <w:highlight w:val="yellow"/>
        </w:rPr>
        <w:t xml:space="preserve"> contact the team Monday to Friday from 9am-5pm, contact details are on page 6 of this document</w:t>
      </w:r>
      <w:r>
        <w:t>.</w:t>
      </w:r>
      <w:r w:rsidR="000C40B0" w:rsidRPr="00B51041">
        <w:rPr>
          <w:highlight w:val="yellow"/>
        </w:rPr>
        <w:t xml:space="preserve">Your local </w:t>
      </w:r>
      <w:r w:rsidR="00CC02D3" w:rsidRPr="00B51041">
        <w:rPr>
          <w:highlight w:val="yellow"/>
          <w:lang w:val="en-GB"/>
        </w:rPr>
        <w:t xml:space="preserve">Community Infection Control </w:t>
      </w:r>
      <w:r w:rsidR="00CC02D3" w:rsidRPr="00B51041">
        <w:rPr>
          <w:highlight w:val="yellow"/>
        </w:rPr>
        <w:t>t</w:t>
      </w:r>
      <w:r w:rsidR="000C40B0" w:rsidRPr="00B51041">
        <w:rPr>
          <w:highlight w:val="yellow"/>
        </w:rPr>
        <w:t xml:space="preserve">eams will liaise directly with </w:t>
      </w:r>
      <w:r w:rsidR="00956FDB" w:rsidRPr="00B51041">
        <w:rPr>
          <w:highlight w:val="yellow"/>
          <w:lang w:val="en-GB"/>
        </w:rPr>
        <w:t>UKHSA</w:t>
      </w:r>
      <w:r w:rsidR="000C40B0" w:rsidRPr="00B51041">
        <w:rPr>
          <w:highlight w:val="yellow"/>
        </w:rPr>
        <w:t xml:space="preserve"> </w:t>
      </w:r>
      <w:r w:rsidR="00234590" w:rsidRPr="00B51041">
        <w:rPr>
          <w:highlight w:val="yellow"/>
          <w:lang w:val="en-GB"/>
        </w:rPr>
        <w:t>H</w:t>
      </w:r>
      <w:r w:rsidR="00956FDB" w:rsidRPr="00B51041">
        <w:rPr>
          <w:highlight w:val="yellow"/>
          <w:lang w:val="en-GB"/>
        </w:rPr>
        <w:t xml:space="preserve">ealth </w:t>
      </w:r>
      <w:r w:rsidR="00234590" w:rsidRPr="00B51041">
        <w:rPr>
          <w:highlight w:val="yellow"/>
          <w:lang w:val="en-GB"/>
        </w:rPr>
        <w:t>P</w:t>
      </w:r>
      <w:r w:rsidR="00956FDB" w:rsidRPr="00B51041">
        <w:rPr>
          <w:highlight w:val="yellow"/>
          <w:lang w:val="en-GB"/>
        </w:rPr>
        <w:t xml:space="preserve">rotection </w:t>
      </w:r>
      <w:r w:rsidR="00234590" w:rsidRPr="00B51041">
        <w:rPr>
          <w:highlight w:val="yellow"/>
          <w:lang w:val="en-GB"/>
        </w:rPr>
        <w:t>T</w:t>
      </w:r>
      <w:r w:rsidR="00956FDB" w:rsidRPr="00B51041">
        <w:rPr>
          <w:highlight w:val="yellow"/>
          <w:lang w:val="en-GB"/>
        </w:rPr>
        <w:t>eam (HPT)</w:t>
      </w:r>
      <w:r w:rsidR="00234590" w:rsidRPr="00B51041">
        <w:rPr>
          <w:highlight w:val="yellow"/>
          <w:lang w:val="en-GB"/>
        </w:rPr>
        <w:t xml:space="preserve"> </w:t>
      </w:r>
      <w:r w:rsidR="000C40B0" w:rsidRPr="00B51041">
        <w:rPr>
          <w:highlight w:val="yellow"/>
        </w:rPr>
        <w:t xml:space="preserve">to provide information about what is happening in your home. </w:t>
      </w:r>
      <w:r w:rsidR="000D2591" w:rsidRPr="00B51041">
        <w:rPr>
          <w:highlight w:val="yellow"/>
          <w:lang w:val="en-GB"/>
        </w:rPr>
        <w:t xml:space="preserve">In some instances, </w:t>
      </w:r>
      <w:r w:rsidR="00956FDB" w:rsidRPr="00B51041">
        <w:rPr>
          <w:highlight w:val="yellow"/>
          <w:lang w:val="en-GB"/>
        </w:rPr>
        <w:t xml:space="preserve">UKHSA </w:t>
      </w:r>
      <w:r w:rsidR="00234590" w:rsidRPr="00B51041">
        <w:rPr>
          <w:highlight w:val="yellow"/>
          <w:lang w:val="en-GB"/>
        </w:rPr>
        <w:t xml:space="preserve">HPT </w:t>
      </w:r>
      <w:r w:rsidR="000D2591" w:rsidRPr="00B51041">
        <w:rPr>
          <w:highlight w:val="yellow"/>
          <w:lang w:val="en-GB"/>
        </w:rPr>
        <w:t>may contact you directly</w:t>
      </w:r>
      <w:r w:rsidR="009779AC" w:rsidRPr="00B51041">
        <w:rPr>
          <w:highlight w:val="yellow"/>
          <w:lang w:val="en-GB"/>
        </w:rPr>
        <w:t>,</w:t>
      </w:r>
      <w:r w:rsidR="00EC11EA" w:rsidRPr="00B51041">
        <w:rPr>
          <w:highlight w:val="yellow"/>
          <w:lang w:val="en-GB"/>
        </w:rPr>
        <w:t xml:space="preserve"> for example out of hours</w:t>
      </w:r>
      <w:r w:rsidR="000D2591" w:rsidRPr="00B51041">
        <w:rPr>
          <w:highlight w:val="yellow"/>
          <w:lang w:val="en-GB"/>
        </w:rPr>
        <w:t xml:space="preserve">. </w:t>
      </w:r>
      <w:r w:rsidR="000C40B0" w:rsidRPr="00B51041">
        <w:rPr>
          <w:highlight w:val="yellow"/>
        </w:rPr>
        <w:t xml:space="preserve"> </w:t>
      </w:r>
    </w:p>
    <w:p w14:paraId="4AC55798" w14:textId="77777777" w:rsidR="0089297E" w:rsidRPr="00B51041" w:rsidRDefault="0089297E" w:rsidP="007936E7">
      <w:pPr>
        <w:pStyle w:val="PHEContentslist"/>
        <w:jc w:val="both"/>
        <w:rPr>
          <w:sz w:val="44"/>
          <w:szCs w:val="44"/>
          <w:highlight w:val="yellow"/>
        </w:rPr>
      </w:pPr>
    </w:p>
    <w:p w14:paraId="38F17AD0" w14:textId="07169465" w:rsidR="00CC2D47" w:rsidRPr="003227C6" w:rsidRDefault="007936E7" w:rsidP="000F289C">
      <w:pPr>
        <w:pStyle w:val="Title"/>
      </w:pPr>
      <w:bookmarkStart w:id="28" w:name="_Hlk38538020"/>
      <w:bookmarkStart w:id="29" w:name="SubSection4f"/>
      <w:r>
        <w:t>4.</w:t>
      </w:r>
      <w:r w:rsidR="2C69D809">
        <w:t>5</w:t>
      </w:r>
      <w:r w:rsidR="009779AC">
        <w:t xml:space="preserve"> </w:t>
      </w:r>
      <w:r w:rsidR="00CC2D47">
        <w:t xml:space="preserve">Key </w:t>
      </w:r>
      <w:r w:rsidR="006A546F">
        <w:t xml:space="preserve">Actions for </w:t>
      </w:r>
      <w:r w:rsidR="00203893">
        <w:t xml:space="preserve">Care Home </w:t>
      </w:r>
      <w:r w:rsidR="006A546F">
        <w:t>Management</w:t>
      </w:r>
      <w:r w:rsidR="00203893">
        <w:t xml:space="preserve"> During </w:t>
      </w:r>
      <w:r w:rsidR="00FE13AC">
        <w:t xml:space="preserve">an </w:t>
      </w:r>
      <w:r w:rsidR="001828BF">
        <w:t>ARI</w:t>
      </w:r>
      <w:r w:rsidR="00203893">
        <w:t xml:space="preserve"> Outbreak</w:t>
      </w:r>
      <w:bookmarkEnd w:id="28"/>
    </w:p>
    <w:p w14:paraId="25AF7122" w14:textId="77777777" w:rsidR="00781171" w:rsidRPr="003227C6" w:rsidRDefault="00781171" w:rsidP="00781171">
      <w:pPr>
        <w:rPr>
          <w:lang w:eastAsia="en-GB"/>
        </w:rPr>
      </w:pPr>
    </w:p>
    <w:bookmarkEnd w:id="29"/>
    <w:p w14:paraId="464D8A19" w14:textId="77777777" w:rsidR="00781171" w:rsidRPr="003227C6" w:rsidRDefault="00781171" w:rsidP="00100290">
      <w:pPr>
        <w:numPr>
          <w:ilvl w:val="0"/>
          <w:numId w:val="48"/>
        </w:numPr>
        <w:jc w:val="both"/>
      </w:pPr>
      <w:r w:rsidRPr="003227C6">
        <w:t>Ensure there is a named ARI co-ordinator on every shift.</w:t>
      </w:r>
    </w:p>
    <w:p w14:paraId="27B7A844" w14:textId="77777777" w:rsidR="00781171" w:rsidRPr="003227C6" w:rsidRDefault="00781171" w:rsidP="00781171">
      <w:pPr>
        <w:ind w:left="720"/>
        <w:jc w:val="both"/>
      </w:pPr>
    </w:p>
    <w:p w14:paraId="4BBF019C" w14:textId="77777777" w:rsidR="00781171" w:rsidRPr="003227C6" w:rsidRDefault="00781171" w:rsidP="00100290">
      <w:pPr>
        <w:numPr>
          <w:ilvl w:val="0"/>
          <w:numId w:val="48"/>
        </w:numPr>
        <w:jc w:val="both"/>
      </w:pPr>
      <w:r w:rsidRPr="003227C6">
        <w:t>Maintain adequate PPE supplies.</w:t>
      </w:r>
    </w:p>
    <w:p w14:paraId="79AD8D64" w14:textId="77777777" w:rsidR="00781171" w:rsidRPr="003227C6" w:rsidRDefault="00781171" w:rsidP="00781171">
      <w:pPr>
        <w:pStyle w:val="PHEBulletpointsfornumberedtext"/>
        <w:spacing w:line="240" w:lineRule="auto"/>
        <w:ind w:left="493" w:firstLine="0"/>
        <w:jc w:val="both"/>
      </w:pPr>
    </w:p>
    <w:p w14:paraId="12163FB9" w14:textId="77777777" w:rsidR="00781171" w:rsidRPr="003227C6" w:rsidRDefault="00781171" w:rsidP="00100290">
      <w:pPr>
        <w:pStyle w:val="PHEBulletpointsfornumberedtext"/>
        <w:numPr>
          <w:ilvl w:val="0"/>
          <w:numId w:val="48"/>
        </w:numPr>
        <w:spacing w:line="240" w:lineRule="auto"/>
        <w:jc w:val="both"/>
      </w:pPr>
      <w:r w:rsidRPr="003227C6">
        <w:t xml:space="preserve">Maintain accurate records of residents with ARI symptoms and share these with    </w:t>
      </w:r>
      <w:bookmarkStart w:id="30" w:name="_Hlk116656017"/>
      <w:r w:rsidRPr="003227C6">
        <w:t>CIPCTs/HPT</w:t>
      </w:r>
      <w:bookmarkEnd w:id="30"/>
      <w:r w:rsidRPr="003227C6">
        <w:t xml:space="preserve"> as requested.  See Appendix 2. </w:t>
      </w:r>
      <w:r w:rsidRPr="003227C6">
        <w:rPr>
          <w:b/>
        </w:rPr>
        <w:t xml:space="preserve"> Accurate information is essential for outbreak investigation.</w:t>
      </w:r>
    </w:p>
    <w:p w14:paraId="7A976290" w14:textId="77777777" w:rsidR="00781171" w:rsidRPr="00B51041" w:rsidRDefault="00781171" w:rsidP="00781171">
      <w:pPr>
        <w:pStyle w:val="PHEBulletpointsfornumberedtext"/>
        <w:spacing w:line="240" w:lineRule="auto"/>
        <w:ind w:left="493" w:firstLine="0"/>
        <w:jc w:val="both"/>
        <w:rPr>
          <w:highlight w:val="yellow"/>
        </w:rPr>
      </w:pPr>
    </w:p>
    <w:p w14:paraId="57E9D44C" w14:textId="77777777" w:rsidR="00EF1E6C" w:rsidRPr="006C79B6" w:rsidRDefault="00EF1E6C" w:rsidP="00EF1E6C">
      <w:pPr>
        <w:pStyle w:val="PHEBulletpointsfornumberedtext"/>
        <w:numPr>
          <w:ilvl w:val="0"/>
          <w:numId w:val="48"/>
        </w:numPr>
        <w:spacing w:line="240" w:lineRule="auto"/>
        <w:jc w:val="both"/>
      </w:pPr>
      <w:r w:rsidRPr="006C79B6">
        <w:t xml:space="preserve">Ensure regular symptom checks for all residents and staff in line with routine care practices. </w:t>
      </w:r>
    </w:p>
    <w:p w14:paraId="38578CE0" w14:textId="77777777" w:rsidR="00781171" w:rsidRPr="00B51041" w:rsidRDefault="00781171" w:rsidP="00781171">
      <w:pPr>
        <w:pStyle w:val="PHEBulletpointsfornumberedtext"/>
        <w:spacing w:line="240" w:lineRule="auto"/>
        <w:ind w:left="493" w:firstLine="0"/>
        <w:jc w:val="both"/>
        <w:rPr>
          <w:highlight w:val="yellow"/>
        </w:rPr>
      </w:pPr>
    </w:p>
    <w:p w14:paraId="11C434DC" w14:textId="77777777" w:rsidR="00781171" w:rsidRPr="00011B92" w:rsidRDefault="00781171" w:rsidP="00100290">
      <w:pPr>
        <w:pStyle w:val="PHEBulletpointsfornumberedtext"/>
        <w:numPr>
          <w:ilvl w:val="0"/>
          <w:numId w:val="48"/>
        </w:numPr>
        <w:spacing w:line="240" w:lineRule="auto"/>
        <w:jc w:val="both"/>
      </w:pPr>
      <w:r w:rsidRPr="00011B92">
        <w:t>Display appropriate signage across the home. As a minimum, this should include:</w:t>
      </w:r>
    </w:p>
    <w:p w14:paraId="2F2C9A57" w14:textId="77777777" w:rsidR="00781171" w:rsidRPr="00011B92" w:rsidRDefault="00781171" w:rsidP="00781171">
      <w:pPr>
        <w:pStyle w:val="PHEBulletpointsfornumberedtext"/>
        <w:spacing w:line="240" w:lineRule="auto"/>
        <w:ind w:firstLine="0"/>
        <w:jc w:val="both"/>
      </w:pPr>
    </w:p>
    <w:p w14:paraId="5D29BAD8" w14:textId="77777777" w:rsidR="00781171" w:rsidRPr="00011B92" w:rsidRDefault="00781171" w:rsidP="00373BDD">
      <w:pPr>
        <w:pStyle w:val="PHEBulletpointsfornumberedtext"/>
        <w:numPr>
          <w:ilvl w:val="0"/>
          <w:numId w:val="49"/>
        </w:numPr>
        <w:spacing w:line="240" w:lineRule="auto"/>
        <w:jc w:val="both"/>
      </w:pPr>
      <w:r w:rsidRPr="00011B92">
        <w:t xml:space="preserve">Notice of outbreak at all entrances including exclusion information for anyone (staff or visitors) displaying symptoms. </w:t>
      </w:r>
    </w:p>
    <w:p w14:paraId="24F1D600" w14:textId="77777777" w:rsidR="00781171" w:rsidRPr="00011B92" w:rsidRDefault="00781171" w:rsidP="00781171">
      <w:pPr>
        <w:pStyle w:val="PHEBulletpointsfornumberedtext"/>
        <w:spacing w:line="240" w:lineRule="auto"/>
        <w:ind w:firstLine="0"/>
        <w:jc w:val="both"/>
      </w:pPr>
    </w:p>
    <w:p w14:paraId="6CAB7632" w14:textId="77777777" w:rsidR="00781171" w:rsidRPr="00011B92" w:rsidRDefault="00781171" w:rsidP="00373BDD">
      <w:pPr>
        <w:pStyle w:val="PHEBulletpointsfornumberedtext"/>
        <w:numPr>
          <w:ilvl w:val="0"/>
          <w:numId w:val="49"/>
        </w:numPr>
        <w:spacing w:line="240" w:lineRule="auto"/>
        <w:jc w:val="both"/>
      </w:pPr>
      <w:r w:rsidRPr="00011B92">
        <w:t xml:space="preserve">Infection control notices outside rooms of symptomatic residents. </w:t>
      </w:r>
    </w:p>
    <w:p w14:paraId="08E23ED9" w14:textId="77777777" w:rsidR="00781171" w:rsidRPr="00011B92" w:rsidRDefault="00781171" w:rsidP="00781171">
      <w:pPr>
        <w:pStyle w:val="PHEBulletpointsfornumberedtext"/>
        <w:spacing w:line="240" w:lineRule="auto"/>
        <w:ind w:firstLine="0"/>
        <w:jc w:val="both"/>
      </w:pPr>
    </w:p>
    <w:p w14:paraId="6A91C6D9" w14:textId="58E90024" w:rsidR="00781171" w:rsidRPr="00011B92" w:rsidRDefault="00747A50" w:rsidP="00100290">
      <w:pPr>
        <w:pStyle w:val="PHEBulletpointsfornumberedtext"/>
        <w:numPr>
          <w:ilvl w:val="0"/>
          <w:numId w:val="48"/>
        </w:numPr>
        <w:tabs>
          <w:tab w:val="left" w:pos="567"/>
        </w:tabs>
        <w:spacing w:line="240" w:lineRule="auto"/>
        <w:jc w:val="both"/>
      </w:pPr>
      <w:r w:rsidRPr="00011B92">
        <w:t xml:space="preserve"> </w:t>
      </w:r>
      <w:r w:rsidR="00781171" w:rsidRPr="00011B92">
        <w:t>Adhere to all</w:t>
      </w:r>
      <w:r w:rsidR="00781171" w:rsidRPr="00011B92">
        <w:rPr>
          <w:color w:val="943634" w:themeColor="accent2" w:themeShade="BF"/>
        </w:rPr>
        <w:t xml:space="preserve"> </w:t>
      </w:r>
      <w:hyperlink r:id="rId54" w:history="1">
        <w:r w:rsidR="00781171" w:rsidRPr="00011B92">
          <w:rPr>
            <w:rStyle w:val="Hyperlink"/>
            <w:color w:val="943634" w:themeColor="accent2" w:themeShade="BF"/>
          </w:rPr>
          <w:t>infection prevention and control measures</w:t>
        </w:r>
      </w:hyperlink>
      <w:r w:rsidR="00781171" w:rsidRPr="00011B92">
        <w:t>, including stringent hand and respiratory hygiene for staff, residents and visitors, enhanced cleaning across all affected units of the home,</w:t>
      </w:r>
      <w:r w:rsidR="00781171" w:rsidRPr="00011B92">
        <w:rPr>
          <w:rFonts w:asciiTheme="minorHAnsi" w:eastAsia="ヒラギノ角ゴ Pro W3" w:hAnsi="Calibri" w:cs="ヒラギノ角ゴ Pro W3"/>
          <w:color w:val="000000" w:themeColor="text1"/>
          <w:kern w:val="24"/>
          <w:szCs w:val="20"/>
        </w:rPr>
        <w:t xml:space="preserve"> </w:t>
      </w:r>
      <w:r w:rsidR="00781171" w:rsidRPr="00011B92">
        <w:t xml:space="preserve">particularly focusing on frequently touched sites or points. </w:t>
      </w:r>
    </w:p>
    <w:p w14:paraId="75865FA0" w14:textId="77777777" w:rsidR="00781171" w:rsidRPr="00011B92" w:rsidRDefault="00781171" w:rsidP="00781171">
      <w:pPr>
        <w:pStyle w:val="PHEBulletpointsfornumberedtext"/>
        <w:tabs>
          <w:tab w:val="left" w:pos="567"/>
        </w:tabs>
        <w:spacing w:line="240" w:lineRule="auto"/>
        <w:ind w:firstLine="0"/>
        <w:jc w:val="both"/>
      </w:pPr>
    </w:p>
    <w:p w14:paraId="3F0F7370" w14:textId="77777777" w:rsidR="00781171" w:rsidRPr="00011B92" w:rsidRDefault="00781171" w:rsidP="00100290">
      <w:pPr>
        <w:pStyle w:val="PHEBulletpointsfornumberedtext"/>
        <w:numPr>
          <w:ilvl w:val="0"/>
          <w:numId w:val="48"/>
        </w:numPr>
        <w:tabs>
          <w:tab w:val="left" w:pos="567"/>
        </w:tabs>
        <w:spacing w:line="240" w:lineRule="auto"/>
        <w:jc w:val="both"/>
      </w:pPr>
      <w:r w:rsidRPr="00011B92">
        <w:t xml:space="preserve"> Increase the frequency of infection control audits to weekly.</w:t>
      </w:r>
    </w:p>
    <w:p w14:paraId="4ECC6255" w14:textId="77777777" w:rsidR="00781171" w:rsidRPr="00011B92" w:rsidRDefault="00781171" w:rsidP="00781171">
      <w:pPr>
        <w:pStyle w:val="PHEBulletpointsfornumberedtext"/>
        <w:tabs>
          <w:tab w:val="left" w:pos="567"/>
        </w:tabs>
        <w:spacing w:line="240" w:lineRule="auto"/>
        <w:ind w:left="360" w:firstLine="0"/>
        <w:jc w:val="both"/>
      </w:pPr>
    </w:p>
    <w:p w14:paraId="11E53E22" w14:textId="30800071" w:rsidR="00781171" w:rsidRPr="00011B92" w:rsidRDefault="00747A50" w:rsidP="00100290">
      <w:pPr>
        <w:pStyle w:val="PHEBulletpointsfornumberedtext"/>
        <w:numPr>
          <w:ilvl w:val="0"/>
          <w:numId w:val="48"/>
        </w:numPr>
        <w:tabs>
          <w:tab w:val="left" w:pos="567"/>
        </w:tabs>
        <w:spacing w:line="240" w:lineRule="auto"/>
        <w:jc w:val="both"/>
      </w:pPr>
      <w:r w:rsidRPr="00011B92">
        <w:t xml:space="preserve"> </w:t>
      </w:r>
      <w:hyperlink r:id="rId55" w:anchor="limit-close-contact-with-other-people" w:history="1">
        <w:r w:rsidR="00781171" w:rsidRPr="00011B92">
          <w:rPr>
            <w:rStyle w:val="Hyperlink"/>
          </w:rPr>
          <w:t>Limit close contact with other people</w:t>
        </w:r>
      </w:hyperlink>
      <w:r w:rsidR="00781171" w:rsidRPr="00011B92">
        <w:rPr>
          <w:rStyle w:val="Hyperlink"/>
        </w:rPr>
        <w:t xml:space="preserve"> </w:t>
      </w:r>
      <w:r w:rsidR="00781171" w:rsidRPr="00011B92">
        <w:t xml:space="preserve">especially during an outbreak, or when spending prolonged periods of time with a vulnerable individual. This can help reduce your risk of catching or spreading </w:t>
      </w:r>
      <w:r w:rsidR="00DB7E32" w:rsidRPr="00011B92">
        <w:t>any</w:t>
      </w:r>
      <w:r w:rsidR="00781171" w:rsidRPr="00011B92">
        <w:t xml:space="preserve"> ARI.</w:t>
      </w:r>
    </w:p>
    <w:p w14:paraId="228D5D5E" w14:textId="77777777" w:rsidR="00781171" w:rsidRPr="00B51041" w:rsidRDefault="00781171" w:rsidP="00781171">
      <w:pPr>
        <w:pStyle w:val="PHEBulletpointsfornumberedtext"/>
        <w:tabs>
          <w:tab w:val="left" w:pos="567"/>
        </w:tabs>
        <w:spacing w:line="240" w:lineRule="auto"/>
        <w:ind w:left="720" w:firstLine="0"/>
        <w:jc w:val="both"/>
        <w:rPr>
          <w:highlight w:val="yellow"/>
        </w:rPr>
      </w:pPr>
    </w:p>
    <w:p w14:paraId="4E81F517" w14:textId="77777777" w:rsidR="006C522F" w:rsidRPr="00ED7E7B" w:rsidRDefault="00747A50" w:rsidP="00100290">
      <w:pPr>
        <w:pStyle w:val="PHEBulletpointsfornumberedtext"/>
        <w:numPr>
          <w:ilvl w:val="0"/>
          <w:numId w:val="48"/>
        </w:numPr>
        <w:tabs>
          <w:tab w:val="left" w:pos="567"/>
        </w:tabs>
        <w:spacing w:line="240" w:lineRule="auto"/>
        <w:jc w:val="both"/>
      </w:pPr>
      <w:r w:rsidRPr="00ED7E7B">
        <w:t xml:space="preserve"> </w:t>
      </w:r>
      <w:r w:rsidR="006C522F" w:rsidRPr="00ED7E7B">
        <w:t>Visiting:</w:t>
      </w:r>
    </w:p>
    <w:p w14:paraId="6AA44F24" w14:textId="77777777" w:rsidR="006C522F" w:rsidRPr="00ED7E7B" w:rsidRDefault="006C522F" w:rsidP="006C522F">
      <w:pPr>
        <w:pStyle w:val="ListParagraph"/>
      </w:pPr>
    </w:p>
    <w:p w14:paraId="1F9B7A95" w14:textId="77777777" w:rsidR="006C522F" w:rsidRPr="00ED7E7B" w:rsidRDefault="006C522F" w:rsidP="006C522F">
      <w:pPr>
        <w:numPr>
          <w:ilvl w:val="0"/>
          <w:numId w:val="59"/>
        </w:numPr>
        <w:autoSpaceDE w:val="0"/>
        <w:autoSpaceDN w:val="0"/>
        <w:adjustRightInd w:val="0"/>
        <w:spacing w:line="270" w:lineRule="auto"/>
        <w:ind w:left="1276" w:hanging="283"/>
        <w:rPr>
          <w:color w:val="000000"/>
          <w:szCs w:val="24"/>
          <w:lang w:eastAsia="en-GB"/>
        </w:rPr>
      </w:pPr>
      <w:r w:rsidRPr="00ED7E7B">
        <w:rPr>
          <w:color w:val="000000"/>
          <w:szCs w:val="24"/>
          <w:lang w:eastAsia="en-GB"/>
        </w:rPr>
        <w:t xml:space="preserve">Inform visitors that there is an outbreak of respiratory illness in the care home </w:t>
      </w:r>
    </w:p>
    <w:p w14:paraId="2ABA7973" w14:textId="77777777" w:rsidR="006C522F" w:rsidRPr="00ED7E7B" w:rsidRDefault="006C522F" w:rsidP="006C522F">
      <w:pPr>
        <w:numPr>
          <w:ilvl w:val="0"/>
          <w:numId w:val="59"/>
        </w:numPr>
        <w:autoSpaceDE w:val="0"/>
        <w:autoSpaceDN w:val="0"/>
        <w:adjustRightInd w:val="0"/>
        <w:spacing w:line="270" w:lineRule="auto"/>
        <w:ind w:left="1276" w:hanging="283"/>
        <w:rPr>
          <w:color w:val="000000"/>
          <w:szCs w:val="24"/>
          <w:lang w:eastAsia="en-GB"/>
        </w:rPr>
      </w:pPr>
      <w:r w:rsidRPr="00ED7E7B">
        <w:rPr>
          <w:color w:val="000000"/>
          <w:szCs w:val="24"/>
          <w:lang w:eastAsia="en-GB"/>
        </w:rPr>
        <w:t>Visitors should not enter the care home if they are feeling unwell, especially if they have any symptoms that suggest other possible infections such as cough, high temperature, diarrhoea or vomiting</w:t>
      </w:r>
    </w:p>
    <w:p w14:paraId="4ED20A04" w14:textId="45F98A37" w:rsidR="006C522F" w:rsidRPr="00ED7E7B" w:rsidRDefault="006C522F" w:rsidP="22C05F97">
      <w:pPr>
        <w:numPr>
          <w:ilvl w:val="0"/>
          <w:numId w:val="59"/>
        </w:numPr>
        <w:autoSpaceDE w:val="0"/>
        <w:autoSpaceDN w:val="0"/>
        <w:adjustRightInd w:val="0"/>
        <w:spacing w:line="270" w:lineRule="auto"/>
        <w:ind w:left="1276" w:hanging="283"/>
        <w:rPr>
          <w:color w:val="000000"/>
          <w:lang w:eastAsia="en-GB"/>
        </w:rPr>
      </w:pPr>
      <w:r w:rsidRPr="22C05F97">
        <w:rPr>
          <w:color w:val="000000" w:themeColor="text1"/>
          <w:lang w:eastAsia="en-GB"/>
        </w:rPr>
        <w:lastRenderedPageBreak/>
        <w:t>Keep visitors, who are visiting an affected resident, to the minimum</w:t>
      </w:r>
      <w:r w:rsidR="6FDBF640" w:rsidRPr="22C05F97">
        <w:rPr>
          <w:color w:val="000000" w:themeColor="text1"/>
          <w:lang w:eastAsia="en-GB"/>
        </w:rPr>
        <w:t xml:space="preserve"> number</w:t>
      </w:r>
      <w:r w:rsidRPr="22C05F97">
        <w:rPr>
          <w:color w:val="000000" w:themeColor="text1"/>
          <w:lang w:eastAsia="en-GB"/>
        </w:rPr>
        <w:t xml:space="preserve"> that is required for the resident’s welfare</w:t>
      </w:r>
    </w:p>
    <w:p w14:paraId="6AD7221A" w14:textId="77777777" w:rsidR="006C522F" w:rsidRPr="00ED7E7B" w:rsidRDefault="006C522F" w:rsidP="006C522F">
      <w:pPr>
        <w:numPr>
          <w:ilvl w:val="0"/>
          <w:numId w:val="59"/>
        </w:numPr>
        <w:autoSpaceDE w:val="0"/>
        <w:autoSpaceDN w:val="0"/>
        <w:adjustRightInd w:val="0"/>
        <w:ind w:left="1276" w:hanging="283"/>
        <w:rPr>
          <w:color w:val="000000"/>
          <w:szCs w:val="24"/>
          <w:lang w:eastAsia="en-GB"/>
        </w:rPr>
      </w:pPr>
      <w:r w:rsidRPr="00ED7E7B">
        <w:rPr>
          <w:color w:val="000000"/>
          <w:szCs w:val="24"/>
          <w:lang w:eastAsia="en-GB"/>
        </w:rPr>
        <w:t>Visiting health staff such as GPs or District Nurses can continue to visit the care home but must be informed of the outbreak and advised about personal protective equipment and other control measures e.g., hand washing as necessary</w:t>
      </w:r>
    </w:p>
    <w:p w14:paraId="5A4439CD" w14:textId="77777777" w:rsidR="006C522F" w:rsidRPr="00ED7E7B" w:rsidRDefault="006C522F" w:rsidP="006C522F">
      <w:pPr>
        <w:numPr>
          <w:ilvl w:val="0"/>
          <w:numId w:val="59"/>
        </w:numPr>
        <w:autoSpaceDE w:val="0"/>
        <w:autoSpaceDN w:val="0"/>
        <w:adjustRightInd w:val="0"/>
        <w:ind w:left="1276" w:hanging="283"/>
        <w:rPr>
          <w:color w:val="000000"/>
          <w:szCs w:val="24"/>
          <w:lang w:eastAsia="en-GB"/>
        </w:rPr>
      </w:pPr>
      <w:r w:rsidRPr="00ED7E7B">
        <w:rPr>
          <w:color w:val="000000"/>
          <w:szCs w:val="24"/>
          <w:lang w:eastAsia="en-GB"/>
        </w:rPr>
        <w:t>Other visiting professionals (social workers, physiotherapists etc.) should also be informed so they can make their own risk assessment of whether they should visit</w:t>
      </w:r>
    </w:p>
    <w:p w14:paraId="7A640493" w14:textId="77777777" w:rsidR="006C522F" w:rsidRPr="00ED7E7B" w:rsidRDefault="006C522F" w:rsidP="006C522F">
      <w:pPr>
        <w:pStyle w:val="ListParagraph"/>
      </w:pPr>
    </w:p>
    <w:p w14:paraId="21E4A5DD" w14:textId="782B0E23" w:rsidR="00781171" w:rsidRPr="00ED7E7B" w:rsidRDefault="00781171" w:rsidP="00100290">
      <w:pPr>
        <w:pStyle w:val="PHEBulletpointsfornumberedtext"/>
        <w:numPr>
          <w:ilvl w:val="0"/>
          <w:numId w:val="48"/>
        </w:numPr>
        <w:tabs>
          <w:tab w:val="left" w:pos="567"/>
        </w:tabs>
        <w:spacing w:line="240" w:lineRule="auto"/>
        <w:jc w:val="both"/>
      </w:pPr>
      <w:r w:rsidRPr="00ED7E7B">
        <w:t xml:space="preserve">Consider closure of the home to new admissions, supported by a risk assessment and discussion with </w:t>
      </w:r>
      <w:r w:rsidR="00ED7E7B" w:rsidRPr="00ED7E7B">
        <w:t xml:space="preserve">IPC/HPT and </w:t>
      </w:r>
      <w:r w:rsidRPr="00ED7E7B">
        <w:t>social care commissioners and hospital discharge team (see section 9).</w:t>
      </w:r>
    </w:p>
    <w:p w14:paraId="5F9DE870" w14:textId="77777777" w:rsidR="007936E7" w:rsidRPr="00ED7E7B" w:rsidRDefault="007936E7" w:rsidP="007936E7">
      <w:pPr>
        <w:pStyle w:val="PHEBulletpointsfornumberedtext"/>
        <w:tabs>
          <w:tab w:val="clear" w:pos="851"/>
          <w:tab w:val="left" w:pos="567"/>
        </w:tabs>
        <w:spacing w:line="240" w:lineRule="auto"/>
        <w:ind w:left="0" w:firstLine="0"/>
        <w:jc w:val="both"/>
      </w:pPr>
    </w:p>
    <w:p w14:paraId="7909FD86" w14:textId="1CDA047F" w:rsidR="002B10BD" w:rsidRPr="00B51041" w:rsidRDefault="002B10BD">
      <w:pPr>
        <w:rPr>
          <w:highlight w:val="yellow"/>
        </w:rPr>
      </w:pPr>
      <w:r>
        <w:rPr>
          <w:highlight w:val="yellow"/>
        </w:rPr>
        <w:br w:type="page"/>
      </w:r>
    </w:p>
    <w:p w14:paraId="72EB4723" w14:textId="77777777" w:rsidR="00C60FC2" w:rsidRPr="00B51041" w:rsidRDefault="00C60FC2" w:rsidP="00AB4CE0">
      <w:pPr>
        <w:pStyle w:val="PHEBulletpointsfornumberedtext"/>
        <w:tabs>
          <w:tab w:val="clear" w:pos="851"/>
          <w:tab w:val="left" w:pos="567"/>
        </w:tabs>
        <w:spacing w:line="240" w:lineRule="auto"/>
        <w:ind w:left="491" w:firstLine="0"/>
        <w:jc w:val="both"/>
        <w:rPr>
          <w:highlight w:val="yellow"/>
        </w:rPr>
      </w:pPr>
    </w:p>
    <w:p w14:paraId="7CA398D1" w14:textId="02DC94E9" w:rsidR="00A87B03" w:rsidRPr="00505E9E" w:rsidRDefault="00A01722" w:rsidP="009779A7">
      <w:pPr>
        <w:pStyle w:val="Title"/>
        <w:rPr>
          <w:rStyle w:val="PHEFrontpagemaintitle"/>
          <w:rFonts w:cs="Times New Roman"/>
          <w:b w:val="0"/>
          <w:color w:val="31849B" w:themeColor="accent5" w:themeShade="BF"/>
          <w:spacing w:val="0"/>
          <w:kern w:val="0"/>
          <w:sz w:val="44"/>
          <w:szCs w:val="44"/>
          <w:lang w:eastAsia="en-US"/>
        </w:rPr>
      </w:pPr>
      <w:bookmarkStart w:id="31" w:name="Section5"/>
      <w:r w:rsidRPr="00505E9E">
        <w:rPr>
          <w:rStyle w:val="PHEFrontpagemaintitle"/>
          <w:b w:val="0"/>
          <w:color w:val="31849B" w:themeColor="accent5" w:themeShade="BF"/>
          <w:sz w:val="44"/>
          <w:szCs w:val="44"/>
        </w:rPr>
        <w:t xml:space="preserve">Section 5: Testing </w:t>
      </w:r>
    </w:p>
    <w:bookmarkEnd w:id="31"/>
    <w:p w14:paraId="634966D7" w14:textId="77777777" w:rsidR="007D614B" w:rsidRPr="00505E9E" w:rsidRDefault="007D614B" w:rsidP="00CB3CC2">
      <w:pPr>
        <w:jc w:val="both"/>
        <w:rPr>
          <w:lang w:eastAsia="en-GB"/>
        </w:rPr>
      </w:pPr>
    </w:p>
    <w:p w14:paraId="4C8F4E09" w14:textId="4CD1001A" w:rsidR="00D8200A" w:rsidRPr="00505E9E" w:rsidRDefault="00462AAF" w:rsidP="009779A7">
      <w:pPr>
        <w:pStyle w:val="Title"/>
      </w:pPr>
      <w:bookmarkStart w:id="32" w:name="SubSection5a"/>
      <w:r w:rsidRPr="00505E9E">
        <w:t xml:space="preserve">5.1 </w:t>
      </w:r>
      <w:r w:rsidR="0023730F" w:rsidRPr="00505E9E">
        <w:t>COVID-19 t</w:t>
      </w:r>
      <w:r w:rsidRPr="00505E9E">
        <w:t>esting</w:t>
      </w:r>
      <w:r w:rsidR="00544005" w:rsidRPr="00505E9E">
        <w:t xml:space="preserve"> regimes</w:t>
      </w:r>
      <w:r w:rsidRPr="00505E9E">
        <w:t xml:space="preserve"> in care homes </w:t>
      </w:r>
    </w:p>
    <w:bookmarkEnd w:id="32"/>
    <w:p w14:paraId="17A640E5" w14:textId="0CD1137F" w:rsidR="00853097" w:rsidRPr="00505E9E" w:rsidRDefault="00853097" w:rsidP="00CB3CC2">
      <w:pPr>
        <w:pStyle w:val="PHEContentslist"/>
        <w:spacing w:after="0" w:line="240" w:lineRule="auto"/>
        <w:ind w:left="284"/>
        <w:jc w:val="both"/>
      </w:pPr>
    </w:p>
    <w:p w14:paraId="033E8218" w14:textId="11D4A7A8" w:rsidR="00A34A7B" w:rsidRPr="00505E9E" w:rsidRDefault="00436370" w:rsidP="4C2119EE">
      <w:pPr>
        <w:pStyle w:val="PHEContentslist"/>
        <w:spacing w:after="0" w:line="240" w:lineRule="auto"/>
        <w:ind w:left="426"/>
        <w:jc w:val="both"/>
        <w:rPr>
          <w:lang w:val="en-GB"/>
        </w:rPr>
      </w:pPr>
      <w:r w:rsidRPr="22C05F97">
        <w:rPr>
          <w:lang w:val="en-GB"/>
        </w:rPr>
        <w:t xml:space="preserve">Routine </w:t>
      </w:r>
      <w:r w:rsidR="001E7DE5" w:rsidRPr="22C05F97">
        <w:rPr>
          <w:lang w:val="en-GB"/>
        </w:rPr>
        <w:t>asymptomat</w:t>
      </w:r>
      <w:r w:rsidR="4E8F99A9" w:rsidRPr="22C05F97">
        <w:rPr>
          <w:lang w:val="en-GB"/>
        </w:rPr>
        <w:t>i</w:t>
      </w:r>
      <w:r w:rsidR="001E7DE5" w:rsidRPr="22C05F97">
        <w:rPr>
          <w:lang w:val="en-GB"/>
        </w:rPr>
        <w:t xml:space="preserve">c </w:t>
      </w:r>
      <w:r w:rsidRPr="22C05F97">
        <w:rPr>
          <w:lang w:val="en-GB"/>
        </w:rPr>
        <w:t>testing in care home settings is no longer recommended</w:t>
      </w:r>
      <w:r w:rsidR="002645C1" w:rsidRPr="22C05F97">
        <w:rPr>
          <w:rStyle w:val="Hyperlink"/>
          <w:lang w:val="en-GB"/>
        </w:rPr>
        <w:t xml:space="preserve">. </w:t>
      </w:r>
      <w:r w:rsidR="00A963D5" w:rsidRPr="22C05F97">
        <w:rPr>
          <w:lang w:val="en-GB"/>
        </w:rPr>
        <w:t xml:space="preserve">Care homes should keep enough test kits to prepare for </w:t>
      </w:r>
      <w:r w:rsidR="000B5054" w:rsidRPr="22C05F97">
        <w:rPr>
          <w:lang w:val="en-GB"/>
        </w:rPr>
        <w:t>symptomatic testing</w:t>
      </w:r>
      <w:r w:rsidR="001563C7" w:rsidRPr="22C05F97">
        <w:rPr>
          <w:lang w:val="en-GB"/>
        </w:rPr>
        <w:t xml:space="preserve"> of </w:t>
      </w:r>
      <w:r w:rsidR="00C96BF2" w:rsidRPr="22C05F97">
        <w:rPr>
          <w:lang w:val="en-GB"/>
        </w:rPr>
        <w:t>individuals eligible for treatment and for</w:t>
      </w:r>
      <w:r w:rsidR="00A963D5" w:rsidRPr="22C05F97">
        <w:rPr>
          <w:lang w:val="en-GB"/>
        </w:rPr>
        <w:t xml:space="preserve"> outbreak testing where applicable</w:t>
      </w:r>
      <w:r w:rsidR="002645C1" w:rsidRPr="22C05F97">
        <w:rPr>
          <w:lang w:val="en-GB"/>
        </w:rPr>
        <w:t>.</w:t>
      </w:r>
      <w:r w:rsidR="00875D16" w:rsidRPr="22C05F97">
        <w:rPr>
          <w:lang w:val="en-GB"/>
        </w:rPr>
        <w:t xml:space="preserve"> </w:t>
      </w:r>
      <w:r w:rsidR="00210822" w:rsidRPr="22C05F97">
        <w:rPr>
          <w:lang w:val="en-GB"/>
        </w:rPr>
        <w:t xml:space="preserve">See </w:t>
      </w:r>
      <w:hyperlink r:id="rId56">
        <w:r w:rsidR="00210822" w:rsidRPr="22C05F97">
          <w:rPr>
            <w:rStyle w:val="Hyperlink"/>
            <w:lang w:val="en-GB"/>
          </w:rPr>
          <w:t>guidance</w:t>
        </w:r>
      </w:hyperlink>
      <w:r w:rsidR="00210822" w:rsidRPr="22C05F97">
        <w:rPr>
          <w:lang w:val="en-GB"/>
        </w:rPr>
        <w:t xml:space="preserve"> on when to test</w:t>
      </w:r>
      <w:r w:rsidR="1C89677B" w:rsidRPr="22C05F97">
        <w:rPr>
          <w:lang w:val="en-GB"/>
        </w:rPr>
        <w:t>.</w:t>
      </w:r>
      <w:r w:rsidR="00A963D5" w:rsidRPr="22C05F97">
        <w:rPr>
          <w:lang w:val="en-GB"/>
        </w:rPr>
        <w:t xml:space="preserve"> </w:t>
      </w:r>
      <w:r w:rsidR="002645C1" w:rsidRPr="22C05F97">
        <w:rPr>
          <w:lang w:val="en-GB"/>
        </w:rPr>
        <w:t>S</w:t>
      </w:r>
      <w:r w:rsidR="00A963D5" w:rsidRPr="22C05F97">
        <w:rPr>
          <w:lang w:val="en-GB"/>
        </w:rPr>
        <w:t xml:space="preserve">ee </w:t>
      </w:r>
      <w:hyperlink r:id="rId57">
        <w:r w:rsidR="002645C1" w:rsidRPr="22C05F97">
          <w:rPr>
            <w:rStyle w:val="Hyperlink"/>
            <w:lang w:val="en-GB"/>
          </w:rPr>
          <w:t>guidance</w:t>
        </w:r>
      </w:hyperlink>
      <w:r w:rsidR="002645C1" w:rsidRPr="22C05F97">
        <w:rPr>
          <w:lang w:val="en-GB"/>
        </w:rPr>
        <w:t xml:space="preserve"> for </w:t>
      </w:r>
      <w:r w:rsidR="00A963D5" w:rsidRPr="22C05F97">
        <w:rPr>
          <w:lang w:val="en-GB"/>
        </w:rPr>
        <w:t>how to</w:t>
      </w:r>
      <w:r w:rsidR="002645C1" w:rsidRPr="22C05F97">
        <w:rPr>
          <w:lang w:val="en-GB"/>
        </w:rPr>
        <w:t xml:space="preserve"> order COVID-19 tests for your organisation.</w:t>
      </w:r>
      <w:r w:rsidR="008E438B" w:rsidRPr="22C05F97">
        <w:rPr>
          <w:lang w:val="en-GB"/>
        </w:rPr>
        <w:t xml:space="preserve"> </w:t>
      </w:r>
    </w:p>
    <w:p w14:paraId="1B2C8BBA" w14:textId="77777777" w:rsidR="00BD2659" w:rsidRPr="00505E9E" w:rsidRDefault="00BD2659" w:rsidP="00CB3CC2">
      <w:pPr>
        <w:pStyle w:val="PHEContentslist"/>
        <w:spacing w:after="0" w:line="240" w:lineRule="auto"/>
        <w:ind w:left="426"/>
        <w:jc w:val="both"/>
        <w:rPr>
          <w:szCs w:val="24"/>
          <w:lang w:val="en-GB"/>
        </w:rPr>
      </w:pPr>
    </w:p>
    <w:p w14:paraId="753844E5" w14:textId="77777777" w:rsidR="00BD2659" w:rsidRPr="00505E9E" w:rsidRDefault="00BD2659" w:rsidP="00BD2659">
      <w:pPr>
        <w:pStyle w:val="PHEContentslist"/>
        <w:spacing w:after="0"/>
        <w:ind w:left="426"/>
        <w:jc w:val="both"/>
        <w:rPr>
          <w:lang w:val="en-US"/>
        </w:rPr>
      </w:pPr>
      <w:r w:rsidRPr="00505E9E">
        <w:rPr>
          <w:lang w:val="en-US"/>
        </w:rPr>
        <w:t>Care homes enrolled in the Vivaldi study may be asked to undertake additional asymptomatic testing to support ongoing research and surveillance in the sector. Care homes that participate in this study should follow any separate guidance they receive.</w:t>
      </w:r>
    </w:p>
    <w:p w14:paraId="5BB38614" w14:textId="598815F1" w:rsidR="00544005" w:rsidRPr="00B51041" w:rsidRDefault="00544005" w:rsidP="00CB3CC2">
      <w:pPr>
        <w:pStyle w:val="PHEContentslist"/>
        <w:spacing w:after="0"/>
        <w:ind w:left="426"/>
        <w:jc w:val="both"/>
        <w:rPr>
          <w:highlight w:val="yellow"/>
          <w:lang w:val="en-US"/>
        </w:rPr>
      </w:pPr>
    </w:p>
    <w:p w14:paraId="6AF1F5C3" w14:textId="0D8154A5" w:rsidR="001A77A5" w:rsidRPr="00505E9E" w:rsidRDefault="001A77A5" w:rsidP="00CB3CC2">
      <w:pPr>
        <w:pStyle w:val="PHEContentslist"/>
        <w:spacing w:after="0" w:line="240" w:lineRule="auto"/>
        <w:jc w:val="both"/>
        <w:rPr>
          <w:lang w:val="en-GB"/>
        </w:rPr>
      </w:pPr>
    </w:p>
    <w:p w14:paraId="21CE8F18" w14:textId="2AE713E9" w:rsidR="00CC57F0" w:rsidRPr="00505E9E" w:rsidRDefault="00CC57F0" w:rsidP="00CB3CC2">
      <w:pPr>
        <w:pStyle w:val="PHESecondaryHeadingTwo"/>
        <w:ind w:left="426"/>
        <w:jc w:val="both"/>
        <w:rPr>
          <w:color w:val="31849B" w:themeColor="accent5" w:themeShade="BF"/>
          <w:sz w:val="24"/>
          <w:szCs w:val="24"/>
        </w:rPr>
      </w:pPr>
      <w:r w:rsidRPr="3F5D0C3D">
        <w:rPr>
          <w:color w:val="31849B" w:themeColor="accent5" w:themeShade="BF"/>
          <w:sz w:val="24"/>
          <w:szCs w:val="24"/>
        </w:rPr>
        <w:t>5.1.</w:t>
      </w:r>
      <w:r w:rsidR="38693B1C" w:rsidRPr="3F5D0C3D">
        <w:rPr>
          <w:color w:val="31849B" w:themeColor="accent5" w:themeShade="BF"/>
          <w:sz w:val="24"/>
          <w:szCs w:val="24"/>
        </w:rPr>
        <w:t>1</w:t>
      </w:r>
      <w:r w:rsidRPr="3F5D0C3D">
        <w:rPr>
          <w:color w:val="31849B" w:themeColor="accent5" w:themeShade="BF"/>
          <w:sz w:val="24"/>
          <w:szCs w:val="24"/>
        </w:rPr>
        <w:t xml:space="preserve"> Outbreak testing in care homes</w:t>
      </w:r>
    </w:p>
    <w:p w14:paraId="661D7222" w14:textId="1A8E8AC7" w:rsidR="007D614B" w:rsidRPr="00505E9E" w:rsidRDefault="003718F7" w:rsidP="00CB3CC2">
      <w:pPr>
        <w:pStyle w:val="PHEContentslist"/>
        <w:spacing w:after="0"/>
        <w:ind w:left="426"/>
        <w:jc w:val="both"/>
        <w:rPr>
          <w:rFonts w:cs="Arial"/>
          <w:color w:val="0B0C0C"/>
          <w:szCs w:val="24"/>
          <w:shd w:val="clear" w:color="auto" w:fill="FFFFFF"/>
        </w:rPr>
      </w:pPr>
      <w:r w:rsidRPr="00505E9E">
        <w:rPr>
          <w:rFonts w:cs="Arial"/>
          <w:color w:val="0B0C0C"/>
          <w:szCs w:val="24"/>
          <w:shd w:val="clear" w:color="auto" w:fill="FFFFFF"/>
        </w:rPr>
        <w:t>To inform the risk assessment, the first 5 linked symptomatic residents should be tested using </w:t>
      </w:r>
      <w:r w:rsidRPr="00505E9E">
        <w:rPr>
          <w:szCs w:val="24"/>
        </w:rPr>
        <w:t>LFD</w:t>
      </w:r>
      <w:r w:rsidRPr="00505E9E">
        <w:rPr>
          <w:rFonts w:cs="Arial"/>
          <w:color w:val="0B0C0C"/>
          <w:szCs w:val="24"/>
          <w:shd w:val="clear" w:color="auto" w:fill="FFFFFF"/>
        </w:rPr>
        <w:t> tests irrespective of their eligibility for treatments. This is to determine if there are 2 or more linked cases of COVID-19 or another respiratory infection. After this, new cases do not require testing unless they are </w:t>
      </w:r>
      <w:hyperlink r:id="rId58" w:history="1">
        <w:r w:rsidRPr="00505E9E">
          <w:rPr>
            <w:rStyle w:val="Hyperlink"/>
            <w:rFonts w:cs="Arial"/>
            <w:color w:val="1D70B8"/>
            <w:szCs w:val="24"/>
            <w:shd w:val="clear" w:color="auto" w:fill="FFFFFF"/>
          </w:rPr>
          <w:t>eligible for COVID-19 treatments</w:t>
        </w:r>
      </w:hyperlink>
      <w:r w:rsidRPr="00505E9E">
        <w:rPr>
          <w:rFonts w:cs="Arial"/>
          <w:color w:val="0B0C0C"/>
          <w:szCs w:val="24"/>
          <w:shd w:val="clear" w:color="auto" w:fill="FFFFFF"/>
        </w:rPr>
        <w:t>, as set out above on when to test.</w:t>
      </w:r>
    </w:p>
    <w:p w14:paraId="0E96949C" w14:textId="77777777" w:rsidR="00AB40EA" w:rsidRPr="00505E9E" w:rsidRDefault="00AB40EA" w:rsidP="00CB3CC2">
      <w:pPr>
        <w:pStyle w:val="PHEContentslist"/>
        <w:spacing w:after="0"/>
        <w:ind w:left="426"/>
        <w:jc w:val="both"/>
        <w:rPr>
          <w:rFonts w:cs="Arial"/>
          <w:color w:val="0B0C0C"/>
          <w:szCs w:val="24"/>
          <w:shd w:val="clear" w:color="auto" w:fill="FFFFFF"/>
        </w:rPr>
      </w:pPr>
    </w:p>
    <w:p w14:paraId="0F95B164" w14:textId="5B069778" w:rsidR="00AB40EA" w:rsidRPr="00505E9E" w:rsidRDefault="00AB40EA" w:rsidP="00CB3CC2">
      <w:pPr>
        <w:pStyle w:val="PHEContentslist"/>
        <w:spacing w:after="0"/>
        <w:ind w:left="426"/>
        <w:jc w:val="both"/>
        <w:rPr>
          <w:rFonts w:cs="Arial"/>
          <w:color w:val="0B0C0C"/>
          <w:szCs w:val="24"/>
          <w:shd w:val="clear" w:color="auto" w:fill="FFFFFF"/>
        </w:rPr>
      </w:pPr>
      <w:r w:rsidRPr="00505E9E">
        <w:rPr>
          <w:rFonts w:cs="Arial"/>
          <w:color w:val="0B0C0C"/>
          <w:szCs w:val="24"/>
          <w:shd w:val="clear" w:color="auto" w:fill="FFFFFF"/>
        </w:rPr>
        <w:t>Wider outbreak testing should only be done if it is advised by the </w:t>
      </w:r>
      <w:r w:rsidRPr="00505E9E">
        <w:rPr>
          <w:szCs w:val="24"/>
        </w:rPr>
        <w:t>HPT</w:t>
      </w:r>
      <w:r w:rsidRPr="00505E9E">
        <w:rPr>
          <w:rFonts w:cs="Arial"/>
          <w:color w:val="0B0C0C"/>
          <w:szCs w:val="24"/>
          <w:shd w:val="clear" w:color="auto" w:fill="FFFFFF"/>
        </w:rPr>
        <w:t> or other local partner. The </w:t>
      </w:r>
      <w:r w:rsidRPr="00505E9E">
        <w:rPr>
          <w:szCs w:val="24"/>
        </w:rPr>
        <w:t>HPT</w:t>
      </w:r>
      <w:r w:rsidRPr="00505E9E">
        <w:rPr>
          <w:rFonts w:cs="Arial"/>
          <w:color w:val="0B0C0C"/>
          <w:szCs w:val="24"/>
          <w:shd w:val="clear" w:color="auto" w:fill="FFFFFF"/>
        </w:rPr>
        <w:t> may also provide advice if a variant of concern is suspected.</w:t>
      </w:r>
    </w:p>
    <w:p w14:paraId="4BB35572" w14:textId="77777777" w:rsidR="003718F7" w:rsidRPr="00505E9E" w:rsidRDefault="003718F7" w:rsidP="00CB3CC2">
      <w:pPr>
        <w:pStyle w:val="PHEContentslist"/>
        <w:spacing w:after="0"/>
        <w:ind w:left="426"/>
        <w:jc w:val="both"/>
        <w:rPr>
          <w:szCs w:val="24"/>
          <w:lang w:val="en-GB"/>
        </w:rPr>
      </w:pPr>
    </w:p>
    <w:p w14:paraId="67C5622D" w14:textId="64C16993" w:rsidR="00CC57F0" w:rsidRPr="00AA11FA" w:rsidRDefault="00CC57F0" w:rsidP="00CB3CC2">
      <w:pPr>
        <w:pStyle w:val="PHESecondaryHeadingTwo"/>
        <w:ind w:left="426"/>
        <w:jc w:val="both"/>
        <w:rPr>
          <w:rFonts w:cs="Arial"/>
          <w:color w:val="31849B" w:themeColor="accent5" w:themeShade="BF"/>
          <w:sz w:val="24"/>
          <w:szCs w:val="24"/>
        </w:rPr>
      </w:pPr>
      <w:r w:rsidRPr="3F5D0C3D">
        <w:rPr>
          <w:rFonts w:cs="Arial"/>
          <w:color w:val="31849B" w:themeColor="accent5" w:themeShade="BF"/>
          <w:sz w:val="24"/>
          <w:szCs w:val="24"/>
        </w:rPr>
        <w:t>5.1.</w:t>
      </w:r>
      <w:r w:rsidR="7C451103" w:rsidRPr="3F5D0C3D">
        <w:rPr>
          <w:rFonts w:cs="Arial"/>
          <w:color w:val="31849B" w:themeColor="accent5" w:themeShade="BF"/>
          <w:sz w:val="24"/>
          <w:szCs w:val="24"/>
        </w:rPr>
        <w:t>2</w:t>
      </w:r>
      <w:r w:rsidRPr="3F5D0C3D">
        <w:rPr>
          <w:rFonts w:cs="Arial"/>
          <w:color w:val="31849B" w:themeColor="accent5" w:themeShade="BF"/>
          <w:sz w:val="24"/>
          <w:szCs w:val="24"/>
        </w:rPr>
        <w:t xml:space="preserve"> Outbreak recovery testing in care homes</w:t>
      </w:r>
    </w:p>
    <w:p w14:paraId="6977E77D" w14:textId="77777777" w:rsidR="00223C83" w:rsidRPr="00AA11FA" w:rsidRDefault="00E6573E" w:rsidP="00505E9E">
      <w:pPr>
        <w:pStyle w:val="NormalWeb"/>
        <w:shd w:val="clear" w:color="auto" w:fill="FFFFFF"/>
        <w:spacing w:before="300" w:beforeAutospacing="0" w:after="300" w:afterAutospacing="0"/>
        <w:ind w:left="426"/>
        <w:rPr>
          <w:rFonts w:ascii="Arial" w:hAnsi="Arial" w:cs="Arial"/>
          <w:color w:val="0B0C0C"/>
        </w:rPr>
      </w:pPr>
      <w:r w:rsidRPr="00AA11FA">
        <w:rPr>
          <w:rFonts w:ascii="Arial" w:hAnsi="Arial" w:cs="Arial"/>
          <w:lang w:val="en-US"/>
        </w:rPr>
        <w:t xml:space="preserve">Outbreak recovery testing </w:t>
      </w:r>
      <w:r w:rsidR="00CE0D48" w:rsidRPr="00AA11FA">
        <w:rPr>
          <w:rFonts w:ascii="Arial" w:hAnsi="Arial" w:cs="Arial"/>
          <w:lang w:val="en-US"/>
        </w:rPr>
        <w:t>is no longer undertaken.</w:t>
      </w:r>
      <w:r w:rsidR="00223C83" w:rsidRPr="00AA11FA">
        <w:rPr>
          <w:rFonts w:ascii="Arial" w:hAnsi="Arial" w:cs="Arial"/>
          <w:lang w:val="en-US"/>
        </w:rPr>
        <w:t xml:space="preserve">  </w:t>
      </w:r>
      <w:r w:rsidR="00223C83" w:rsidRPr="00AA11FA">
        <w:rPr>
          <w:rFonts w:ascii="Arial" w:hAnsi="Arial" w:cs="Arial"/>
          <w:color w:val="0B0C0C"/>
        </w:rPr>
        <w:t>Outbreak measures can be lifted 5 days after the last suspected or confirmed case. This is from the day of the last positive test, or the day the last resident became unwell, whichever is latest.</w:t>
      </w:r>
    </w:p>
    <w:p w14:paraId="37F88CFD" w14:textId="77777777" w:rsidR="00223C83" w:rsidRPr="00AA11FA" w:rsidRDefault="00223C83" w:rsidP="00505E9E">
      <w:pPr>
        <w:pStyle w:val="NormalWeb"/>
        <w:shd w:val="clear" w:color="auto" w:fill="FFFFFF"/>
        <w:spacing w:before="300" w:beforeAutospacing="0" w:after="300" w:afterAutospacing="0"/>
        <w:ind w:left="426"/>
        <w:rPr>
          <w:rFonts w:ascii="Arial" w:hAnsi="Arial" w:cs="Arial"/>
          <w:color w:val="0B0C0C"/>
        </w:rPr>
      </w:pPr>
      <w:r w:rsidRPr="00AA11FA">
        <w:rPr>
          <w:rFonts w:ascii="Arial" w:hAnsi="Arial" w:cs="Arial"/>
          <w:color w:val="0B0C0C"/>
        </w:rPr>
        <w:t>Residents should be monitored for up to a further 5 days after this to ensure they can access appropriate treatments where necessary.</w:t>
      </w:r>
    </w:p>
    <w:p w14:paraId="09AA3C7D" w14:textId="77777777" w:rsidR="006766C2" w:rsidRPr="00AA11FA" w:rsidRDefault="006766C2" w:rsidP="00CB3CC2">
      <w:pPr>
        <w:pStyle w:val="PHEContentslist"/>
        <w:spacing w:after="0" w:line="240" w:lineRule="auto"/>
        <w:ind w:left="426"/>
        <w:jc w:val="both"/>
        <w:rPr>
          <w:lang w:val="en-GB"/>
        </w:rPr>
      </w:pPr>
    </w:p>
    <w:p w14:paraId="5A28FB61" w14:textId="6430D207" w:rsidR="00F0730E" w:rsidRPr="00AA11FA" w:rsidRDefault="00F0730E" w:rsidP="004703DC">
      <w:pPr>
        <w:pStyle w:val="Title"/>
      </w:pPr>
      <w:bookmarkStart w:id="33" w:name="SubSection5b"/>
      <w:r w:rsidRPr="00AA11FA">
        <w:t>5.</w:t>
      </w:r>
      <w:r w:rsidR="00460B55" w:rsidRPr="00AA11FA">
        <w:t>2</w:t>
      </w:r>
      <w:r w:rsidRPr="00AA11FA">
        <w:t xml:space="preserve"> Testing in </w:t>
      </w:r>
      <w:r w:rsidR="00CD7B64" w:rsidRPr="00AA11FA">
        <w:t>C</w:t>
      </w:r>
      <w:r w:rsidRPr="00AA11FA">
        <w:t xml:space="preserve">are </w:t>
      </w:r>
      <w:r w:rsidR="00CD7B64" w:rsidRPr="00AA11FA">
        <w:t>H</w:t>
      </w:r>
      <w:r w:rsidRPr="00AA11FA">
        <w:t xml:space="preserve">omes </w:t>
      </w:r>
      <w:r w:rsidR="00CD7B64" w:rsidRPr="00AA11FA">
        <w:t>W</w:t>
      </w:r>
      <w:r w:rsidRPr="00AA11FA">
        <w:t xml:space="preserve">here an </w:t>
      </w:r>
      <w:r w:rsidR="00CD7B64" w:rsidRPr="00AA11FA">
        <w:t>ARI O</w:t>
      </w:r>
      <w:r w:rsidRPr="00AA11FA">
        <w:t xml:space="preserve">utbreak is </w:t>
      </w:r>
      <w:r w:rsidR="00CD7B64" w:rsidRPr="00AA11FA">
        <w:t>S</w:t>
      </w:r>
      <w:r w:rsidRPr="00AA11FA">
        <w:t>uspected</w:t>
      </w:r>
      <w:r w:rsidR="00602FDA" w:rsidRPr="00AA11FA">
        <w:t xml:space="preserve"> (</w:t>
      </w:r>
      <w:r w:rsidR="00FA7801" w:rsidRPr="00AA11FA">
        <w:t xml:space="preserve">UKHSA </w:t>
      </w:r>
      <w:r w:rsidR="00CD7B64" w:rsidRPr="00AA11FA">
        <w:t>T</w:t>
      </w:r>
      <w:r w:rsidR="00602FDA" w:rsidRPr="00AA11FA">
        <w:t xml:space="preserve">esting </w:t>
      </w:r>
      <w:r w:rsidR="00CD7B64" w:rsidRPr="00AA11FA">
        <w:t>P</w:t>
      </w:r>
      <w:r w:rsidR="00602FDA" w:rsidRPr="00AA11FA">
        <w:t>athway)</w:t>
      </w:r>
    </w:p>
    <w:bookmarkEnd w:id="33"/>
    <w:p w14:paraId="7185342B" w14:textId="71ED1136" w:rsidR="00F0730E" w:rsidRPr="00AA11FA" w:rsidRDefault="00F0730E" w:rsidP="00CB3CC2">
      <w:pPr>
        <w:pStyle w:val="PHEBulletpoints"/>
        <w:numPr>
          <w:ilvl w:val="0"/>
          <w:numId w:val="0"/>
        </w:numPr>
        <w:spacing w:line="240" w:lineRule="auto"/>
        <w:ind w:left="426"/>
        <w:jc w:val="both"/>
      </w:pPr>
    </w:p>
    <w:p w14:paraId="3C4FACFE" w14:textId="18EF3456" w:rsidR="002069C8" w:rsidRPr="0081511A" w:rsidRDefault="007246A4" w:rsidP="00CB3CC2">
      <w:pPr>
        <w:ind w:left="426"/>
        <w:jc w:val="both"/>
      </w:pPr>
      <w:bookmarkStart w:id="34" w:name="_Hlk45530773"/>
      <w:r w:rsidRPr="0081511A">
        <w:t>Two</w:t>
      </w:r>
      <w:r w:rsidR="004C7AA5" w:rsidRPr="0081511A">
        <w:t xml:space="preserve"> or more symptomatic cases/positive</w:t>
      </w:r>
      <w:r w:rsidR="00096B8B" w:rsidRPr="0081511A">
        <w:t xml:space="preserve"> tests</w:t>
      </w:r>
      <w:r w:rsidR="004C7AA5" w:rsidRPr="0081511A">
        <w:t xml:space="preserve">, within 14 days in residents or staff </w:t>
      </w:r>
      <w:r w:rsidR="00D52366" w:rsidRPr="0081511A">
        <w:t>should</w:t>
      </w:r>
      <w:r w:rsidR="00D24168" w:rsidRPr="0081511A">
        <w:t xml:space="preserve"> be </w:t>
      </w:r>
      <w:r w:rsidR="00D52366" w:rsidRPr="0081511A">
        <w:t>risk assessed by</w:t>
      </w:r>
      <w:r w:rsidR="00D24168" w:rsidRPr="0081511A">
        <w:t xml:space="preserve"> your local </w:t>
      </w:r>
      <w:r w:rsidR="003C0A1C" w:rsidRPr="0081511A">
        <w:t>CIPCT</w:t>
      </w:r>
      <w:r w:rsidR="00D24168" w:rsidRPr="0081511A">
        <w:t xml:space="preserve"> </w:t>
      </w:r>
      <w:r w:rsidR="00634D8A" w:rsidRPr="0081511A">
        <w:t xml:space="preserve">(in-hours) </w:t>
      </w:r>
      <w:r w:rsidR="00D24168" w:rsidRPr="0081511A">
        <w:t xml:space="preserve">or </w:t>
      </w:r>
      <w:r w:rsidR="00D52366" w:rsidRPr="0081511A">
        <w:t>UKHSA</w:t>
      </w:r>
      <w:r w:rsidR="003C0A1C" w:rsidRPr="0081511A">
        <w:t xml:space="preserve"> HPT</w:t>
      </w:r>
      <w:r w:rsidR="00D24168" w:rsidRPr="0081511A">
        <w:t xml:space="preserve"> (out of hours) depending on your usual arrangements</w:t>
      </w:r>
      <w:r w:rsidR="00FA7801" w:rsidRPr="0081511A">
        <w:t>.</w:t>
      </w:r>
      <w:r w:rsidR="00096B8B" w:rsidRPr="0081511A">
        <w:t xml:space="preserve"> </w:t>
      </w:r>
      <w:r w:rsidR="005D059A" w:rsidRPr="0081511A">
        <w:t xml:space="preserve">They will use this information to undertake a </w:t>
      </w:r>
      <w:r w:rsidR="00D24168" w:rsidRPr="0081511A">
        <w:t>local risk assessment</w:t>
      </w:r>
      <w:r w:rsidR="00C15B85" w:rsidRPr="0081511A">
        <w:t>,</w:t>
      </w:r>
      <w:r w:rsidR="00D24168" w:rsidRPr="0081511A">
        <w:t xml:space="preserve"> </w:t>
      </w:r>
      <w:r w:rsidR="00C15B85" w:rsidRPr="0081511A">
        <w:t xml:space="preserve">which </w:t>
      </w:r>
      <w:r w:rsidR="00D24168" w:rsidRPr="0081511A">
        <w:t xml:space="preserve">will then determine what testing is required </w:t>
      </w:r>
      <w:r w:rsidR="00DB73E0" w:rsidRPr="0081511A">
        <w:t xml:space="preserve">and </w:t>
      </w:r>
      <w:r w:rsidR="00D24168" w:rsidRPr="0081511A">
        <w:t>the CI</w:t>
      </w:r>
      <w:r w:rsidR="000B1AFD" w:rsidRPr="0081511A">
        <w:t>P</w:t>
      </w:r>
      <w:r w:rsidR="00D24168" w:rsidRPr="0081511A">
        <w:t>C</w:t>
      </w:r>
      <w:r w:rsidR="000B1AFD" w:rsidRPr="0081511A">
        <w:t>T</w:t>
      </w:r>
      <w:r w:rsidR="0000595B" w:rsidRPr="0081511A">
        <w:t xml:space="preserve"> </w:t>
      </w:r>
      <w:r w:rsidR="00D24168" w:rsidRPr="0081511A">
        <w:t>/</w:t>
      </w:r>
      <w:r w:rsidR="0000595B" w:rsidRPr="0081511A">
        <w:t xml:space="preserve"> UKHSA</w:t>
      </w:r>
      <w:r w:rsidR="003C0A1C" w:rsidRPr="0081511A">
        <w:t xml:space="preserve"> </w:t>
      </w:r>
      <w:r w:rsidR="00D24168" w:rsidRPr="0081511A">
        <w:t xml:space="preserve">HPT will activate the appropriate </w:t>
      </w:r>
      <w:r w:rsidR="0000595B" w:rsidRPr="0081511A">
        <w:t xml:space="preserve">testing </w:t>
      </w:r>
      <w:r w:rsidR="00D24168" w:rsidRPr="0081511A">
        <w:t>pathway</w:t>
      </w:r>
      <w:r w:rsidR="006B2F93" w:rsidRPr="0081511A">
        <w:t xml:space="preserve">. </w:t>
      </w:r>
    </w:p>
    <w:p w14:paraId="0B661D41" w14:textId="77777777" w:rsidR="002069C8" w:rsidRPr="0081511A" w:rsidRDefault="002069C8" w:rsidP="00CB3CC2">
      <w:pPr>
        <w:ind w:left="426"/>
        <w:jc w:val="both"/>
      </w:pPr>
    </w:p>
    <w:p w14:paraId="140AF8FE" w14:textId="41667E6F" w:rsidR="000D4465" w:rsidRPr="0081511A" w:rsidRDefault="000D4465" w:rsidP="00CB3CC2">
      <w:pPr>
        <w:ind w:left="426"/>
        <w:jc w:val="both"/>
      </w:pPr>
      <w:r>
        <w:t xml:space="preserve">The current </w:t>
      </w:r>
      <w:r w:rsidR="00035CC4">
        <w:t>N</w:t>
      </w:r>
      <w:r w:rsidR="5F0C39DD">
        <w:t xml:space="preserve">orth </w:t>
      </w:r>
      <w:r w:rsidR="00035CC4">
        <w:t>W</w:t>
      </w:r>
      <w:r w:rsidR="5F16B286">
        <w:t>est</w:t>
      </w:r>
      <w:r w:rsidR="00035CC4">
        <w:t xml:space="preserve"> </w:t>
      </w:r>
      <w:r>
        <w:t xml:space="preserve">arrangements are </w:t>
      </w:r>
      <w:r w:rsidR="00325625">
        <w:t>outlined</w:t>
      </w:r>
      <w:r>
        <w:t xml:space="preserve"> below:</w:t>
      </w:r>
    </w:p>
    <w:p w14:paraId="437E2EA0" w14:textId="5ACF9760" w:rsidR="00035CC4" w:rsidRPr="0081511A" w:rsidRDefault="00035CC4" w:rsidP="00CB3CC2">
      <w:pPr>
        <w:ind w:left="426"/>
        <w:jc w:val="both"/>
      </w:pPr>
    </w:p>
    <w:p w14:paraId="72801811" w14:textId="77777777" w:rsidR="005077D1" w:rsidRPr="0081511A" w:rsidRDefault="00035CC4" w:rsidP="005077D1">
      <w:pPr>
        <w:pStyle w:val="ListParagraph"/>
        <w:numPr>
          <w:ilvl w:val="0"/>
          <w:numId w:val="22"/>
        </w:numPr>
        <w:jc w:val="both"/>
      </w:pPr>
      <w:r>
        <w:t>The CIPC</w:t>
      </w:r>
      <w:r w:rsidR="00EF517A">
        <w:t>T</w:t>
      </w:r>
      <w:r w:rsidR="00096B8B">
        <w:t xml:space="preserve"> (weekdays</w:t>
      </w:r>
      <w:r w:rsidR="003C0A1C">
        <w:t>, in-hours</w:t>
      </w:r>
      <w:r w:rsidR="00096B8B">
        <w:t>)</w:t>
      </w:r>
      <w:r>
        <w:t xml:space="preserve"> or UKHSA</w:t>
      </w:r>
      <w:r w:rsidR="003C0A1C">
        <w:t xml:space="preserve"> </w:t>
      </w:r>
      <w:r>
        <w:t>HPT</w:t>
      </w:r>
      <w:r w:rsidR="00096B8B">
        <w:t xml:space="preserve"> (weekends)</w:t>
      </w:r>
      <w:r>
        <w:t xml:space="preserve"> remain the first point of contact for the care home to report a symptomatic resident or residents with ARI and lead the risk assessment, provide case or outbreak management and infection prevention and control advice to the care home.</w:t>
      </w:r>
    </w:p>
    <w:p w14:paraId="74147F42" w14:textId="35F23840" w:rsidR="000A7663" w:rsidRPr="0081511A" w:rsidRDefault="00063FDD" w:rsidP="005077D1">
      <w:pPr>
        <w:pStyle w:val="ListParagraph"/>
        <w:numPr>
          <w:ilvl w:val="0"/>
          <w:numId w:val="22"/>
        </w:numPr>
        <w:jc w:val="both"/>
      </w:pPr>
      <w:r>
        <w:t>In an outbreak situation, the first 5 symptom</w:t>
      </w:r>
      <w:r w:rsidR="4A50B543">
        <w:t>a</w:t>
      </w:r>
      <w:r>
        <w:t>tic residents should undertake l</w:t>
      </w:r>
      <w:r w:rsidR="10DAF0AF">
        <w:t>a</w:t>
      </w:r>
      <w:r>
        <w:t>teral flow testing.</w:t>
      </w:r>
    </w:p>
    <w:p w14:paraId="6999C091" w14:textId="75F1D9A7" w:rsidR="00035CC4" w:rsidRPr="0081511A" w:rsidRDefault="00946A0E" w:rsidP="00CB3CC2">
      <w:pPr>
        <w:pStyle w:val="ListParagraph"/>
        <w:numPr>
          <w:ilvl w:val="0"/>
          <w:numId w:val="22"/>
        </w:numPr>
        <w:jc w:val="both"/>
      </w:pPr>
      <w:r>
        <w:t>If all 5 are negative, the IPC team o</w:t>
      </w:r>
      <w:r w:rsidR="005077D1">
        <w:t>r</w:t>
      </w:r>
      <w:r>
        <w:t xml:space="preserve"> HPT may advise t</w:t>
      </w:r>
      <w:r w:rsidR="00035CC4">
        <w:t xml:space="preserve">esting of up to 5 </w:t>
      </w:r>
      <w:r w:rsidR="001C3365">
        <w:t xml:space="preserve">of the </w:t>
      </w:r>
      <w:r w:rsidR="00035CC4">
        <w:t xml:space="preserve">most recently symptomatic residents for </w:t>
      </w:r>
      <w:r w:rsidR="00DE2D79">
        <w:t xml:space="preserve">wider respiratory viruses including </w:t>
      </w:r>
      <w:r w:rsidR="008D5987">
        <w:t>i</w:t>
      </w:r>
      <w:r w:rsidR="00035CC4">
        <w:t>nfluenza A and B</w:t>
      </w:r>
      <w:r w:rsidR="003C0A1C">
        <w:t>,</w:t>
      </w:r>
      <w:r w:rsidR="00096B8B">
        <w:t xml:space="preserve"> </w:t>
      </w:r>
      <w:r w:rsidR="00035CC4">
        <w:t xml:space="preserve">through the UKHSA </w:t>
      </w:r>
      <w:r w:rsidR="06BC669C">
        <w:t xml:space="preserve">Public Health </w:t>
      </w:r>
      <w:r w:rsidR="00035CC4">
        <w:t>Laboratory</w:t>
      </w:r>
      <w:r w:rsidR="00096B8B">
        <w:t xml:space="preserve"> Manchester</w:t>
      </w:r>
      <w:r w:rsidR="00035CC4">
        <w:t xml:space="preserve"> if influenza is suspected.</w:t>
      </w:r>
    </w:p>
    <w:p w14:paraId="741FBACE" w14:textId="2BACCC4A" w:rsidR="001C3365" w:rsidRPr="0081511A" w:rsidRDefault="001C3365" w:rsidP="00CB3CC2">
      <w:pPr>
        <w:ind w:left="786"/>
        <w:jc w:val="both"/>
      </w:pPr>
    </w:p>
    <w:p w14:paraId="38E60107" w14:textId="6F369B25" w:rsidR="007246A4" w:rsidRPr="0081511A" w:rsidRDefault="008D5987" w:rsidP="00CB3CC2">
      <w:pPr>
        <w:pStyle w:val="ListParagraph"/>
        <w:numPr>
          <w:ilvl w:val="0"/>
          <w:numId w:val="22"/>
        </w:numPr>
        <w:jc w:val="both"/>
      </w:pPr>
      <w:r>
        <w:t xml:space="preserve">Requests for </w:t>
      </w:r>
      <w:r w:rsidR="2E287DBD">
        <w:t>respiratory</w:t>
      </w:r>
      <w:r w:rsidR="00862A58">
        <w:t xml:space="preserve"> </w:t>
      </w:r>
      <w:r w:rsidR="0381FEDD">
        <w:t xml:space="preserve">virus </w:t>
      </w:r>
      <w:r w:rsidR="00862A58">
        <w:t>testing</w:t>
      </w:r>
      <w:r>
        <w:t xml:space="preserve">, including </w:t>
      </w:r>
      <w:r w:rsidR="00096B8B">
        <w:t>i</w:t>
      </w:r>
      <w:r>
        <w:t xml:space="preserve">nfluenza A and B, will be processed by </w:t>
      </w:r>
      <w:r w:rsidR="00EF517A">
        <w:t xml:space="preserve">CIPCT </w:t>
      </w:r>
      <w:r>
        <w:t>or UKHSA</w:t>
      </w:r>
      <w:r w:rsidR="003C0A1C">
        <w:t xml:space="preserve"> </w:t>
      </w:r>
      <w:r w:rsidR="00862A58">
        <w:t>HPT (</w:t>
      </w:r>
      <w:r>
        <w:t>as per local arrangements) by sending an iLOG request form to the UKHSA Laboratory Manchester</w:t>
      </w:r>
      <w:r w:rsidR="009E2EA6">
        <w:t xml:space="preserve">. On receipt of the request, the </w:t>
      </w:r>
      <w:r w:rsidR="00096B8B">
        <w:t>l</w:t>
      </w:r>
      <w:r w:rsidR="009E2EA6">
        <w:t>aboratory will create a unique iLOG number for identification and tracking of results</w:t>
      </w:r>
      <w:r>
        <w:t>.</w:t>
      </w:r>
      <w:r w:rsidR="009E2EA6">
        <w:t xml:space="preserve"> </w:t>
      </w:r>
    </w:p>
    <w:p w14:paraId="6AC233F2" w14:textId="77777777" w:rsidR="007246A4" w:rsidRPr="0081511A" w:rsidRDefault="007246A4" w:rsidP="00CB3CC2">
      <w:pPr>
        <w:pStyle w:val="ListParagraph"/>
        <w:jc w:val="both"/>
      </w:pPr>
    </w:p>
    <w:p w14:paraId="1F2600E3" w14:textId="7A0485D8" w:rsidR="001C3365" w:rsidRPr="0081511A" w:rsidRDefault="007246A4" w:rsidP="00CB3CC2">
      <w:pPr>
        <w:pStyle w:val="ListParagraph"/>
        <w:numPr>
          <w:ilvl w:val="0"/>
          <w:numId w:val="22"/>
        </w:numPr>
        <w:jc w:val="both"/>
        <w:rPr>
          <w:b/>
          <w:bCs/>
        </w:rPr>
      </w:pPr>
      <w:r w:rsidRPr="0081511A">
        <w:rPr>
          <w:b/>
          <w:bCs/>
        </w:rPr>
        <w:t>The UKHSA laboratory will</w:t>
      </w:r>
      <w:r w:rsidR="008D5987" w:rsidRPr="0081511A">
        <w:rPr>
          <w:b/>
          <w:bCs/>
        </w:rPr>
        <w:t xml:space="preserve"> </w:t>
      </w:r>
      <w:r w:rsidR="009E2EA6" w:rsidRPr="0081511A">
        <w:rPr>
          <w:b/>
          <w:bCs/>
        </w:rPr>
        <w:t xml:space="preserve">arrange for a courier to deliver the necessary swab kits </w:t>
      </w:r>
      <w:r w:rsidR="00DE2D79" w:rsidRPr="0081511A">
        <w:rPr>
          <w:b/>
          <w:bCs/>
        </w:rPr>
        <w:t>to</w:t>
      </w:r>
      <w:r w:rsidR="009E2EA6" w:rsidRPr="0081511A">
        <w:rPr>
          <w:b/>
          <w:bCs/>
        </w:rPr>
        <w:t xml:space="preserve"> the care home</w:t>
      </w:r>
      <w:r w:rsidR="00C401B0" w:rsidRPr="0081511A">
        <w:rPr>
          <w:b/>
          <w:bCs/>
        </w:rPr>
        <w:t xml:space="preserve"> at the earliest available opportunity</w:t>
      </w:r>
      <w:r w:rsidRPr="0081511A">
        <w:rPr>
          <w:b/>
          <w:bCs/>
        </w:rPr>
        <w:t xml:space="preserve">. The laboratory will </w:t>
      </w:r>
      <w:r w:rsidR="00C401B0" w:rsidRPr="0081511A">
        <w:rPr>
          <w:b/>
          <w:bCs/>
        </w:rPr>
        <w:t xml:space="preserve">inform CIPCT/UKHSA HPT if a same day courier has been arranged, who will then communicate this to the care home. If a same day courier cannot be arranged, it will be arranged for the next day. </w:t>
      </w:r>
      <w:r w:rsidRPr="0081511A">
        <w:rPr>
          <w:b/>
          <w:bCs/>
        </w:rPr>
        <w:t xml:space="preserve">The courier will </w:t>
      </w:r>
      <w:r w:rsidR="00DE2D79" w:rsidRPr="0081511A">
        <w:rPr>
          <w:b/>
          <w:bCs/>
        </w:rPr>
        <w:t xml:space="preserve">take </w:t>
      </w:r>
      <w:r w:rsidRPr="0081511A">
        <w:rPr>
          <w:b/>
          <w:bCs/>
        </w:rPr>
        <w:t xml:space="preserve">the test kits </w:t>
      </w:r>
      <w:r w:rsidR="00DE2D79" w:rsidRPr="0081511A">
        <w:rPr>
          <w:b/>
          <w:bCs/>
        </w:rPr>
        <w:t>to</w:t>
      </w:r>
      <w:r w:rsidRPr="0081511A">
        <w:rPr>
          <w:b/>
          <w:bCs/>
        </w:rPr>
        <w:t xml:space="preserve"> the home,</w:t>
      </w:r>
      <w:r w:rsidR="009E2EA6" w:rsidRPr="0081511A">
        <w:rPr>
          <w:b/>
          <w:bCs/>
        </w:rPr>
        <w:t xml:space="preserve"> </w:t>
      </w:r>
      <w:r w:rsidR="009420B5" w:rsidRPr="0081511A">
        <w:rPr>
          <w:b/>
          <w:bCs/>
        </w:rPr>
        <w:t>wait</w:t>
      </w:r>
      <w:r w:rsidRPr="0081511A">
        <w:rPr>
          <w:b/>
          <w:bCs/>
        </w:rPr>
        <w:t xml:space="preserve"> for 30 minutes</w:t>
      </w:r>
      <w:r w:rsidR="009420B5" w:rsidRPr="0081511A">
        <w:rPr>
          <w:b/>
          <w:bCs/>
        </w:rPr>
        <w:t xml:space="preserve"> while swabs are taken</w:t>
      </w:r>
      <w:r w:rsidR="00096B8B" w:rsidRPr="0081511A">
        <w:rPr>
          <w:b/>
          <w:bCs/>
        </w:rPr>
        <w:t>, packaged and returned to the courier.</w:t>
      </w:r>
    </w:p>
    <w:p w14:paraId="085966FA" w14:textId="77777777" w:rsidR="007246A4" w:rsidRPr="0081511A" w:rsidRDefault="007246A4" w:rsidP="00CB3CC2">
      <w:pPr>
        <w:pStyle w:val="ListParagraph"/>
        <w:jc w:val="both"/>
      </w:pPr>
    </w:p>
    <w:p w14:paraId="4CCAF3C8" w14:textId="037FC8ED" w:rsidR="009E2EA6" w:rsidRPr="0081511A" w:rsidRDefault="009E2EA6" w:rsidP="00CB3CC2">
      <w:pPr>
        <w:pStyle w:val="ListParagraph"/>
        <w:ind w:left="1146"/>
        <w:jc w:val="both"/>
      </w:pPr>
      <w:r>
        <w:t>Swabbing instructions will be included with these test kits</w:t>
      </w:r>
      <w:r w:rsidR="005077D1">
        <w:t xml:space="preserve">. </w:t>
      </w:r>
      <w:r w:rsidR="005077D1" w:rsidRPr="22C05F97">
        <w:rPr>
          <w:b/>
          <w:bCs/>
          <w:color w:val="FF0000"/>
        </w:rPr>
        <w:t>PLEASE ENSURE NAME</w:t>
      </w:r>
      <w:r w:rsidR="37D1DF59" w:rsidRPr="22C05F97">
        <w:rPr>
          <w:b/>
          <w:bCs/>
          <w:color w:val="FF0000"/>
        </w:rPr>
        <w:t xml:space="preserve">, </w:t>
      </w:r>
      <w:r w:rsidR="005077D1" w:rsidRPr="22C05F97">
        <w:rPr>
          <w:b/>
          <w:bCs/>
          <w:color w:val="FF0000"/>
        </w:rPr>
        <w:t xml:space="preserve">DOB &amp; ILOG NUMBER </w:t>
      </w:r>
      <w:r w:rsidR="131086E1" w:rsidRPr="22C05F97">
        <w:rPr>
          <w:b/>
          <w:bCs/>
          <w:color w:val="FF0000"/>
        </w:rPr>
        <w:t xml:space="preserve">ARE </w:t>
      </w:r>
      <w:r w:rsidR="59670668" w:rsidRPr="22C05F97">
        <w:rPr>
          <w:b/>
          <w:bCs/>
          <w:color w:val="FF0000"/>
        </w:rPr>
        <w:t xml:space="preserve"> WRITTEN CLEARLY </w:t>
      </w:r>
      <w:r w:rsidR="005077D1" w:rsidRPr="22C05F97">
        <w:rPr>
          <w:b/>
          <w:bCs/>
          <w:color w:val="FF0000"/>
        </w:rPr>
        <w:t xml:space="preserve">ON ALL FORMS AND SPECIMEN TUBES. </w:t>
      </w:r>
      <w:r w:rsidR="0081511A">
        <w:t>Failure to follow this instruction will result in specimen rejection by the laboratory</w:t>
      </w:r>
      <w:r w:rsidR="7C33004B">
        <w:t>.</w:t>
      </w:r>
    </w:p>
    <w:p w14:paraId="4B396AC4" w14:textId="74C1B1E6" w:rsidR="00215F02" w:rsidRPr="0081511A" w:rsidRDefault="00215F02" w:rsidP="00CB3CC2">
      <w:pPr>
        <w:pStyle w:val="ListParagraph"/>
        <w:ind w:left="1146"/>
        <w:jc w:val="both"/>
        <w:rPr>
          <w:b/>
          <w:bCs/>
        </w:rPr>
      </w:pPr>
    </w:p>
    <w:p w14:paraId="45D2CD73" w14:textId="559888E8" w:rsidR="00215F02" w:rsidRPr="0081511A" w:rsidRDefault="00215F02" w:rsidP="00CB3CC2">
      <w:pPr>
        <w:pStyle w:val="ListParagraph"/>
        <w:numPr>
          <w:ilvl w:val="0"/>
          <w:numId w:val="22"/>
        </w:numPr>
        <w:jc w:val="both"/>
        <w:rPr>
          <w:b/>
          <w:bCs/>
        </w:rPr>
      </w:pPr>
      <w:r w:rsidRPr="0081511A">
        <w:t xml:space="preserve">Results of the UKHSA respiratory virus testing will be initially provided to the </w:t>
      </w:r>
      <w:r w:rsidR="00EF517A" w:rsidRPr="0081511A">
        <w:t xml:space="preserve">CIPCT </w:t>
      </w:r>
      <w:r w:rsidRPr="0081511A">
        <w:t>(in hours) or</w:t>
      </w:r>
      <w:r w:rsidR="003005A9" w:rsidRPr="0081511A">
        <w:t xml:space="preserve"> UKHSA </w:t>
      </w:r>
      <w:r w:rsidRPr="0081511A">
        <w:t xml:space="preserve">HPT (out of hours), who </w:t>
      </w:r>
      <w:r w:rsidRPr="0081511A">
        <w:lastRenderedPageBreak/>
        <w:t xml:space="preserve">will inform the care home. </w:t>
      </w:r>
      <w:r w:rsidRPr="0081511A">
        <w:rPr>
          <w:b/>
          <w:bCs/>
        </w:rPr>
        <w:t>The care home should not contact the laboratory directly</w:t>
      </w:r>
      <w:r w:rsidR="00096B8B" w:rsidRPr="0081511A">
        <w:rPr>
          <w:b/>
          <w:bCs/>
        </w:rPr>
        <w:t xml:space="preserve"> for results</w:t>
      </w:r>
      <w:r w:rsidRPr="0081511A">
        <w:rPr>
          <w:b/>
          <w:bCs/>
        </w:rPr>
        <w:t>.</w:t>
      </w:r>
    </w:p>
    <w:p w14:paraId="34367BF9" w14:textId="77777777" w:rsidR="008A55CA" w:rsidRPr="0081511A" w:rsidRDefault="008A55CA" w:rsidP="00CB3CC2">
      <w:pPr>
        <w:jc w:val="both"/>
      </w:pPr>
    </w:p>
    <w:p w14:paraId="05C7744B" w14:textId="24C88BB2" w:rsidR="00285F2C" w:rsidRPr="0081511A" w:rsidRDefault="006B2F93" w:rsidP="0081511A">
      <w:pPr>
        <w:ind w:left="720"/>
        <w:jc w:val="both"/>
      </w:pPr>
      <w:r w:rsidRPr="0081511A">
        <w:t xml:space="preserve">If Point of Care testing (POCT) for </w:t>
      </w:r>
      <w:r w:rsidR="00096B8B" w:rsidRPr="0081511A">
        <w:t>i</w:t>
      </w:r>
      <w:r w:rsidR="00FA7801" w:rsidRPr="0081511A">
        <w:t>nf</w:t>
      </w:r>
      <w:r w:rsidR="00361351" w:rsidRPr="0081511A">
        <w:t>luenza</w:t>
      </w:r>
      <w:r w:rsidRPr="0081511A">
        <w:t xml:space="preserve"> is carried out</w:t>
      </w:r>
      <w:r w:rsidR="00023E91" w:rsidRPr="0081511A">
        <w:t xml:space="preserve"> in the care home</w:t>
      </w:r>
      <w:r w:rsidRPr="0081511A">
        <w:t>,</w:t>
      </w:r>
      <w:r w:rsidR="00A22E75" w:rsidRPr="0081511A">
        <w:t xml:space="preserve"> please follow your local protocols, ensuring th</w:t>
      </w:r>
      <w:r w:rsidR="0096730E" w:rsidRPr="0081511A">
        <w:t>at</w:t>
      </w:r>
      <w:r w:rsidR="00A22E75" w:rsidRPr="0081511A">
        <w:t xml:space="preserve"> an additional swab</w:t>
      </w:r>
      <w:r w:rsidR="004F0D48" w:rsidRPr="0081511A">
        <w:t xml:space="preserve"> </w:t>
      </w:r>
      <w:r w:rsidR="0096730E" w:rsidRPr="0081511A">
        <w:t xml:space="preserve">is taken for each individual </w:t>
      </w:r>
      <w:r w:rsidR="00A22E75" w:rsidRPr="0081511A">
        <w:t>so that</w:t>
      </w:r>
      <w:r w:rsidRPr="0081511A">
        <w:t xml:space="preserve"> laboratory confirmation and other respiratory virus testing</w:t>
      </w:r>
      <w:r w:rsidR="00A22E75" w:rsidRPr="0081511A">
        <w:t xml:space="preserve"> can still be undertaken where indicated</w:t>
      </w:r>
      <w:r w:rsidRPr="0081511A">
        <w:t xml:space="preserve">. </w:t>
      </w:r>
      <w:r w:rsidR="008B75EE" w:rsidRPr="0081511A">
        <w:t xml:space="preserve">All test providers have a legal duty to notify the results of a </w:t>
      </w:r>
      <w:r w:rsidR="00BE56A0" w:rsidRPr="0081511A">
        <w:t>positive</w:t>
      </w:r>
      <w:r w:rsidR="008B75EE" w:rsidRPr="0081511A">
        <w:t xml:space="preserve"> POCT for </w:t>
      </w:r>
      <w:r w:rsidR="00096B8B" w:rsidRPr="0081511A">
        <w:t>i</w:t>
      </w:r>
      <w:r w:rsidR="00361351" w:rsidRPr="0081511A">
        <w:t>nfluenza</w:t>
      </w:r>
      <w:r w:rsidR="008B75EE" w:rsidRPr="0081511A">
        <w:t xml:space="preserve"> virus </w:t>
      </w:r>
      <w:r w:rsidR="009D2859" w:rsidRPr="0081511A">
        <w:t>t</w:t>
      </w:r>
      <w:r w:rsidR="008B75EE" w:rsidRPr="0081511A">
        <w:t xml:space="preserve">o </w:t>
      </w:r>
      <w:r w:rsidR="00FA7801" w:rsidRPr="0081511A">
        <w:t>UKHSA</w:t>
      </w:r>
      <w:r w:rsidR="00FF5688" w:rsidRPr="0081511A">
        <w:t xml:space="preserve"> within 7 days. Further information about the POCT notification process can be found</w:t>
      </w:r>
      <w:r w:rsidR="00436861" w:rsidRPr="0081511A">
        <w:t xml:space="preserve"> </w:t>
      </w:r>
      <w:hyperlink r:id="rId59" w:history="1">
        <w:r w:rsidR="00436861" w:rsidRPr="0081511A">
          <w:rPr>
            <w:rStyle w:val="Hyperlink"/>
          </w:rPr>
          <w:t>here</w:t>
        </w:r>
      </w:hyperlink>
      <w:r w:rsidR="00FF5688" w:rsidRPr="0081511A">
        <w:t>.</w:t>
      </w:r>
    </w:p>
    <w:p w14:paraId="31353790" w14:textId="77777777" w:rsidR="00285F2C" w:rsidRPr="00B51041" w:rsidRDefault="00285F2C" w:rsidP="00CB3CC2">
      <w:pPr>
        <w:jc w:val="both"/>
        <w:rPr>
          <w:color w:val="31849B" w:themeColor="accent5" w:themeShade="BF"/>
          <w:highlight w:val="yellow"/>
          <w:lang w:val="en"/>
        </w:rPr>
      </w:pPr>
    </w:p>
    <w:p w14:paraId="6DE33D89" w14:textId="3E377BE1" w:rsidR="00726ECC" w:rsidRPr="0079288F" w:rsidRDefault="00726ECC" w:rsidP="009B3D9D">
      <w:pPr>
        <w:ind w:left="426"/>
        <w:contextualSpacing/>
        <w:rPr>
          <w:rFonts w:eastAsiaTheme="minorEastAsia"/>
          <w:color w:val="31849B" w:themeColor="accent5" w:themeShade="BF"/>
          <w:spacing w:val="-10"/>
          <w:kern w:val="28"/>
          <w:sz w:val="28"/>
          <w:szCs w:val="28"/>
          <w:lang w:eastAsia="en-GB"/>
        </w:rPr>
      </w:pPr>
      <w:bookmarkStart w:id="35" w:name="SubSection5c"/>
      <w:bookmarkEnd w:id="34"/>
      <w:r w:rsidRPr="0079288F">
        <w:rPr>
          <w:rFonts w:eastAsiaTheme="minorEastAsia"/>
          <w:color w:val="31849B" w:themeColor="accent5" w:themeShade="BF"/>
          <w:spacing w:val="-10"/>
          <w:kern w:val="28"/>
          <w:sz w:val="28"/>
          <w:szCs w:val="28"/>
          <w:lang w:eastAsia="en-GB"/>
        </w:rPr>
        <w:t>5.</w:t>
      </w:r>
      <w:r w:rsidR="009B3D9D" w:rsidRPr="0079288F">
        <w:rPr>
          <w:rFonts w:eastAsiaTheme="minorEastAsia"/>
          <w:color w:val="31849B" w:themeColor="accent5" w:themeShade="BF"/>
          <w:spacing w:val="-10"/>
          <w:kern w:val="28"/>
          <w:sz w:val="28"/>
          <w:szCs w:val="28"/>
          <w:lang w:eastAsia="en-GB"/>
        </w:rPr>
        <w:t>3</w:t>
      </w:r>
      <w:r w:rsidRPr="0079288F">
        <w:rPr>
          <w:rFonts w:eastAsiaTheme="minorEastAsia"/>
          <w:color w:val="31849B" w:themeColor="accent5" w:themeShade="BF"/>
          <w:spacing w:val="-10"/>
          <w:kern w:val="28"/>
          <w:sz w:val="28"/>
          <w:szCs w:val="28"/>
          <w:lang w:eastAsia="en-GB"/>
        </w:rPr>
        <w:t xml:space="preserve"> Declaring an Outbreak Over </w:t>
      </w:r>
    </w:p>
    <w:bookmarkEnd w:id="35"/>
    <w:p w14:paraId="41BCAE33" w14:textId="77777777" w:rsidR="00726ECC" w:rsidRPr="0079288F" w:rsidRDefault="00726ECC" w:rsidP="00726ECC">
      <w:pPr>
        <w:ind w:left="284"/>
        <w:jc w:val="both"/>
        <w:rPr>
          <w:b/>
          <w:szCs w:val="24"/>
        </w:rPr>
      </w:pPr>
    </w:p>
    <w:p w14:paraId="3842C72A" w14:textId="77777777" w:rsidR="00726ECC" w:rsidRPr="0079288F" w:rsidRDefault="00726ECC" w:rsidP="00726ECC">
      <w:pPr>
        <w:ind w:left="426"/>
        <w:jc w:val="both"/>
        <w:rPr>
          <w:szCs w:val="24"/>
        </w:rPr>
      </w:pPr>
    </w:p>
    <w:p w14:paraId="74DF74E4" w14:textId="4CC755FD" w:rsidR="00726ECC" w:rsidRPr="0079288F" w:rsidRDefault="00726ECC" w:rsidP="00726ECC">
      <w:pPr>
        <w:ind w:left="426"/>
        <w:jc w:val="both"/>
        <w:rPr>
          <w:szCs w:val="24"/>
        </w:rPr>
      </w:pPr>
      <w:r w:rsidRPr="0079288F">
        <w:rPr>
          <w:szCs w:val="24"/>
        </w:rPr>
        <w:t>An</w:t>
      </w:r>
      <w:r w:rsidR="007F020F" w:rsidRPr="0079288F">
        <w:rPr>
          <w:szCs w:val="24"/>
        </w:rPr>
        <w:t xml:space="preserve">y respiratory </w:t>
      </w:r>
      <w:r w:rsidRPr="0079288F">
        <w:rPr>
          <w:szCs w:val="24"/>
        </w:rPr>
        <w:t xml:space="preserve">outbreak should not be declared over until no new symptomatic cases or positive results have occurred in residents or staff for a minimum of 5 days after onset of symptoms in the last case. </w:t>
      </w:r>
    </w:p>
    <w:p w14:paraId="3B94387A" w14:textId="77777777" w:rsidR="00726ECC" w:rsidRPr="0079288F" w:rsidRDefault="00726ECC" w:rsidP="00726ECC">
      <w:pPr>
        <w:ind w:left="426"/>
        <w:jc w:val="both"/>
        <w:rPr>
          <w:szCs w:val="24"/>
        </w:rPr>
      </w:pPr>
    </w:p>
    <w:p w14:paraId="5D3B8D81" w14:textId="035CDC35" w:rsidR="00726ECC" w:rsidRPr="0079288F" w:rsidRDefault="00726ECC" w:rsidP="00004FC2">
      <w:pPr>
        <w:ind w:left="426" w:right="39"/>
        <w:rPr>
          <w:rFonts w:cs="Times New Roman"/>
          <w:szCs w:val="24"/>
          <w:lang w:eastAsia="en-GB"/>
        </w:rPr>
      </w:pPr>
      <w:r w:rsidRPr="0079288F">
        <w:rPr>
          <w:rFonts w:cs="Times New Roman"/>
          <w:szCs w:val="24"/>
          <w:lang w:eastAsia="en-GB"/>
        </w:rPr>
        <w:t xml:space="preserve">If there are risk factors for the prolonged infectiousness of cases remaining symptomatic e.g. residents with long-term conditions or impaired immune systems (see section 2.1), infection control measures, including isolation, should be maintained for longer than 5 days until residents have fully recovered, with no on-going fever or respiratory symptoms. </w:t>
      </w:r>
    </w:p>
    <w:p w14:paraId="1C7888CA" w14:textId="77777777" w:rsidR="00004FC2" w:rsidRPr="00B51041" w:rsidRDefault="00004FC2" w:rsidP="00004FC2">
      <w:pPr>
        <w:ind w:left="426" w:right="39"/>
        <w:rPr>
          <w:rFonts w:cs="Times New Roman"/>
          <w:szCs w:val="24"/>
          <w:highlight w:val="yellow"/>
          <w:lang w:eastAsia="en-GB"/>
        </w:rPr>
      </w:pPr>
    </w:p>
    <w:p w14:paraId="1E2C5E84" w14:textId="4B62C744" w:rsidR="00006EF3" w:rsidRPr="00C41254" w:rsidRDefault="00006EF3" w:rsidP="00726ECC">
      <w:pPr>
        <w:ind w:left="426"/>
        <w:jc w:val="both"/>
        <w:rPr>
          <w:b/>
          <w:bCs/>
          <w:szCs w:val="24"/>
        </w:rPr>
      </w:pPr>
      <w:r w:rsidRPr="00C41254">
        <w:rPr>
          <w:b/>
          <w:bCs/>
          <w:szCs w:val="24"/>
          <w:lang w:val="en"/>
        </w:rPr>
        <w:t xml:space="preserve">It is important to maintain infection prevention and control measures </w:t>
      </w:r>
      <w:r w:rsidRPr="00C41254">
        <w:rPr>
          <w:b/>
          <w:bCs/>
          <w:i/>
          <w:iCs/>
          <w:szCs w:val="24"/>
          <w:u w:val="single"/>
          <w:lang w:val="en"/>
        </w:rPr>
        <w:t>at all times</w:t>
      </w:r>
      <w:r w:rsidRPr="00C41254">
        <w:rPr>
          <w:b/>
          <w:bCs/>
          <w:szCs w:val="24"/>
          <w:lang w:val="en"/>
        </w:rPr>
        <w:t xml:space="preserve"> even when there are no cases. </w:t>
      </w:r>
      <w:r w:rsidRPr="00C41254">
        <w:rPr>
          <w:b/>
          <w:bCs/>
          <w:szCs w:val="24"/>
        </w:rPr>
        <w:t xml:space="preserve">IPC precautions should be maintained even after the declaration of the end of an outbreak in line with relevant </w:t>
      </w:r>
      <w:hyperlink r:id="rId60" w:history="1">
        <w:r w:rsidRPr="00C41254">
          <w:rPr>
            <w:rStyle w:val="Hyperlink"/>
            <w:b/>
            <w:bCs/>
            <w:szCs w:val="24"/>
          </w:rPr>
          <w:t>guidance</w:t>
        </w:r>
      </w:hyperlink>
      <w:r w:rsidRPr="00C41254">
        <w:rPr>
          <w:b/>
          <w:bCs/>
          <w:szCs w:val="24"/>
        </w:rPr>
        <w:t xml:space="preserve">. </w:t>
      </w:r>
    </w:p>
    <w:p w14:paraId="4F180C15" w14:textId="77777777" w:rsidR="00726ECC" w:rsidRPr="00C41254" w:rsidRDefault="00726ECC" w:rsidP="00726ECC">
      <w:pPr>
        <w:spacing w:line="276" w:lineRule="auto"/>
        <w:ind w:left="284"/>
        <w:jc w:val="both"/>
        <w:rPr>
          <w:szCs w:val="24"/>
        </w:rPr>
      </w:pPr>
    </w:p>
    <w:p w14:paraId="61F1DC8A" w14:textId="340D21E0" w:rsidR="00004FC2" w:rsidRDefault="00952134" w:rsidP="00952134">
      <w:pPr>
        <w:pStyle w:val="Title"/>
        <w:rPr>
          <w:rFonts w:eastAsia="Times New Roman" w:cs="Times New Roman"/>
          <w:noProof/>
          <w:color w:val="auto"/>
          <w:spacing w:val="0"/>
          <w:kern w:val="0"/>
          <w:sz w:val="24"/>
          <w:szCs w:val="24"/>
          <w:lang w:val="x-none" w:eastAsia="en-US"/>
        </w:rPr>
      </w:pPr>
      <w:r w:rsidRPr="00952134">
        <w:rPr>
          <w:rFonts w:eastAsia="Times New Roman" w:cs="Times New Roman"/>
          <w:noProof/>
          <w:color w:val="auto"/>
          <w:spacing w:val="0"/>
          <w:kern w:val="0"/>
          <w:sz w:val="24"/>
          <w:szCs w:val="24"/>
          <w:highlight w:val="yellow"/>
          <w:lang w:val="x-none" w:eastAsia="en-US"/>
        </w:rPr>
        <w:t>The CIPCT will liaise with care home managers to support reporting arrangements and declaring the end of an outbreak.</w:t>
      </w:r>
    </w:p>
    <w:p w14:paraId="76D96B6F" w14:textId="77777777" w:rsidR="00952134" w:rsidRPr="00952134" w:rsidRDefault="00952134" w:rsidP="00952134">
      <w:pPr>
        <w:rPr>
          <w:lang w:val="x-none"/>
        </w:rPr>
      </w:pPr>
    </w:p>
    <w:p w14:paraId="6AC377F3" w14:textId="1644A16F" w:rsidR="0048557F" w:rsidRPr="00C41254" w:rsidRDefault="00130EC5" w:rsidP="004703DC">
      <w:pPr>
        <w:pStyle w:val="Title"/>
      </w:pPr>
      <w:bookmarkStart w:id="36" w:name="SubSection5d"/>
      <w:r w:rsidRPr="00C41254">
        <w:t>5.</w:t>
      </w:r>
      <w:r w:rsidR="009B3D9D" w:rsidRPr="00C41254">
        <w:t>4</w:t>
      </w:r>
      <w:r w:rsidRPr="00C41254">
        <w:t xml:space="preserve"> </w:t>
      </w:r>
      <w:r w:rsidR="00714C40" w:rsidRPr="00C41254">
        <w:t>Isolatio</w:t>
      </w:r>
      <w:r w:rsidR="000739B9" w:rsidRPr="00C41254">
        <w:t>n</w:t>
      </w:r>
      <w:r w:rsidR="004A15E0" w:rsidRPr="00C41254">
        <w:t xml:space="preserve"> and Testing</w:t>
      </w:r>
      <w:r w:rsidR="000739B9" w:rsidRPr="00C41254">
        <w:t xml:space="preserve"> G</w:t>
      </w:r>
      <w:r w:rsidR="00714C40" w:rsidRPr="00C41254">
        <w:t>uidance for</w:t>
      </w:r>
      <w:r w:rsidR="000739B9" w:rsidRPr="00C41254">
        <w:t xml:space="preserve"> R</w:t>
      </w:r>
      <w:r w:rsidR="0048557F" w:rsidRPr="00C41254">
        <w:t xml:space="preserve">esidents and </w:t>
      </w:r>
      <w:r w:rsidR="000739B9" w:rsidRPr="00C41254">
        <w:t>St</w:t>
      </w:r>
      <w:r w:rsidR="0048557F" w:rsidRPr="00C41254">
        <w:t xml:space="preserve">aff </w:t>
      </w:r>
      <w:r w:rsidR="000739B9" w:rsidRPr="00C41254">
        <w:t>with R</w:t>
      </w:r>
      <w:r w:rsidR="00714C40" w:rsidRPr="00C41254">
        <w:t xml:space="preserve">epeatedly </w:t>
      </w:r>
      <w:r w:rsidR="000739B9" w:rsidRPr="00C41254">
        <w:t>P</w:t>
      </w:r>
      <w:r w:rsidR="00714C40" w:rsidRPr="00C41254">
        <w:t xml:space="preserve">ositive </w:t>
      </w:r>
      <w:r w:rsidR="00B05274" w:rsidRPr="00C41254">
        <w:t xml:space="preserve">COVID-19 </w:t>
      </w:r>
      <w:r w:rsidR="000739B9" w:rsidRPr="00C41254">
        <w:t>R</w:t>
      </w:r>
      <w:r w:rsidR="00714C40" w:rsidRPr="00C41254">
        <w:t>esults</w:t>
      </w:r>
    </w:p>
    <w:bookmarkEnd w:id="36"/>
    <w:p w14:paraId="31255BF4" w14:textId="75B6E7BF" w:rsidR="0048557F" w:rsidRPr="00C41254" w:rsidRDefault="0048557F" w:rsidP="004703DC">
      <w:pPr>
        <w:pStyle w:val="Title"/>
      </w:pPr>
    </w:p>
    <w:p w14:paraId="1D722AFA" w14:textId="44DE48C0" w:rsidR="00C60FC2" w:rsidRPr="00C41254" w:rsidRDefault="000356E3" w:rsidP="00C60FC2">
      <w:pPr>
        <w:rPr>
          <w:lang w:eastAsia="en-GB"/>
        </w:rPr>
      </w:pPr>
      <w:r w:rsidRPr="00C41254">
        <w:rPr>
          <w:szCs w:val="24"/>
        </w:rPr>
        <w:t xml:space="preserve">Repeat testing is no longer recommended for residents or staff. Isolation is only required for 5 days from the </w:t>
      </w:r>
      <w:r w:rsidR="003C05F0" w:rsidRPr="00C41254">
        <w:rPr>
          <w:szCs w:val="24"/>
        </w:rPr>
        <w:t>initial positive test.</w:t>
      </w:r>
      <w:bookmarkStart w:id="37" w:name="_Toc13222614"/>
    </w:p>
    <w:p w14:paraId="2EFE3115" w14:textId="77777777" w:rsidR="00C60FC2" w:rsidRPr="00013A8D" w:rsidRDefault="00C60FC2" w:rsidP="00C60FC2">
      <w:pPr>
        <w:rPr>
          <w:lang w:eastAsia="en-GB"/>
        </w:rPr>
      </w:pPr>
    </w:p>
    <w:p w14:paraId="1363231B" w14:textId="77777777" w:rsidR="00AC3BB6" w:rsidRDefault="00AC3BB6">
      <w:pPr>
        <w:rPr>
          <w:rStyle w:val="PHEFrontpagemaintitle"/>
          <w:rFonts w:eastAsiaTheme="minorEastAsia"/>
          <w:b w:val="0"/>
          <w:color w:val="31849B" w:themeColor="accent5" w:themeShade="BF"/>
          <w:spacing w:val="-10"/>
          <w:kern w:val="28"/>
          <w:sz w:val="44"/>
          <w:szCs w:val="44"/>
          <w:lang w:eastAsia="en-GB"/>
        </w:rPr>
      </w:pPr>
      <w:bookmarkStart w:id="38" w:name="Section6"/>
      <w:r>
        <w:rPr>
          <w:rStyle w:val="PHEFrontpagemaintitle"/>
          <w:b w:val="0"/>
          <w:color w:val="31849B" w:themeColor="accent5" w:themeShade="BF"/>
          <w:sz w:val="44"/>
          <w:szCs w:val="44"/>
        </w:rPr>
        <w:br w:type="page"/>
      </w:r>
    </w:p>
    <w:p w14:paraId="0491EEFE" w14:textId="72B7E1ED" w:rsidR="00301CD5" w:rsidRPr="00013A8D" w:rsidRDefault="00A01722" w:rsidP="004703DC">
      <w:pPr>
        <w:pStyle w:val="Title"/>
        <w:rPr>
          <w:rStyle w:val="PHEFrontpagemaintitle"/>
          <w:b w:val="0"/>
          <w:color w:val="31849B" w:themeColor="accent5" w:themeShade="BF"/>
          <w:spacing w:val="0"/>
          <w:kern w:val="0"/>
          <w:sz w:val="44"/>
          <w:szCs w:val="20"/>
          <w:lang w:eastAsia="en-US"/>
        </w:rPr>
      </w:pPr>
      <w:r w:rsidRPr="00013A8D">
        <w:rPr>
          <w:rStyle w:val="PHEFrontpagemaintitle"/>
          <w:b w:val="0"/>
          <w:color w:val="31849B" w:themeColor="accent5" w:themeShade="BF"/>
          <w:sz w:val="44"/>
          <w:szCs w:val="44"/>
        </w:rPr>
        <w:lastRenderedPageBreak/>
        <w:t xml:space="preserve">Section 6: </w:t>
      </w:r>
      <w:r w:rsidR="00541F0C" w:rsidRPr="00013A8D">
        <w:rPr>
          <w:rStyle w:val="PHEFrontpagemaintitle"/>
          <w:b w:val="0"/>
          <w:color w:val="31849B" w:themeColor="accent5" w:themeShade="BF"/>
          <w:sz w:val="44"/>
          <w:szCs w:val="44"/>
        </w:rPr>
        <w:t xml:space="preserve">Personal Protective Equipment </w:t>
      </w:r>
      <w:r w:rsidR="004902EA" w:rsidRPr="00013A8D">
        <w:rPr>
          <w:rStyle w:val="PHEFrontpagemaintitle"/>
          <w:b w:val="0"/>
          <w:color w:val="31849B" w:themeColor="accent5" w:themeShade="BF"/>
          <w:sz w:val="44"/>
          <w:szCs w:val="44"/>
        </w:rPr>
        <w:t>(</w:t>
      </w:r>
      <w:r w:rsidR="00541F0C" w:rsidRPr="00013A8D">
        <w:rPr>
          <w:rStyle w:val="PHEFrontpagemaintitle"/>
          <w:b w:val="0"/>
          <w:color w:val="31849B" w:themeColor="accent5" w:themeShade="BF"/>
          <w:sz w:val="44"/>
          <w:szCs w:val="44"/>
        </w:rPr>
        <w:t>PPE)</w:t>
      </w:r>
      <w:bookmarkEnd w:id="38"/>
    </w:p>
    <w:p w14:paraId="5A3D1BAB" w14:textId="77777777" w:rsidR="004C6B92" w:rsidRPr="00013A8D" w:rsidRDefault="004C6B92" w:rsidP="004C6B92">
      <w:pPr>
        <w:rPr>
          <w:lang w:eastAsia="en-GB"/>
        </w:rPr>
      </w:pPr>
    </w:p>
    <w:p w14:paraId="0EBD62BB" w14:textId="0D5801EC" w:rsidR="0088123A" w:rsidRPr="00013A8D" w:rsidRDefault="0088123A" w:rsidP="004703DC">
      <w:pPr>
        <w:pStyle w:val="Title"/>
      </w:pPr>
      <w:bookmarkStart w:id="39" w:name="SubSection6a"/>
      <w:r w:rsidRPr="00013A8D">
        <w:t>6.1 PPE Requirements</w:t>
      </w:r>
    </w:p>
    <w:bookmarkEnd w:id="39"/>
    <w:p w14:paraId="09A5E7F7" w14:textId="77777777" w:rsidR="0088123A" w:rsidRPr="00013A8D" w:rsidRDefault="0088123A" w:rsidP="00A93EE5">
      <w:pPr>
        <w:pStyle w:val="PHEBulletpointsfornumberedtext"/>
        <w:tabs>
          <w:tab w:val="clear" w:pos="851"/>
          <w:tab w:val="left" w:pos="567"/>
        </w:tabs>
        <w:ind w:left="284" w:right="107" w:firstLine="0"/>
        <w:jc w:val="both"/>
      </w:pPr>
    </w:p>
    <w:p w14:paraId="3A287B31" w14:textId="69C76CB3" w:rsidR="00E24A64" w:rsidRPr="00013A8D" w:rsidRDefault="00E24A64" w:rsidP="002D336E">
      <w:pPr>
        <w:pStyle w:val="PHEBulletpointsfornumberedtext"/>
        <w:tabs>
          <w:tab w:val="clear" w:pos="851"/>
          <w:tab w:val="left" w:pos="567"/>
        </w:tabs>
        <w:ind w:left="426" w:right="107" w:firstLine="0"/>
        <w:jc w:val="both"/>
      </w:pPr>
      <w:r w:rsidRPr="00013A8D">
        <w:t>Appropriate PPE should be worn by care workers and visitors to residential care settings, subject to a risk assessment of likely hazards such as the risk of exposure to blood and body fluids.</w:t>
      </w:r>
    </w:p>
    <w:p w14:paraId="22A20125" w14:textId="77777777" w:rsidR="000A3D21" w:rsidRPr="00013A8D" w:rsidRDefault="000A3D21" w:rsidP="002D336E">
      <w:pPr>
        <w:pStyle w:val="PHEBulletpointsfornumberedtext"/>
        <w:tabs>
          <w:tab w:val="clear" w:pos="851"/>
          <w:tab w:val="left" w:pos="567"/>
        </w:tabs>
        <w:ind w:left="426" w:right="107" w:firstLine="0"/>
        <w:jc w:val="both"/>
      </w:pPr>
    </w:p>
    <w:p w14:paraId="6A8B852E" w14:textId="4FEEE590" w:rsidR="00E24A64" w:rsidRPr="00013A8D" w:rsidRDefault="00E24A64" w:rsidP="002D336E">
      <w:pPr>
        <w:pStyle w:val="PHEBulletpointsfornumberedtext"/>
        <w:tabs>
          <w:tab w:val="clear" w:pos="851"/>
          <w:tab w:val="left" w:pos="567"/>
        </w:tabs>
        <w:ind w:left="426" w:right="107" w:firstLine="0"/>
        <w:jc w:val="both"/>
      </w:pPr>
      <w:r w:rsidRPr="00013A8D">
        <w:t xml:space="preserve">Guidance on the use of PPE for non-aerosol generating procedures (APGs) in adult social care settings can be found </w:t>
      </w:r>
      <w:hyperlink r:id="rId61" w:history="1">
        <w:r w:rsidRPr="00013A8D">
          <w:rPr>
            <w:rStyle w:val="Hyperlink"/>
          </w:rPr>
          <w:t>here</w:t>
        </w:r>
      </w:hyperlink>
      <w:r w:rsidRPr="00013A8D">
        <w:t>. This guidance covers the donning (putting on) and doffing (taking off) of PPE for droplet precautions and the PPE for standard infection control procedures.</w:t>
      </w:r>
    </w:p>
    <w:p w14:paraId="3C19DC71" w14:textId="472AAC7F" w:rsidR="00E24A64" w:rsidRPr="00013A8D" w:rsidRDefault="00E24A64" w:rsidP="002D336E">
      <w:pPr>
        <w:pStyle w:val="PHEBulletpointsfornumberedtext"/>
        <w:tabs>
          <w:tab w:val="clear" w:pos="851"/>
          <w:tab w:val="left" w:pos="567"/>
        </w:tabs>
        <w:ind w:left="426" w:right="107" w:firstLine="0"/>
        <w:jc w:val="both"/>
      </w:pPr>
    </w:p>
    <w:p w14:paraId="4B286EFC" w14:textId="64E020A1" w:rsidR="00E24A64" w:rsidRPr="00013A8D" w:rsidRDefault="00E24A64" w:rsidP="002D336E">
      <w:pPr>
        <w:pStyle w:val="PHEBulletpointsfornumberedtext"/>
        <w:tabs>
          <w:tab w:val="clear" w:pos="851"/>
          <w:tab w:val="left" w:pos="567"/>
        </w:tabs>
        <w:ind w:left="426" w:right="107" w:firstLine="0"/>
        <w:jc w:val="both"/>
      </w:pPr>
      <w:r w:rsidRPr="00013A8D">
        <w:t xml:space="preserve">Guidance on donning and doffing PPE for aerosol generating procedures (AGPs) is available </w:t>
      </w:r>
      <w:hyperlink r:id="rId62" w:history="1">
        <w:r w:rsidRPr="00013A8D">
          <w:rPr>
            <w:rStyle w:val="Hyperlink"/>
          </w:rPr>
          <w:t>here</w:t>
        </w:r>
      </w:hyperlink>
      <w:r w:rsidRPr="00013A8D">
        <w:t>.</w:t>
      </w:r>
    </w:p>
    <w:p w14:paraId="0550ACD7" w14:textId="77777777" w:rsidR="00E24A64" w:rsidRPr="00013A8D" w:rsidRDefault="00E24A64" w:rsidP="002D336E">
      <w:pPr>
        <w:pStyle w:val="PHEBulletpointsfornumberedtext"/>
        <w:tabs>
          <w:tab w:val="clear" w:pos="851"/>
          <w:tab w:val="left" w:pos="567"/>
        </w:tabs>
        <w:ind w:left="426" w:right="107" w:firstLine="0"/>
        <w:jc w:val="both"/>
      </w:pPr>
    </w:p>
    <w:p w14:paraId="0D2B2D21" w14:textId="77777777" w:rsidR="00FF7E76" w:rsidRPr="00013A8D" w:rsidRDefault="00E24A64" w:rsidP="002D336E">
      <w:pPr>
        <w:pStyle w:val="PHEBulletpointsfornumberedtext"/>
        <w:tabs>
          <w:tab w:val="clear" w:pos="851"/>
          <w:tab w:val="left" w:pos="567"/>
        </w:tabs>
        <w:ind w:left="426" w:right="107" w:firstLine="0"/>
        <w:jc w:val="both"/>
      </w:pPr>
      <w:r w:rsidRPr="00013A8D">
        <w:t xml:space="preserve">The personal protective equipment section on the </w:t>
      </w:r>
      <w:hyperlink r:id="rId63" w:history="1">
        <w:r w:rsidRPr="00013A8D">
          <w:rPr>
            <w:rStyle w:val="Hyperlink"/>
          </w:rPr>
          <w:t xml:space="preserve">COVID-19 supplement guidance </w:t>
        </w:r>
      </w:hyperlink>
      <w:r w:rsidRPr="00013A8D">
        <w:t xml:space="preserve"> provides information on the type of PPE that is recommended, to help protect care workers and care recipients and prevent the transmission of infectious diseases, with particular advice regarding care of people suspected or confirmed to be COVID-19 positive.</w:t>
      </w:r>
      <w:r w:rsidR="00FF7E76" w:rsidRPr="00013A8D">
        <w:t xml:space="preserve"> </w:t>
      </w:r>
    </w:p>
    <w:p w14:paraId="18FE977C" w14:textId="77777777" w:rsidR="00FF7E76" w:rsidRPr="00013A8D" w:rsidRDefault="00FF7E76" w:rsidP="002D336E">
      <w:pPr>
        <w:pStyle w:val="PHEBulletpointsfornumberedtext"/>
        <w:tabs>
          <w:tab w:val="clear" w:pos="851"/>
          <w:tab w:val="left" w:pos="567"/>
        </w:tabs>
        <w:ind w:left="426" w:right="107" w:firstLine="0"/>
        <w:jc w:val="both"/>
      </w:pPr>
    </w:p>
    <w:p w14:paraId="27AA42E0" w14:textId="49359866" w:rsidR="00FF7E76" w:rsidRPr="00013A8D" w:rsidRDefault="00FF7E76" w:rsidP="00FF7E76">
      <w:pPr>
        <w:pStyle w:val="PHEBulletpointsfornumberedtext"/>
        <w:tabs>
          <w:tab w:val="clear" w:pos="851"/>
          <w:tab w:val="left" w:pos="567"/>
        </w:tabs>
        <w:ind w:left="426" w:right="107" w:firstLine="0"/>
        <w:jc w:val="both"/>
      </w:pPr>
      <w:r w:rsidRPr="00013A8D">
        <w:t xml:space="preserve">Please see </w:t>
      </w:r>
      <w:hyperlink r:id="rId64" w:history="1">
        <w:r w:rsidRPr="00013A8D">
          <w:rPr>
            <w:rStyle w:val="Hyperlink"/>
          </w:rPr>
          <w:t>COVID-19 PPE guid</w:t>
        </w:r>
        <w:r w:rsidR="003005A9" w:rsidRPr="00013A8D">
          <w:rPr>
            <w:rStyle w:val="Hyperlink"/>
          </w:rPr>
          <w:t>ance</w:t>
        </w:r>
        <w:r w:rsidRPr="00013A8D">
          <w:rPr>
            <w:rStyle w:val="Hyperlink"/>
          </w:rPr>
          <w:t xml:space="preserve"> for adult social care services and settings</w:t>
        </w:r>
      </w:hyperlink>
      <w:r w:rsidRPr="00013A8D">
        <w:t>. Guidance should be used in conjunction with local policies</w:t>
      </w:r>
      <w:r w:rsidR="003005A9" w:rsidRPr="00013A8D">
        <w:t>.</w:t>
      </w:r>
      <w:r w:rsidRPr="00013A8D">
        <w:t xml:space="preserve"> </w:t>
      </w:r>
      <w:r w:rsidR="003005A9" w:rsidRPr="00013A8D">
        <w:t>I</w:t>
      </w:r>
      <w:r w:rsidRPr="00013A8D">
        <w:t>t shows which PPE to wear depending on where and how you are working and how to use your PPE safely to help protect staff and residents.</w:t>
      </w:r>
    </w:p>
    <w:p w14:paraId="27C43133" w14:textId="77777777" w:rsidR="00FF7E76" w:rsidRPr="00013A8D" w:rsidRDefault="00FF7E76" w:rsidP="00FF7E76">
      <w:pPr>
        <w:pStyle w:val="PHEBulletpointsfornumberedtext"/>
        <w:tabs>
          <w:tab w:val="clear" w:pos="851"/>
          <w:tab w:val="left" w:pos="567"/>
        </w:tabs>
        <w:ind w:left="426" w:right="107" w:firstLine="0"/>
        <w:jc w:val="both"/>
      </w:pPr>
      <w:r w:rsidRPr="00013A8D">
        <w:t>See also:</w:t>
      </w:r>
    </w:p>
    <w:p w14:paraId="2B73A5CB" w14:textId="0509C59E" w:rsidR="00FF7E76" w:rsidRPr="00013A8D" w:rsidRDefault="00952134" w:rsidP="00100290">
      <w:pPr>
        <w:pStyle w:val="PHEBulletpointsfornumberedtext"/>
        <w:numPr>
          <w:ilvl w:val="0"/>
          <w:numId w:val="30"/>
        </w:numPr>
        <w:tabs>
          <w:tab w:val="clear" w:pos="851"/>
          <w:tab w:val="left" w:pos="567"/>
        </w:tabs>
        <w:ind w:right="107"/>
        <w:jc w:val="both"/>
      </w:pPr>
      <w:hyperlink r:id="rId65" w:history="1">
        <w:r w:rsidR="00FF7E76" w:rsidRPr="00013A8D">
          <w:rPr>
            <w:rStyle w:val="Hyperlink"/>
          </w:rPr>
          <w:t>Infection prevention and control in adult social care settings</w:t>
        </w:r>
      </w:hyperlink>
    </w:p>
    <w:p w14:paraId="745905D4" w14:textId="2E4D2B68" w:rsidR="00FF7E76" w:rsidRPr="00013A8D" w:rsidRDefault="00952134" w:rsidP="00100290">
      <w:pPr>
        <w:pStyle w:val="PHEBulletpointsfornumberedtext"/>
        <w:numPr>
          <w:ilvl w:val="0"/>
          <w:numId w:val="30"/>
        </w:numPr>
        <w:tabs>
          <w:tab w:val="clear" w:pos="851"/>
          <w:tab w:val="left" w:pos="567"/>
        </w:tabs>
        <w:ind w:right="107"/>
        <w:jc w:val="both"/>
      </w:pPr>
      <w:hyperlink r:id="rId66" w:history="1">
        <w:r w:rsidR="00FF7E76" w:rsidRPr="00013A8D">
          <w:rPr>
            <w:rStyle w:val="Hyperlink"/>
          </w:rPr>
          <w:t>COVID-19 PPE guide for unpaid carers</w:t>
        </w:r>
      </w:hyperlink>
    </w:p>
    <w:p w14:paraId="0FAAB19A" w14:textId="226C1566" w:rsidR="00854B30" w:rsidRPr="00013A8D" w:rsidRDefault="00854B30" w:rsidP="002D336E">
      <w:pPr>
        <w:pStyle w:val="PHEBulletpointsfornumberedtext"/>
        <w:tabs>
          <w:tab w:val="clear" w:pos="851"/>
          <w:tab w:val="left" w:pos="567"/>
        </w:tabs>
        <w:ind w:left="426" w:right="107" w:firstLine="0"/>
        <w:jc w:val="both"/>
      </w:pPr>
    </w:p>
    <w:p w14:paraId="19368244" w14:textId="77777777" w:rsidR="00BE79A8" w:rsidRPr="00013A8D" w:rsidRDefault="00BE79A8" w:rsidP="00BE79A8">
      <w:pPr>
        <w:shd w:val="clear" w:color="auto" w:fill="FFFFFF"/>
        <w:spacing w:before="300" w:after="300"/>
        <w:rPr>
          <w:color w:val="0B0C0C"/>
          <w:szCs w:val="24"/>
          <w:lang w:eastAsia="en-GB"/>
        </w:rPr>
      </w:pPr>
      <w:r w:rsidRPr="00013A8D">
        <w:rPr>
          <w:color w:val="0B0C0C"/>
          <w:szCs w:val="24"/>
          <w:lang w:eastAsia="en-GB"/>
        </w:rPr>
        <w:t>Care workers and visitors to care homes do not routinely need to wear a face mask in care settings or when providing care in people’s own homes.</w:t>
      </w:r>
    </w:p>
    <w:p w14:paraId="5B30296B" w14:textId="77777777" w:rsidR="00BE79A8" w:rsidRPr="00013A8D" w:rsidRDefault="00BE79A8" w:rsidP="00BE79A8">
      <w:pPr>
        <w:shd w:val="clear" w:color="auto" w:fill="FFFFFF"/>
        <w:spacing w:before="300" w:after="300"/>
        <w:rPr>
          <w:color w:val="0B0C0C"/>
          <w:szCs w:val="24"/>
          <w:lang w:eastAsia="en-GB"/>
        </w:rPr>
      </w:pPr>
      <w:r w:rsidRPr="00013A8D">
        <w:rPr>
          <w:color w:val="0B0C0C"/>
          <w:szCs w:val="24"/>
          <w:lang w:eastAsia="en-GB"/>
        </w:rPr>
        <w:t>However, there are certain circumstances where it is recommended for staff and visitors to wear a face mask to minimise the risk of transmission of COVID-19. These are:</w:t>
      </w:r>
    </w:p>
    <w:p w14:paraId="61B1C8FB" w14:textId="77777777" w:rsidR="00BE79A8" w:rsidRPr="00013A8D" w:rsidRDefault="00BE79A8" w:rsidP="00BE79A8">
      <w:pPr>
        <w:numPr>
          <w:ilvl w:val="0"/>
          <w:numId w:val="56"/>
        </w:numPr>
        <w:shd w:val="clear" w:color="auto" w:fill="FFFFFF"/>
        <w:spacing w:after="75"/>
        <w:ind w:left="1020"/>
        <w:rPr>
          <w:color w:val="0B0C0C"/>
          <w:szCs w:val="24"/>
          <w:lang w:eastAsia="en-GB"/>
        </w:rPr>
      </w:pPr>
      <w:r w:rsidRPr="00013A8D">
        <w:rPr>
          <w:color w:val="0B0C0C"/>
          <w:szCs w:val="24"/>
          <w:lang w:eastAsia="en-GB"/>
        </w:rPr>
        <w:t>if a person being cared for is known or suspected to have COVID-19 (staff and visitors are recommended to wear a Type IIR fluid-repellent surgical mask)</w:t>
      </w:r>
    </w:p>
    <w:p w14:paraId="7C784096" w14:textId="77777777" w:rsidR="00BE79A8" w:rsidRPr="00013A8D" w:rsidRDefault="00BE79A8" w:rsidP="00BE79A8">
      <w:pPr>
        <w:numPr>
          <w:ilvl w:val="0"/>
          <w:numId w:val="56"/>
        </w:numPr>
        <w:shd w:val="clear" w:color="auto" w:fill="FFFFFF"/>
        <w:spacing w:after="75"/>
        <w:ind w:left="1020"/>
        <w:rPr>
          <w:color w:val="0B0C0C"/>
          <w:szCs w:val="24"/>
          <w:lang w:eastAsia="en-GB"/>
        </w:rPr>
      </w:pPr>
      <w:r w:rsidRPr="00013A8D">
        <w:rPr>
          <w:color w:val="0B0C0C"/>
          <w:szCs w:val="24"/>
          <w:lang w:eastAsia="en-GB"/>
        </w:rPr>
        <w:lastRenderedPageBreak/>
        <w:t>if a COVID-19 outbreak has been identified within a care home</w:t>
      </w:r>
    </w:p>
    <w:p w14:paraId="2C52C0EA" w14:textId="77777777" w:rsidR="00BE79A8" w:rsidRPr="00013A8D" w:rsidRDefault="00BE79A8" w:rsidP="00BE79A8">
      <w:pPr>
        <w:numPr>
          <w:ilvl w:val="0"/>
          <w:numId w:val="56"/>
        </w:numPr>
        <w:shd w:val="clear" w:color="auto" w:fill="FFFFFF"/>
        <w:spacing w:after="75"/>
        <w:ind w:left="1020"/>
        <w:rPr>
          <w:color w:val="0B0C0C"/>
          <w:szCs w:val="24"/>
          <w:lang w:eastAsia="en-GB"/>
        </w:rPr>
      </w:pPr>
      <w:r w:rsidRPr="00013A8D">
        <w:rPr>
          <w:color w:val="0B0C0C"/>
          <w:szCs w:val="24"/>
          <w:lang w:eastAsia="en-GB"/>
        </w:rPr>
        <w:t>if a care recipient would prefer care workers or visitors to wear a mask while providing them with care</w:t>
      </w:r>
    </w:p>
    <w:p w14:paraId="7DBFA5C0" w14:textId="77777777" w:rsidR="00BE79A8" w:rsidRDefault="00BE79A8" w:rsidP="00BE79A8">
      <w:pPr>
        <w:shd w:val="clear" w:color="auto" w:fill="FFFFFF"/>
        <w:spacing w:before="300" w:after="300"/>
        <w:rPr>
          <w:color w:val="0B0C0C"/>
          <w:szCs w:val="24"/>
          <w:lang w:eastAsia="en-GB"/>
        </w:rPr>
      </w:pPr>
      <w:r w:rsidRPr="00013A8D">
        <w:rPr>
          <w:color w:val="0B0C0C"/>
          <w:szCs w:val="24"/>
          <w:lang w:eastAsia="en-GB"/>
        </w:rPr>
        <w:t xml:space="preserve">Providers should also support the personal preferences of care workers and visitors who wish to </w:t>
      </w:r>
      <w:r w:rsidRPr="000B3C3F">
        <w:rPr>
          <w:color w:val="0B0C0C"/>
          <w:szCs w:val="24"/>
          <w:lang w:eastAsia="en-GB"/>
        </w:rPr>
        <w:t>wear a mask.</w:t>
      </w:r>
    </w:p>
    <w:p w14:paraId="6A0B9B67" w14:textId="77777777" w:rsidR="000A7B2D" w:rsidRPr="000B3C3F" w:rsidRDefault="000A7B2D" w:rsidP="00BE79A8">
      <w:pPr>
        <w:shd w:val="clear" w:color="auto" w:fill="FFFFFF"/>
        <w:spacing w:before="300" w:after="300"/>
        <w:rPr>
          <w:color w:val="0B0C0C"/>
          <w:szCs w:val="24"/>
          <w:lang w:eastAsia="en-GB"/>
        </w:rPr>
      </w:pPr>
    </w:p>
    <w:p w14:paraId="67C3A32B" w14:textId="6B1E56EF" w:rsidR="004D26E2" w:rsidRPr="000B3C3F" w:rsidRDefault="000C76FD" w:rsidP="004703DC">
      <w:pPr>
        <w:pStyle w:val="Title"/>
      </w:pPr>
      <w:bookmarkStart w:id="40" w:name="SubSection6b"/>
      <w:r w:rsidRPr="000B3C3F">
        <w:t>6.</w:t>
      </w:r>
      <w:r w:rsidR="00FF7E76" w:rsidRPr="000B3C3F">
        <w:t>2</w:t>
      </w:r>
      <w:r w:rsidRPr="000B3C3F">
        <w:t xml:space="preserve"> </w:t>
      </w:r>
      <w:r w:rsidR="00D934A2" w:rsidRPr="000B3C3F">
        <w:t xml:space="preserve">Ordering </w:t>
      </w:r>
      <w:r w:rsidR="00CF5FCD" w:rsidRPr="000B3C3F">
        <w:t xml:space="preserve">PPE in </w:t>
      </w:r>
      <w:r w:rsidR="004D26E2" w:rsidRPr="000B3C3F">
        <w:t xml:space="preserve">Social </w:t>
      </w:r>
      <w:r w:rsidR="00CF5FCD" w:rsidRPr="000B3C3F">
        <w:t>Care</w:t>
      </w:r>
    </w:p>
    <w:bookmarkEnd w:id="40"/>
    <w:p w14:paraId="6EA0DD44" w14:textId="77777777" w:rsidR="00F70144" w:rsidRPr="000B3C3F" w:rsidRDefault="00F70144" w:rsidP="00E6146F">
      <w:pPr>
        <w:pStyle w:val="PHEContentslist"/>
        <w:spacing w:after="0" w:line="240" w:lineRule="auto"/>
        <w:ind w:left="284"/>
        <w:jc w:val="both"/>
        <w:rPr>
          <w:rFonts w:cs="Arial"/>
          <w:sz w:val="28"/>
          <w:szCs w:val="28"/>
        </w:rPr>
      </w:pPr>
    </w:p>
    <w:p w14:paraId="5757A29A" w14:textId="296D6624" w:rsidR="004D26E2" w:rsidRPr="000B3C3F" w:rsidRDefault="004D26E2" w:rsidP="00E6146F">
      <w:pPr>
        <w:pStyle w:val="PHEContentslist"/>
        <w:spacing w:after="0" w:line="240" w:lineRule="auto"/>
        <w:ind w:left="426"/>
        <w:jc w:val="both"/>
        <w:rPr>
          <w:rFonts w:cs="Arial"/>
          <w:color w:val="0000FF"/>
          <w:lang w:val="en-GB"/>
        </w:rPr>
      </w:pPr>
      <w:r w:rsidRPr="6B17A3C9">
        <w:rPr>
          <w:rFonts w:cs="Arial"/>
        </w:rPr>
        <w:t xml:space="preserve">PPE can be sourced from </w:t>
      </w:r>
      <w:r w:rsidR="00CF5FCD" w:rsidRPr="6B17A3C9">
        <w:rPr>
          <w:rFonts w:cs="Arial"/>
          <w:lang w:val="en-GB"/>
        </w:rPr>
        <w:t xml:space="preserve">the </w:t>
      </w:r>
      <w:hyperlink r:id="rId67" w:anchor="who-can-use-the-portal">
        <w:r w:rsidR="00CF5FCD" w:rsidRPr="6B17A3C9">
          <w:rPr>
            <w:rStyle w:val="Hyperlink"/>
            <w:rFonts w:cs="Arial"/>
            <w:color w:val="0000FF"/>
            <w:lang w:val="en-GB"/>
          </w:rPr>
          <w:t>PPE portal: how to order COVID-19 personal protective equipment (PPE)</w:t>
        </w:r>
      </w:hyperlink>
    </w:p>
    <w:p w14:paraId="5805E30F" w14:textId="77777777" w:rsidR="004D26E2" w:rsidRPr="000B3C3F" w:rsidRDefault="004D26E2" w:rsidP="00E6146F">
      <w:pPr>
        <w:pStyle w:val="PHEContentslist"/>
        <w:spacing w:after="0" w:line="240" w:lineRule="auto"/>
        <w:ind w:left="284"/>
        <w:jc w:val="both"/>
        <w:rPr>
          <w:rFonts w:cs="Arial"/>
        </w:rPr>
      </w:pPr>
    </w:p>
    <w:tbl>
      <w:tblPr>
        <w:tblStyle w:val="TableGrid"/>
        <w:tblW w:w="9780" w:type="dxa"/>
        <w:tblInd w:w="421" w:type="dxa"/>
        <w:tblLook w:val="04A0" w:firstRow="1" w:lastRow="0" w:firstColumn="1" w:lastColumn="0" w:noHBand="0" w:noVBand="1"/>
      </w:tblPr>
      <w:tblGrid>
        <w:gridCol w:w="3118"/>
        <w:gridCol w:w="6662"/>
      </w:tblGrid>
      <w:tr w:rsidR="004D26E2" w:rsidRPr="000B3C3F" w14:paraId="45FF2630" w14:textId="77777777" w:rsidTr="6B17A3C9">
        <w:tc>
          <w:tcPr>
            <w:tcW w:w="3118" w:type="dxa"/>
          </w:tcPr>
          <w:p w14:paraId="42181B3F" w14:textId="77777777" w:rsidR="004D26E2" w:rsidRPr="000B3C3F" w:rsidRDefault="004D26E2" w:rsidP="006D11AD">
            <w:pPr>
              <w:pStyle w:val="PHEContentslist"/>
              <w:spacing w:after="60" w:line="240" w:lineRule="auto"/>
              <w:rPr>
                <w:rFonts w:cs="Arial"/>
                <w:color w:val="000000"/>
                <w:szCs w:val="24"/>
              </w:rPr>
            </w:pPr>
            <w:r w:rsidRPr="000B3C3F">
              <w:rPr>
                <w:rFonts w:cs="Arial"/>
                <w:color w:val="000000"/>
                <w:szCs w:val="24"/>
              </w:rPr>
              <w:t xml:space="preserve">The National Supply Disruption line </w:t>
            </w:r>
          </w:p>
          <w:p w14:paraId="31DA2351" w14:textId="77777777" w:rsidR="004D26E2" w:rsidRPr="000B3C3F" w:rsidRDefault="004D26E2" w:rsidP="006D11AD">
            <w:pPr>
              <w:pStyle w:val="PHEContentslist"/>
              <w:spacing w:after="60" w:line="240" w:lineRule="auto"/>
              <w:rPr>
                <w:rFonts w:cs="Arial"/>
                <w:szCs w:val="24"/>
              </w:rPr>
            </w:pPr>
            <w:r w:rsidRPr="000B3C3F">
              <w:rPr>
                <w:rFonts w:cs="Arial"/>
                <w:szCs w:val="24"/>
              </w:rPr>
              <w:t>(</w:t>
            </w:r>
            <w:r w:rsidRPr="000B3C3F">
              <w:rPr>
                <w:rFonts w:cs="Arial"/>
                <w:color w:val="000000"/>
                <w:szCs w:val="24"/>
              </w:rPr>
              <w:t xml:space="preserve">If </w:t>
            </w:r>
            <w:r w:rsidRPr="000B3C3F">
              <w:rPr>
                <w:rFonts w:cs="Arial"/>
                <w:color w:val="000000"/>
                <w:szCs w:val="24"/>
                <w:lang w:val="en-GB"/>
              </w:rPr>
              <w:t>you have immediate concerns over your</w:t>
            </w:r>
            <w:r w:rsidRPr="000B3C3F">
              <w:rPr>
                <w:rFonts w:cs="Arial"/>
                <w:color w:val="000000"/>
                <w:szCs w:val="24"/>
              </w:rPr>
              <w:t xml:space="preserve"> supply of PPE)</w:t>
            </w:r>
          </w:p>
        </w:tc>
        <w:tc>
          <w:tcPr>
            <w:tcW w:w="6662" w:type="dxa"/>
          </w:tcPr>
          <w:p w14:paraId="1889B5B1" w14:textId="2B1AD7F2" w:rsidR="004D26E2" w:rsidRPr="000B3C3F" w:rsidRDefault="004D26E2" w:rsidP="6B17A3C9">
            <w:pPr>
              <w:pStyle w:val="PHEContentslist"/>
              <w:spacing w:after="60" w:line="240" w:lineRule="auto"/>
              <w:rPr>
                <w:rFonts w:cs="Arial"/>
                <w:color w:val="000000"/>
              </w:rPr>
            </w:pPr>
            <w:r w:rsidRPr="6B17A3C9">
              <w:rPr>
                <w:rFonts w:cs="Arial"/>
                <w:color w:val="000000" w:themeColor="text1"/>
              </w:rPr>
              <w:t>Tel:</w:t>
            </w:r>
          </w:p>
          <w:p w14:paraId="0066F6C7" w14:textId="6155CBA6" w:rsidR="7FAA3309" w:rsidRDefault="7FAA3309" w:rsidP="00EF1E6C">
            <w:pPr>
              <w:pStyle w:val="PHEContentslist"/>
              <w:spacing w:after="60" w:line="240" w:lineRule="auto"/>
            </w:pPr>
            <w:r w:rsidRPr="6B17A3C9">
              <w:rPr>
                <w:rFonts w:eastAsia="Arial" w:cs="Arial"/>
                <w:color w:val="0B0C0C"/>
                <w:sz w:val="28"/>
                <w:szCs w:val="28"/>
                <w:lang w:val="en-GB"/>
              </w:rPr>
              <w:t>0800 876 6802</w:t>
            </w:r>
          </w:p>
          <w:p w14:paraId="760C03EA" w14:textId="77777777" w:rsidR="004D26E2" w:rsidRPr="000B3C3F" w:rsidRDefault="004D26E2" w:rsidP="006D11AD">
            <w:pPr>
              <w:pStyle w:val="PHEContentslist"/>
              <w:spacing w:after="60" w:line="240" w:lineRule="auto"/>
              <w:rPr>
                <w:rFonts w:cs="Arial"/>
                <w:szCs w:val="24"/>
              </w:rPr>
            </w:pPr>
            <w:r w:rsidRPr="000B3C3F">
              <w:rPr>
                <w:rFonts w:cs="Arial"/>
                <w:color w:val="000000"/>
                <w:szCs w:val="24"/>
              </w:rPr>
              <w:t>Email: supplydisruptionservice@nhsbsa.nhs.uk</w:t>
            </w:r>
          </w:p>
        </w:tc>
      </w:tr>
      <w:tr w:rsidR="004D26E2" w:rsidRPr="000B3C3F" w14:paraId="5F08BF2E" w14:textId="77777777" w:rsidTr="6B17A3C9">
        <w:tc>
          <w:tcPr>
            <w:tcW w:w="3118" w:type="dxa"/>
          </w:tcPr>
          <w:p w14:paraId="6868D4C7" w14:textId="77777777" w:rsidR="004D26E2" w:rsidRPr="000B3C3F" w:rsidRDefault="004D26E2" w:rsidP="006D11AD">
            <w:pPr>
              <w:pStyle w:val="PHEContentslist"/>
              <w:spacing w:after="60" w:line="240" w:lineRule="auto"/>
              <w:rPr>
                <w:rFonts w:cs="Arial"/>
                <w:szCs w:val="24"/>
              </w:rPr>
            </w:pPr>
            <w:r w:rsidRPr="000B3C3F">
              <w:rPr>
                <w:rFonts w:cs="Arial"/>
                <w:color w:val="000000"/>
                <w:szCs w:val="24"/>
              </w:rPr>
              <w:t>Local Arrangements:</w:t>
            </w:r>
          </w:p>
        </w:tc>
        <w:tc>
          <w:tcPr>
            <w:tcW w:w="6662" w:type="dxa"/>
          </w:tcPr>
          <w:p w14:paraId="18B7D23A" w14:textId="77777777" w:rsidR="004D26E2" w:rsidRPr="000B3C3F" w:rsidRDefault="004D26E2" w:rsidP="006D11AD">
            <w:pPr>
              <w:pStyle w:val="PHEContentslist"/>
              <w:spacing w:after="60" w:line="240" w:lineRule="auto"/>
              <w:ind w:left="284"/>
              <w:jc w:val="both"/>
              <w:rPr>
                <w:rFonts w:cs="Arial"/>
                <w:szCs w:val="24"/>
              </w:rPr>
            </w:pPr>
          </w:p>
        </w:tc>
      </w:tr>
    </w:tbl>
    <w:p w14:paraId="6077E4FB" w14:textId="77777777" w:rsidR="0024779A" w:rsidRPr="000B3C3F" w:rsidRDefault="0024779A" w:rsidP="004703DC">
      <w:pPr>
        <w:pStyle w:val="Title"/>
        <w:rPr>
          <w:rStyle w:val="PHEFrontpagemaintitle"/>
          <w:b w:val="0"/>
        </w:rPr>
      </w:pPr>
    </w:p>
    <w:p w14:paraId="6593FCAE" w14:textId="77777777" w:rsidR="008124CD" w:rsidRDefault="008124CD">
      <w:pPr>
        <w:rPr>
          <w:rStyle w:val="PHEFrontpagemaintitle"/>
          <w:rFonts w:eastAsiaTheme="minorEastAsia"/>
          <w:b w:val="0"/>
          <w:color w:val="31849B" w:themeColor="accent5" w:themeShade="BF"/>
          <w:spacing w:val="-10"/>
          <w:kern w:val="28"/>
          <w:sz w:val="44"/>
          <w:szCs w:val="44"/>
          <w:lang w:eastAsia="en-GB"/>
        </w:rPr>
      </w:pPr>
      <w:bookmarkStart w:id="41" w:name="Section7"/>
      <w:r>
        <w:rPr>
          <w:rStyle w:val="PHEFrontpagemaintitle"/>
          <w:b w:val="0"/>
          <w:color w:val="31849B" w:themeColor="accent5" w:themeShade="BF"/>
          <w:sz w:val="44"/>
          <w:szCs w:val="44"/>
        </w:rPr>
        <w:br w:type="page"/>
      </w:r>
    </w:p>
    <w:p w14:paraId="5C170694" w14:textId="773C7651" w:rsidR="00A91146" w:rsidRPr="00A467AF" w:rsidRDefault="0088123A" w:rsidP="004703DC">
      <w:pPr>
        <w:pStyle w:val="Title"/>
        <w:rPr>
          <w:rStyle w:val="PHEFrontpagemaintitle"/>
          <w:b w:val="0"/>
          <w:color w:val="31849B" w:themeColor="accent5" w:themeShade="BF"/>
          <w:sz w:val="44"/>
          <w:szCs w:val="44"/>
        </w:rPr>
      </w:pPr>
      <w:r w:rsidRPr="00A467AF">
        <w:rPr>
          <w:rStyle w:val="PHEFrontpagemaintitle"/>
          <w:b w:val="0"/>
          <w:color w:val="31849B" w:themeColor="accent5" w:themeShade="BF"/>
          <w:sz w:val="44"/>
          <w:szCs w:val="44"/>
        </w:rPr>
        <w:lastRenderedPageBreak/>
        <w:t>Section 7</w:t>
      </w:r>
      <w:r w:rsidR="00DB4CB9" w:rsidRPr="00A467AF">
        <w:rPr>
          <w:rStyle w:val="PHEFrontpagemaintitle"/>
          <w:b w:val="0"/>
          <w:color w:val="31849B" w:themeColor="accent5" w:themeShade="BF"/>
          <w:sz w:val="44"/>
          <w:szCs w:val="44"/>
        </w:rPr>
        <w:t>:</w:t>
      </w:r>
      <w:r w:rsidRPr="00A467AF">
        <w:rPr>
          <w:rStyle w:val="PHEFrontpagemaintitle"/>
          <w:b w:val="0"/>
          <w:color w:val="31849B" w:themeColor="accent5" w:themeShade="BF"/>
          <w:sz w:val="44"/>
          <w:szCs w:val="44"/>
        </w:rPr>
        <w:t xml:space="preserve"> </w:t>
      </w:r>
      <w:r w:rsidR="00F935C9" w:rsidRPr="00A467AF">
        <w:rPr>
          <w:rStyle w:val="PHEFrontpagemaintitle"/>
          <w:b w:val="0"/>
          <w:color w:val="31849B" w:themeColor="accent5" w:themeShade="BF"/>
          <w:sz w:val="44"/>
          <w:szCs w:val="44"/>
        </w:rPr>
        <w:t xml:space="preserve">Environmental </w:t>
      </w:r>
      <w:r w:rsidR="00733EEA" w:rsidRPr="00A467AF">
        <w:rPr>
          <w:rStyle w:val="PHEFrontpagemaintitle"/>
          <w:b w:val="0"/>
          <w:color w:val="31849B" w:themeColor="accent5" w:themeShade="BF"/>
          <w:sz w:val="44"/>
          <w:szCs w:val="44"/>
        </w:rPr>
        <w:t>Considerations</w:t>
      </w:r>
    </w:p>
    <w:bookmarkEnd w:id="41"/>
    <w:p w14:paraId="07AB6184" w14:textId="77777777" w:rsidR="0088123A" w:rsidRPr="00A467AF" w:rsidRDefault="0088123A" w:rsidP="00A93EE5">
      <w:pPr>
        <w:ind w:left="284"/>
        <w:jc w:val="both"/>
      </w:pPr>
    </w:p>
    <w:p w14:paraId="15A288ED" w14:textId="7318E55A" w:rsidR="00B76C62" w:rsidRPr="00A467AF" w:rsidRDefault="00B76C62" w:rsidP="00F74FBF">
      <w:pPr>
        <w:ind w:left="426"/>
        <w:jc w:val="both"/>
        <w:rPr>
          <w:rFonts w:cstheme="minorHAnsi"/>
          <w:bCs/>
        </w:rPr>
      </w:pPr>
      <w:r w:rsidRPr="00A467AF">
        <w:rPr>
          <w:rFonts w:cstheme="minorHAnsi"/>
          <w:bCs/>
        </w:rPr>
        <w:t xml:space="preserve">The Infection prevention and control </w:t>
      </w:r>
      <w:hyperlink r:id="rId68" w:history="1">
        <w:r w:rsidRPr="00A467AF">
          <w:rPr>
            <w:rStyle w:val="Hyperlink"/>
            <w:rFonts w:cstheme="minorHAnsi"/>
            <w:bCs/>
          </w:rPr>
          <w:t>quick guide</w:t>
        </w:r>
      </w:hyperlink>
      <w:r w:rsidRPr="00A467AF">
        <w:rPr>
          <w:rFonts w:cstheme="minorHAnsi"/>
          <w:bCs/>
        </w:rPr>
        <w:t xml:space="preserve"> for care workers details general IPC principles including cleaning</w:t>
      </w:r>
      <w:r w:rsidR="0008129E" w:rsidRPr="00A467AF">
        <w:rPr>
          <w:rFonts w:cstheme="minorHAnsi"/>
          <w:bCs/>
        </w:rPr>
        <w:t>, ventilation, uniforms and workwear</w:t>
      </w:r>
      <w:r w:rsidR="00050BF7" w:rsidRPr="00A467AF">
        <w:rPr>
          <w:rFonts w:cstheme="minorHAnsi"/>
          <w:bCs/>
        </w:rPr>
        <w:t xml:space="preserve"> and is to be used in combination with guidance on managing specific infections such as the </w:t>
      </w:r>
      <w:hyperlink r:id="rId69" w:history="1">
        <w:r w:rsidR="00050BF7" w:rsidRPr="00A467AF">
          <w:rPr>
            <w:rStyle w:val="Hyperlink"/>
            <w:rFonts w:cstheme="minorHAnsi"/>
            <w:bCs/>
          </w:rPr>
          <w:t>COVID-19 supplement</w:t>
        </w:r>
      </w:hyperlink>
      <w:r w:rsidR="00050BF7" w:rsidRPr="00A467AF">
        <w:rPr>
          <w:rFonts w:cstheme="minorHAnsi"/>
          <w:bCs/>
        </w:rPr>
        <w:t>.</w:t>
      </w:r>
    </w:p>
    <w:p w14:paraId="79C6897A" w14:textId="77777777" w:rsidR="00AF3951" w:rsidRPr="00A467AF" w:rsidRDefault="00AF3951" w:rsidP="00F74FBF">
      <w:pPr>
        <w:ind w:left="426"/>
        <w:jc w:val="both"/>
        <w:rPr>
          <w:rFonts w:cstheme="minorHAnsi"/>
          <w:bCs/>
        </w:rPr>
      </w:pPr>
    </w:p>
    <w:p w14:paraId="57D3FE97" w14:textId="112A2D97" w:rsidR="00703F7B" w:rsidRPr="00A467AF" w:rsidRDefault="00703F7B" w:rsidP="00F74FBF">
      <w:pPr>
        <w:ind w:left="426"/>
        <w:jc w:val="both"/>
        <w:rPr>
          <w:rFonts w:cstheme="minorHAnsi"/>
          <w:bCs/>
        </w:rPr>
      </w:pPr>
      <w:r w:rsidRPr="00A467AF">
        <w:rPr>
          <w:rFonts w:cstheme="minorHAnsi"/>
          <w:bCs/>
        </w:rPr>
        <w:t xml:space="preserve">The national specifications for cleanliness guidance can be found </w:t>
      </w:r>
      <w:hyperlink r:id="rId70" w:history="1">
        <w:r w:rsidRPr="00A467AF">
          <w:rPr>
            <w:rStyle w:val="Hyperlink"/>
            <w:rFonts w:cstheme="minorHAnsi"/>
            <w:bCs/>
          </w:rPr>
          <w:t>here</w:t>
        </w:r>
      </w:hyperlink>
      <w:r w:rsidRPr="00A467AF">
        <w:rPr>
          <w:rFonts w:cstheme="minorHAnsi"/>
          <w:bCs/>
        </w:rPr>
        <w:t>.</w:t>
      </w:r>
    </w:p>
    <w:p w14:paraId="0E5AAA0D" w14:textId="77777777" w:rsidR="00733EEA" w:rsidRPr="00A467AF" w:rsidRDefault="00952134" w:rsidP="00733EEA">
      <w:pPr>
        <w:ind w:left="426"/>
        <w:jc w:val="both"/>
        <w:rPr>
          <w:rFonts w:cstheme="minorHAnsi"/>
          <w:bCs/>
        </w:rPr>
      </w:pPr>
      <w:hyperlink r:id="rId71" w:history="1">
        <w:r w:rsidR="00733EEA" w:rsidRPr="00A467AF">
          <w:rPr>
            <w:rStyle w:val="Hyperlink"/>
            <w:rFonts w:cstheme="minorHAnsi"/>
          </w:rPr>
          <w:t>Guidance on decontamination of linen</w:t>
        </w:r>
      </w:hyperlink>
      <w:r w:rsidR="00733EEA" w:rsidRPr="00A467AF">
        <w:rPr>
          <w:rFonts w:cstheme="minorHAnsi"/>
          <w:color w:val="0000FF"/>
        </w:rPr>
        <w:t xml:space="preserve"> </w:t>
      </w:r>
      <w:r w:rsidR="00733EEA" w:rsidRPr="00A467AF">
        <w:rPr>
          <w:rFonts w:cstheme="minorHAnsi"/>
        </w:rPr>
        <w:t>m</w:t>
      </w:r>
      <w:r w:rsidR="00733EEA" w:rsidRPr="00A467AF">
        <w:rPr>
          <w:rFonts w:cstheme="minorHAnsi"/>
          <w:color w:val="000000"/>
        </w:rPr>
        <w:t>ust also be followed.</w:t>
      </w:r>
    </w:p>
    <w:p w14:paraId="1A23A2D8" w14:textId="77777777" w:rsidR="00733EEA" w:rsidRPr="00A467AF" w:rsidRDefault="00733EEA" w:rsidP="00F74FBF">
      <w:pPr>
        <w:ind w:left="426"/>
        <w:jc w:val="both"/>
        <w:rPr>
          <w:rFonts w:cstheme="minorHAnsi"/>
          <w:bCs/>
        </w:rPr>
      </w:pPr>
    </w:p>
    <w:p w14:paraId="71638689" w14:textId="4BA157F9" w:rsidR="003005A9" w:rsidRPr="00A467AF" w:rsidRDefault="003005A9" w:rsidP="004703DC">
      <w:pPr>
        <w:pStyle w:val="Title"/>
        <w:rPr>
          <w:rStyle w:val="PHEFrontpagemaintitle"/>
          <w:b w:val="0"/>
          <w:bCs w:val="0"/>
          <w:color w:val="31849B" w:themeColor="accent5" w:themeShade="BF"/>
          <w:spacing w:val="0"/>
          <w:kern w:val="0"/>
          <w:sz w:val="28"/>
          <w:szCs w:val="20"/>
          <w:lang w:eastAsia="en-US"/>
        </w:rPr>
      </w:pPr>
      <w:r w:rsidRPr="00A467AF">
        <w:rPr>
          <w:rStyle w:val="PHEFrontpagemaintitle"/>
          <w:b w:val="0"/>
          <w:bCs w:val="0"/>
          <w:color w:val="31849B" w:themeColor="accent5" w:themeShade="BF"/>
          <w:kern w:val="0"/>
          <w:sz w:val="28"/>
          <w:lang w:eastAsia="en-US"/>
        </w:rPr>
        <w:t>7.1 Ventilation</w:t>
      </w:r>
    </w:p>
    <w:p w14:paraId="07B8B7F6" w14:textId="77777777" w:rsidR="004C6B92" w:rsidRPr="00A467AF" w:rsidRDefault="004C6B92" w:rsidP="004C6B92"/>
    <w:p w14:paraId="0AE5A6B7" w14:textId="77777777" w:rsidR="00A467AF" w:rsidRPr="00A467AF" w:rsidRDefault="00A467AF" w:rsidP="00A467AF">
      <w:pPr>
        <w:pStyle w:val="NormalWeb"/>
        <w:shd w:val="clear" w:color="auto" w:fill="FFFFFF"/>
        <w:spacing w:before="300" w:beforeAutospacing="0" w:after="300" w:afterAutospacing="0"/>
        <w:rPr>
          <w:rFonts w:ascii="Arial" w:hAnsi="Arial" w:cs="Arial"/>
          <w:color w:val="0B0C0C"/>
        </w:rPr>
      </w:pPr>
      <w:r w:rsidRPr="00A467AF">
        <w:rPr>
          <w:rFonts w:ascii="Arial" w:hAnsi="Arial" w:cs="Arial"/>
          <w:color w:val="0B0C0C"/>
        </w:rPr>
        <w:t>Ventilation is an important IPC measure. Letting fresh air from outdoors into indoor spaces can help remove air that contains virus particles and prevent the spread of COVID-19.</w:t>
      </w:r>
    </w:p>
    <w:p w14:paraId="273964BE" w14:textId="77777777" w:rsidR="00A467AF" w:rsidRDefault="00A467AF" w:rsidP="00A467AF">
      <w:pPr>
        <w:pStyle w:val="NormalWeb"/>
        <w:shd w:val="clear" w:color="auto" w:fill="FFFFFF"/>
        <w:spacing w:before="300" w:beforeAutospacing="0" w:after="300" w:afterAutospacing="0"/>
        <w:rPr>
          <w:rFonts w:ascii="Arial" w:hAnsi="Arial" w:cs="Arial"/>
          <w:color w:val="0B0C0C"/>
        </w:rPr>
      </w:pPr>
      <w:r w:rsidRPr="00A467AF">
        <w:rPr>
          <w:rFonts w:ascii="Arial" w:hAnsi="Arial" w:cs="Arial"/>
          <w:color w:val="0B0C0C"/>
        </w:rPr>
        <w:t>Rooms should be ventilated whenever possible with fresh air from outdoors after any visit from someone outside the setting, or if anyone in the care setting has suspected or confirmed</w:t>
      </w:r>
      <w:r>
        <w:rPr>
          <w:rFonts w:ascii="Arial" w:hAnsi="Arial" w:cs="Arial"/>
          <w:color w:val="0B0C0C"/>
        </w:rPr>
        <w:t xml:space="preserve"> COVID-19.</w:t>
      </w:r>
    </w:p>
    <w:p w14:paraId="5FDA9195" w14:textId="77777777" w:rsidR="00A467AF" w:rsidRDefault="00A467AF" w:rsidP="00A467AF">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The comfort and wishes of the person receiving care should be considered in all circumstances, for example balancing with the need to keep people warm. Rooms may be able to be repurposed to maximise the use of well-ventilated spaces, which are particularly important for communal activities.</w:t>
      </w:r>
    </w:p>
    <w:p w14:paraId="5F0FE2AF" w14:textId="77777777" w:rsidR="00A467AF" w:rsidRDefault="00A467AF" w:rsidP="00A467AF">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Further information regarding ventilation can be found in </w:t>
      </w:r>
      <w:hyperlink r:id="rId72" w:history="1">
        <w:r>
          <w:rPr>
            <w:rStyle w:val="Hyperlink"/>
            <w:rFonts w:ascii="Arial" w:hAnsi="Arial" w:cs="Arial"/>
            <w:color w:val="1D70B8"/>
          </w:rPr>
          <w:t>Infection prevention and control: resource for adult social care</w:t>
        </w:r>
      </w:hyperlink>
      <w:r>
        <w:rPr>
          <w:rFonts w:ascii="Arial" w:hAnsi="Arial" w:cs="Arial"/>
          <w:color w:val="0B0C0C"/>
        </w:rPr>
        <w:t> and guidance on the </w:t>
      </w:r>
      <w:hyperlink r:id="rId73" w:history="1">
        <w:r>
          <w:rPr>
            <w:rStyle w:val="Hyperlink"/>
            <w:rFonts w:ascii="Arial" w:hAnsi="Arial" w:cs="Arial"/>
            <w:color w:val="1D70B8"/>
          </w:rPr>
          <w:t>ventilation of indoor spaces</w:t>
        </w:r>
      </w:hyperlink>
      <w:r>
        <w:rPr>
          <w:rFonts w:ascii="Arial" w:hAnsi="Arial" w:cs="Arial"/>
          <w:color w:val="0B0C0C"/>
        </w:rPr>
        <w:t>.</w:t>
      </w:r>
    </w:p>
    <w:p w14:paraId="1A4B12A2" w14:textId="642AF9A8" w:rsidR="0008129E" w:rsidRPr="004703DC" w:rsidRDefault="0008129E" w:rsidP="00F74FBF">
      <w:pPr>
        <w:ind w:left="426"/>
        <w:jc w:val="both"/>
        <w:rPr>
          <w:rFonts w:cstheme="minorHAnsi"/>
          <w:bCs/>
        </w:rPr>
      </w:pPr>
    </w:p>
    <w:p w14:paraId="43C87CAB" w14:textId="5701CD44" w:rsidR="00733EEA" w:rsidRPr="004703DC" w:rsidRDefault="004C6B92" w:rsidP="000F289C">
      <w:pPr>
        <w:pStyle w:val="Title"/>
        <w:rPr>
          <w:rStyle w:val="PHEFrontpagemaintitle"/>
          <w:b w:val="0"/>
          <w:bCs w:val="0"/>
          <w:color w:val="31849B" w:themeColor="accent5" w:themeShade="BF"/>
          <w:spacing w:val="0"/>
          <w:kern w:val="0"/>
          <w:sz w:val="28"/>
          <w:lang w:eastAsia="en-US"/>
        </w:rPr>
      </w:pPr>
      <w:r w:rsidRPr="6B17A3C9">
        <w:rPr>
          <w:rStyle w:val="PHEFrontpagemaintitle"/>
          <w:b w:val="0"/>
          <w:bCs w:val="0"/>
          <w:color w:val="31849B" w:themeColor="accent5" w:themeShade="BF"/>
          <w:sz w:val="28"/>
        </w:rPr>
        <w:t xml:space="preserve">7.2 </w:t>
      </w:r>
      <w:r w:rsidR="00733EEA" w:rsidRPr="6B17A3C9">
        <w:rPr>
          <w:rStyle w:val="PHEFrontpagemaintitle"/>
          <w:b w:val="0"/>
          <w:bCs w:val="0"/>
          <w:color w:val="31849B" w:themeColor="accent5" w:themeShade="BF"/>
          <w:sz w:val="28"/>
        </w:rPr>
        <w:t>Waste management</w:t>
      </w:r>
    </w:p>
    <w:p w14:paraId="386495B9" w14:textId="77777777" w:rsidR="004703DC" w:rsidRPr="004703DC" w:rsidRDefault="004703DC" w:rsidP="004703DC">
      <w:pPr>
        <w:shd w:val="clear" w:color="auto" w:fill="FFFFFF"/>
        <w:spacing w:before="300" w:after="300"/>
        <w:rPr>
          <w:color w:val="0B0C0C"/>
          <w:szCs w:val="24"/>
          <w:lang w:eastAsia="en-GB"/>
        </w:rPr>
      </w:pPr>
      <w:r w:rsidRPr="004703DC">
        <w:rPr>
          <w:color w:val="0B0C0C"/>
          <w:szCs w:val="24"/>
          <w:lang w:eastAsia="en-GB"/>
        </w:rPr>
        <w:t>In addition to standard precautions the following should be observed:</w:t>
      </w:r>
    </w:p>
    <w:p w14:paraId="05D0BA6B" w14:textId="5413B895" w:rsidR="004703DC" w:rsidRPr="004703DC" w:rsidRDefault="004703DC" w:rsidP="6B17A3C9">
      <w:pPr>
        <w:numPr>
          <w:ilvl w:val="0"/>
          <w:numId w:val="60"/>
        </w:numPr>
        <w:shd w:val="clear" w:color="auto" w:fill="FFFFFF" w:themeFill="background1"/>
        <w:spacing w:after="75"/>
        <w:ind w:left="1020"/>
        <w:rPr>
          <w:color w:val="0B0C0C"/>
          <w:lang w:eastAsia="en-GB"/>
        </w:rPr>
      </w:pPr>
      <w:r w:rsidRPr="6B17A3C9">
        <w:rPr>
          <w:color w:val="0B0C0C"/>
          <w:lang w:eastAsia="en-GB"/>
        </w:rPr>
        <w:t xml:space="preserve">in a nursing care home, waste generated when supporting a person with confirmed COVID-19 </w:t>
      </w:r>
      <w:r w:rsidR="7A7588CF" w:rsidRPr="6B17A3C9">
        <w:rPr>
          <w:color w:val="0B0C0C"/>
          <w:lang w:eastAsia="en-GB"/>
        </w:rPr>
        <w:t xml:space="preserve">or influenza </w:t>
      </w:r>
      <w:r w:rsidRPr="6B17A3C9">
        <w:rPr>
          <w:color w:val="0B0C0C"/>
          <w:lang w:eastAsia="en-GB"/>
        </w:rPr>
        <w:t>should enter the hazardous waste stream (usually an orange bag). Other care homes may have a hazardous waste stream and should use it if available</w:t>
      </w:r>
    </w:p>
    <w:p w14:paraId="338C570A" w14:textId="6728FEA2" w:rsidR="004703DC" w:rsidRPr="004703DC" w:rsidRDefault="004703DC" w:rsidP="6B17A3C9">
      <w:pPr>
        <w:numPr>
          <w:ilvl w:val="0"/>
          <w:numId w:val="60"/>
        </w:numPr>
        <w:shd w:val="clear" w:color="auto" w:fill="FFFFFF" w:themeFill="background1"/>
        <w:spacing w:after="75"/>
        <w:ind w:left="1020"/>
        <w:rPr>
          <w:color w:val="0B0C0C"/>
          <w:lang w:eastAsia="en-GB"/>
        </w:rPr>
      </w:pPr>
      <w:r w:rsidRPr="6B17A3C9">
        <w:rPr>
          <w:color w:val="0B0C0C"/>
          <w:lang w:eastAsia="en-GB"/>
        </w:rPr>
        <w:t xml:space="preserve">waste visibly contaminated with respiratory secretions (sputum, mucus) from a person suspected or confirmed to have COVID-19 </w:t>
      </w:r>
      <w:r w:rsidR="0CA0E7B8" w:rsidRPr="6B17A3C9">
        <w:rPr>
          <w:color w:val="0B0C0C"/>
          <w:lang w:eastAsia="en-GB"/>
        </w:rPr>
        <w:t xml:space="preserve">or influenza </w:t>
      </w:r>
      <w:r w:rsidRPr="6B17A3C9">
        <w:rPr>
          <w:color w:val="0B0C0C"/>
          <w:lang w:eastAsia="en-GB"/>
        </w:rPr>
        <w:t>should be disposed of into foot-operated lidded bins lined with a disposable waste bag</w:t>
      </w:r>
    </w:p>
    <w:p w14:paraId="29F3EF01" w14:textId="77777777" w:rsidR="004703DC" w:rsidRPr="004703DC" w:rsidRDefault="004703DC" w:rsidP="004703DC">
      <w:pPr>
        <w:numPr>
          <w:ilvl w:val="0"/>
          <w:numId w:val="60"/>
        </w:numPr>
        <w:shd w:val="clear" w:color="auto" w:fill="FFFFFF"/>
        <w:spacing w:after="75"/>
        <w:ind w:left="1020"/>
        <w:rPr>
          <w:color w:val="0B0C0C"/>
          <w:szCs w:val="24"/>
          <w:lang w:eastAsia="en-GB"/>
        </w:rPr>
      </w:pPr>
      <w:r w:rsidRPr="004703DC">
        <w:rPr>
          <w:color w:val="0B0C0C"/>
          <w:szCs w:val="24"/>
          <w:lang w:eastAsia="en-GB"/>
        </w:rPr>
        <w:lastRenderedPageBreak/>
        <w:t>if there is not access to a hazardous waste stream, such as waste generated in people’s own homes, this should be sealed in a bin liner before disposal in the usual way</w:t>
      </w:r>
    </w:p>
    <w:p w14:paraId="3279C876" w14:textId="77777777" w:rsidR="00541F0C" w:rsidRPr="004703DC" w:rsidRDefault="00541F0C" w:rsidP="004703DC">
      <w:pPr>
        <w:pStyle w:val="Title"/>
      </w:pPr>
    </w:p>
    <w:p w14:paraId="0A05835B" w14:textId="77777777" w:rsidR="009447F8" w:rsidRDefault="009447F8">
      <w:pPr>
        <w:rPr>
          <w:rStyle w:val="PHEFrontpagemaintitle"/>
          <w:rFonts w:cs="Times New Roman"/>
          <w:b w:val="0"/>
          <w:bCs w:val="0"/>
          <w:noProof/>
          <w:color w:val="31849B" w:themeColor="accent5" w:themeShade="BF"/>
          <w:sz w:val="44"/>
          <w:szCs w:val="44"/>
          <w:lang w:val="x-none"/>
        </w:rPr>
      </w:pPr>
      <w:bookmarkStart w:id="42" w:name="Section8"/>
      <w:r>
        <w:rPr>
          <w:rStyle w:val="PHEFrontpagemaintitle"/>
          <w:b w:val="0"/>
          <w:bCs w:val="0"/>
          <w:color w:val="31849B" w:themeColor="accent5" w:themeShade="BF"/>
          <w:sz w:val="44"/>
          <w:szCs w:val="44"/>
        </w:rPr>
        <w:br w:type="page"/>
      </w:r>
    </w:p>
    <w:p w14:paraId="69755A20" w14:textId="2E90F4A1" w:rsidR="008E0A23" w:rsidRPr="004703DC" w:rsidRDefault="0088123A" w:rsidP="00D518B9">
      <w:pPr>
        <w:pStyle w:val="PHEContentslist"/>
        <w:spacing w:line="240" w:lineRule="auto"/>
        <w:ind w:left="284"/>
        <w:rPr>
          <w:color w:val="31849B" w:themeColor="accent5" w:themeShade="BF"/>
          <w:sz w:val="44"/>
          <w:szCs w:val="44"/>
        </w:rPr>
      </w:pPr>
      <w:r w:rsidRPr="004703DC">
        <w:rPr>
          <w:rStyle w:val="PHEFrontpagemaintitle"/>
          <w:b w:val="0"/>
          <w:bCs w:val="0"/>
          <w:color w:val="31849B" w:themeColor="accent5" w:themeShade="BF"/>
          <w:sz w:val="44"/>
          <w:szCs w:val="44"/>
        </w:rPr>
        <w:lastRenderedPageBreak/>
        <w:t xml:space="preserve">Section </w:t>
      </w:r>
      <w:r w:rsidR="007819D2" w:rsidRPr="004703DC">
        <w:rPr>
          <w:rStyle w:val="PHEFrontpagemaintitle"/>
          <w:b w:val="0"/>
          <w:bCs w:val="0"/>
          <w:color w:val="31849B" w:themeColor="accent5" w:themeShade="BF"/>
          <w:sz w:val="44"/>
          <w:szCs w:val="44"/>
          <w:lang w:val="en-GB"/>
        </w:rPr>
        <w:t>8</w:t>
      </w:r>
      <w:r w:rsidRPr="004703DC">
        <w:rPr>
          <w:rStyle w:val="PHEFrontpagemaintitle"/>
          <w:b w:val="0"/>
          <w:bCs w:val="0"/>
          <w:color w:val="31849B" w:themeColor="accent5" w:themeShade="BF"/>
          <w:sz w:val="44"/>
          <w:szCs w:val="44"/>
        </w:rPr>
        <w:t xml:space="preserve">: Visitors </w:t>
      </w:r>
    </w:p>
    <w:p w14:paraId="2CCDF8D9" w14:textId="401AADB3" w:rsidR="003214E1" w:rsidRPr="004703DC" w:rsidRDefault="003214E1" w:rsidP="004703DC">
      <w:pPr>
        <w:pStyle w:val="Title"/>
        <w:rPr>
          <w:rFonts w:eastAsia="ヒラギノ角ゴ Pro W3"/>
        </w:rPr>
      </w:pPr>
      <w:bookmarkStart w:id="43" w:name="SubSection8a"/>
      <w:bookmarkEnd w:id="42"/>
      <w:r w:rsidRPr="004703DC">
        <w:rPr>
          <w:rFonts w:eastAsia="ヒラギノ角ゴ Pro W3"/>
        </w:rPr>
        <w:t>8.1 Visiting arrangements and precautions</w:t>
      </w:r>
      <w:bookmarkEnd w:id="43"/>
    </w:p>
    <w:p w14:paraId="5A8675E8" w14:textId="77777777" w:rsidR="005F3D94" w:rsidRPr="004703DC" w:rsidRDefault="005F3D94" w:rsidP="005F3D94">
      <w:pPr>
        <w:rPr>
          <w:rFonts w:eastAsia="ヒラギノ角ゴ Pro W3"/>
          <w:lang w:eastAsia="en-GB"/>
        </w:rPr>
      </w:pPr>
    </w:p>
    <w:p w14:paraId="5A02383B" w14:textId="77777777" w:rsidR="00ED473B" w:rsidRPr="004703DC" w:rsidRDefault="00ED473B" w:rsidP="00CB3CC2">
      <w:pPr>
        <w:kinsoku w:val="0"/>
        <w:overflowPunct w:val="0"/>
        <w:spacing w:line="276" w:lineRule="auto"/>
        <w:ind w:left="644"/>
        <w:contextualSpacing/>
        <w:jc w:val="both"/>
        <w:textAlignment w:val="baseline"/>
        <w:rPr>
          <w:color w:val="98002E"/>
          <w:szCs w:val="24"/>
          <w:lang w:eastAsia="en-GB"/>
        </w:rPr>
      </w:pPr>
    </w:p>
    <w:p w14:paraId="0BB1555E" w14:textId="77777777" w:rsidR="00D35ECD" w:rsidRPr="004703DC" w:rsidRDefault="00D35ECD" w:rsidP="00D35ECD">
      <w:pPr>
        <w:pStyle w:val="NormalWeb"/>
        <w:shd w:val="clear" w:color="auto" w:fill="FFFFFF"/>
        <w:spacing w:before="300" w:beforeAutospacing="0" w:after="300" w:afterAutospacing="0"/>
        <w:rPr>
          <w:rFonts w:ascii="Arial" w:hAnsi="Arial" w:cs="Arial"/>
          <w:color w:val="0B0C0C"/>
        </w:rPr>
      </w:pPr>
      <w:r w:rsidRPr="004703DC">
        <w:rPr>
          <w:rFonts w:ascii="Arial" w:hAnsi="Arial" w:cs="Arial"/>
          <w:color w:val="0B0C0C"/>
        </w:rPr>
        <w:t>It is important that any visitor follows the IPC processes put in place by the care home, such as practising hand hygiene and wearing appropriate personal protective equipment (PPE), as outlined in the </w:t>
      </w:r>
      <w:hyperlink r:id="rId74" w:anchor="ppe" w:history="1">
        <w:r w:rsidRPr="004703DC">
          <w:rPr>
            <w:rStyle w:val="Hyperlink"/>
            <w:rFonts w:ascii="Arial" w:hAnsi="Arial" w:cs="Arial"/>
            <w:color w:val="1D70B8"/>
          </w:rPr>
          <w:t>section on PPE recommendations</w:t>
        </w:r>
      </w:hyperlink>
      <w:r w:rsidRPr="004703DC">
        <w:rPr>
          <w:rFonts w:ascii="Arial" w:hAnsi="Arial" w:cs="Arial"/>
          <w:color w:val="0B0C0C"/>
        </w:rPr>
        <w:t>. Visitors should consider taking up any COVID-19 and flu vaccines they are eligible for.</w:t>
      </w:r>
    </w:p>
    <w:p w14:paraId="2D24BD6F" w14:textId="7AC67175" w:rsidR="00D35ECD" w:rsidRPr="004703DC" w:rsidRDefault="00D35ECD" w:rsidP="22C05F97">
      <w:pPr>
        <w:pStyle w:val="NormalWeb"/>
        <w:shd w:val="clear" w:color="auto" w:fill="FFFFFF" w:themeFill="background1"/>
        <w:spacing w:before="300" w:beforeAutospacing="0" w:after="300" w:afterAutospacing="0"/>
        <w:rPr>
          <w:rFonts w:ascii="Arial" w:hAnsi="Arial" w:cs="Arial"/>
          <w:color w:val="0B0C0C"/>
        </w:rPr>
      </w:pPr>
      <w:r w:rsidRPr="22C05F97">
        <w:rPr>
          <w:rFonts w:ascii="Arial" w:hAnsi="Arial" w:cs="Arial"/>
          <w:color w:val="0B0C0C"/>
        </w:rPr>
        <w:t>Visitors should not enter the care home if they are feeling unwell, even if they have tested negative for COVID-19</w:t>
      </w:r>
      <w:r w:rsidR="255F2AEC" w:rsidRPr="22C05F97">
        <w:rPr>
          <w:rFonts w:ascii="Arial" w:hAnsi="Arial" w:cs="Arial"/>
          <w:color w:val="0B0C0C"/>
        </w:rPr>
        <w:t xml:space="preserve"> or flu</w:t>
      </w:r>
      <w:r w:rsidRPr="22C05F97">
        <w:rPr>
          <w:rFonts w:ascii="Arial" w:hAnsi="Arial" w:cs="Arial"/>
          <w:color w:val="0B0C0C"/>
        </w:rPr>
        <w:t>, are fully vaccinated and have received their booster. Transmissible viruses such as flu, respiratory syncytial virus (RSV) and norovirus can be just as dangerous to care home residents as COVID-19. If visitors have symptoms that suggest COVID-19, they should follow the </w:t>
      </w:r>
      <w:hyperlink r:id="rId75">
        <w:r w:rsidRPr="22C05F97">
          <w:rPr>
            <w:rStyle w:val="Hyperlink"/>
            <w:rFonts w:ascii="Arial" w:hAnsi="Arial" w:cs="Arial"/>
            <w:color w:val="1D70B8"/>
          </w:rPr>
          <w:t>guidance for people with symptoms of a respiratory infection</w:t>
        </w:r>
      </w:hyperlink>
      <w:r w:rsidRPr="22C05F97">
        <w:rPr>
          <w:rFonts w:ascii="Arial" w:hAnsi="Arial" w:cs="Arial"/>
          <w:color w:val="0B0C0C"/>
        </w:rPr>
        <w:t>.</w:t>
      </w:r>
    </w:p>
    <w:p w14:paraId="75840D55" w14:textId="77777777" w:rsidR="00D35ECD" w:rsidRPr="004703DC" w:rsidRDefault="00D35ECD" w:rsidP="070DEC4E">
      <w:pPr>
        <w:pStyle w:val="NormalWeb"/>
        <w:shd w:val="clear" w:color="auto" w:fill="FFFFFF" w:themeFill="background1"/>
        <w:spacing w:before="300" w:beforeAutospacing="0" w:after="300" w:afterAutospacing="0"/>
        <w:rPr>
          <w:rFonts w:ascii="Arial" w:hAnsi="Arial" w:cs="Arial"/>
          <w:color w:val="0B0C0C"/>
        </w:rPr>
      </w:pPr>
      <w:r w:rsidRPr="070DEC4E">
        <w:rPr>
          <w:rFonts w:ascii="Arial" w:hAnsi="Arial" w:cs="Arial"/>
          <w:color w:val="0B0C0C"/>
        </w:rPr>
        <w:t>In the event of an outbreak of COVID-19, each resident should (as a minimum) be able to have one visitor at a time inside the care home. This visitor does not need to be the same person throughout the outbreak. They do not need to be a family member and could be a volunteer or befriender. Additionally, end-of-life visiting should be supported in all circumstances.</w:t>
      </w:r>
    </w:p>
    <w:p w14:paraId="26773EDF" w14:textId="5D153E36" w:rsidR="64A0BBA1" w:rsidRDefault="64A0BBA1" w:rsidP="070DEC4E">
      <w:pPr>
        <w:pStyle w:val="NormalWeb"/>
        <w:shd w:val="clear" w:color="auto" w:fill="FFFFFF" w:themeFill="background1"/>
        <w:spacing w:before="300" w:beforeAutospacing="0" w:after="300" w:afterAutospacing="0"/>
        <w:rPr>
          <w:rFonts w:ascii="Arial" w:hAnsi="Arial" w:cs="Arial"/>
          <w:color w:val="0B0C0C"/>
        </w:rPr>
      </w:pPr>
      <w:r w:rsidRPr="070DEC4E">
        <w:rPr>
          <w:rFonts w:ascii="Arial" w:hAnsi="Arial" w:cs="Arial"/>
          <w:color w:val="0B0C0C"/>
        </w:rPr>
        <w:t>Visitors should b</w:t>
      </w:r>
      <w:r w:rsidR="709D9B3C" w:rsidRPr="070DEC4E">
        <w:rPr>
          <w:rFonts w:ascii="Arial" w:hAnsi="Arial" w:cs="Arial"/>
          <w:color w:val="0B0C0C"/>
        </w:rPr>
        <w:t>e</w:t>
      </w:r>
      <w:r w:rsidRPr="070DEC4E">
        <w:rPr>
          <w:rFonts w:ascii="Arial" w:hAnsi="Arial" w:cs="Arial"/>
          <w:color w:val="0B0C0C"/>
        </w:rPr>
        <w:t xml:space="preserve"> encouraged </w:t>
      </w:r>
      <w:r w:rsidR="508C8FA9" w:rsidRPr="070DEC4E">
        <w:rPr>
          <w:rFonts w:ascii="Arial" w:hAnsi="Arial" w:cs="Arial"/>
          <w:color w:val="0B0C0C"/>
        </w:rPr>
        <w:t xml:space="preserve">to only access residents own rooms and avoid areas of communal living such as lounges and dining rooms </w:t>
      </w:r>
      <w:r w:rsidR="3A77382D" w:rsidRPr="070DEC4E">
        <w:rPr>
          <w:rFonts w:ascii="Arial" w:hAnsi="Arial" w:cs="Arial"/>
          <w:color w:val="0B0C0C"/>
        </w:rPr>
        <w:t>(where this doesn’t impact on the health and wellbeing of the resident)</w:t>
      </w:r>
    </w:p>
    <w:p w14:paraId="6600770E" w14:textId="77777777" w:rsidR="00D35ECD" w:rsidRPr="004703DC" w:rsidRDefault="00D35ECD" w:rsidP="00D35ECD">
      <w:pPr>
        <w:pStyle w:val="NormalWeb"/>
        <w:shd w:val="clear" w:color="auto" w:fill="FFFFFF"/>
        <w:spacing w:before="300" w:beforeAutospacing="0" w:after="300" w:afterAutospacing="0"/>
        <w:rPr>
          <w:rFonts w:ascii="Arial" w:hAnsi="Arial" w:cs="Arial"/>
          <w:color w:val="0B0C0C"/>
        </w:rPr>
      </w:pPr>
      <w:r w:rsidRPr="004703DC">
        <w:rPr>
          <w:rFonts w:ascii="Arial" w:hAnsi="Arial" w:cs="Arial"/>
          <w:color w:val="0B0C0C"/>
        </w:rPr>
        <w:t>Visits out should be facilitated wherever possible and there should not be any restrictions on visits out for individuals who are not symptomatic or who have not tested positive in any circumstance.</w:t>
      </w:r>
    </w:p>
    <w:p w14:paraId="3AE4339F" w14:textId="77777777" w:rsidR="00D35ECD" w:rsidRPr="004703DC" w:rsidRDefault="00D35ECD" w:rsidP="00D35ECD">
      <w:pPr>
        <w:pStyle w:val="NormalWeb"/>
        <w:shd w:val="clear" w:color="auto" w:fill="FFFFFF"/>
        <w:spacing w:before="300" w:beforeAutospacing="0" w:after="300" w:afterAutospacing="0"/>
        <w:rPr>
          <w:rFonts w:ascii="Arial" w:hAnsi="Arial" w:cs="Arial"/>
          <w:color w:val="0B0C0C"/>
        </w:rPr>
      </w:pPr>
      <w:r w:rsidRPr="004703DC">
        <w:rPr>
          <w:rFonts w:ascii="Arial" w:hAnsi="Arial" w:cs="Arial"/>
          <w:color w:val="0B0C0C"/>
        </w:rPr>
        <w:t>Care home residents should not usually be asked to avoid contact with others or to take a test following visits out of the care home.</w:t>
      </w:r>
    </w:p>
    <w:p w14:paraId="5F9D24F0" w14:textId="77777777" w:rsidR="00D35ECD" w:rsidRPr="004703DC" w:rsidRDefault="00D35ECD" w:rsidP="00D35ECD">
      <w:pPr>
        <w:pStyle w:val="Heading3"/>
        <w:shd w:val="clear" w:color="auto" w:fill="FFFFFF"/>
        <w:spacing w:before="1200" w:after="0"/>
        <w:rPr>
          <w:rFonts w:ascii="Arial" w:hAnsi="Arial" w:cs="Arial"/>
          <w:color w:val="0B0C0C"/>
        </w:rPr>
      </w:pPr>
      <w:r w:rsidRPr="004703DC">
        <w:rPr>
          <w:rFonts w:ascii="Arial" w:hAnsi="Arial" w:cs="Arial"/>
          <w:color w:val="0B0C0C"/>
        </w:rPr>
        <w:t>Precautions for visitors</w:t>
      </w:r>
    </w:p>
    <w:p w14:paraId="2A9F04A6" w14:textId="77777777" w:rsidR="00D35ECD" w:rsidRPr="004703DC" w:rsidRDefault="00D35ECD" w:rsidP="00D35ECD">
      <w:pPr>
        <w:pStyle w:val="NormalWeb"/>
        <w:shd w:val="clear" w:color="auto" w:fill="FFFFFF"/>
        <w:spacing w:before="300" w:beforeAutospacing="0" w:after="300" w:afterAutospacing="0"/>
        <w:rPr>
          <w:rFonts w:ascii="Arial" w:hAnsi="Arial" w:cs="Arial"/>
          <w:color w:val="0B0C0C"/>
        </w:rPr>
      </w:pPr>
      <w:r w:rsidRPr="004703DC">
        <w:rPr>
          <w:rFonts w:ascii="Arial" w:hAnsi="Arial" w:cs="Arial"/>
          <w:color w:val="0B0C0C"/>
        </w:rPr>
        <w:t>Care homes should ask visitors to follow the same </w:t>
      </w:r>
      <w:hyperlink r:id="rId76" w:anchor="personal-protective-equipment-ppe" w:history="1">
        <w:r w:rsidRPr="004703DC">
          <w:rPr>
            <w:rStyle w:val="Hyperlink"/>
            <w:rFonts w:ascii="Arial" w:hAnsi="Arial" w:cs="Arial"/>
            <w:color w:val="1D70B8"/>
          </w:rPr>
          <w:t>PPE recommendations</w:t>
        </w:r>
      </w:hyperlink>
      <w:r w:rsidRPr="004703DC">
        <w:rPr>
          <w:rFonts w:ascii="Arial" w:hAnsi="Arial" w:cs="Arial"/>
          <w:color w:val="0B0C0C"/>
        </w:rPr>
        <w:t xml:space="preserve"> as care workers to ensure visits can happen safely. Additional requirements for face masks may be in place during a confirmed outbreak of </w:t>
      </w:r>
      <w:r w:rsidRPr="004703DC">
        <w:rPr>
          <w:rFonts w:ascii="Arial" w:hAnsi="Arial" w:cs="Arial"/>
          <w:color w:val="0B0C0C"/>
        </w:rPr>
        <w:lastRenderedPageBreak/>
        <w:t>COVID-19. This should be based on individual assessments, taking into account any distress caused to residents or barriers to communication from the use of PPE.</w:t>
      </w:r>
    </w:p>
    <w:p w14:paraId="318218A4" w14:textId="77777777" w:rsidR="00D35ECD" w:rsidRPr="004703DC" w:rsidRDefault="00D35ECD" w:rsidP="00D35ECD">
      <w:pPr>
        <w:pStyle w:val="NormalWeb"/>
        <w:shd w:val="clear" w:color="auto" w:fill="FFFFFF"/>
        <w:spacing w:before="300" w:beforeAutospacing="0" w:after="300" w:afterAutospacing="0"/>
        <w:rPr>
          <w:rFonts w:ascii="Arial" w:hAnsi="Arial" w:cs="Arial"/>
          <w:color w:val="0B0C0C"/>
        </w:rPr>
      </w:pPr>
      <w:r w:rsidRPr="004703DC">
        <w:rPr>
          <w:rFonts w:ascii="Arial" w:hAnsi="Arial" w:cs="Arial"/>
          <w:color w:val="0B0C0C"/>
        </w:rPr>
        <w:t>In the event that visitors are being asked to wear face masks, children under the age of 11 who are visiting may choose whether or not to wear a face mask. However, they should be encouraged to follow other IPC measures such as practising hand hygiene. Face masks for children under the age of 3 are not recommended.</w:t>
      </w:r>
    </w:p>
    <w:p w14:paraId="5DF8FA6E" w14:textId="0CBE3A74" w:rsidR="007A6D05" w:rsidRPr="00B51041" w:rsidRDefault="00D35ECD" w:rsidP="3F5D0C3D">
      <w:pPr>
        <w:pStyle w:val="NormalWeb"/>
        <w:shd w:val="clear" w:color="auto" w:fill="FFFFFF" w:themeFill="background1"/>
        <w:spacing w:before="300" w:beforeAutospacing="0" w:after="300" w:afterAutospacing="0"/>
        <w:rPr>
          <w:color w:val="98002E"/>
          <w:highlight w:val="yellow"/>
        </w:rPr>
      </w:pPr>
      <w:r w:rsidRPr="3F5D0C3D">
        <w:rPr>
          <w:rFonts w:ascii="Arial" w:hAnsi="Arial" w:cs="Arial"/>
          <w:color w:val="0B0C0C"/>
        </w:rPr>
        <w:t>Health, social care and other professionals may need to visit residents within care homes to provide services. Visiting professionals should follow the </w:t>
      </w:r>
      <w:hyperlink r:id="rId77" w:anchor="personal-protective-equipment-ppe">
        <w:r w:rsidRPr="3F5D0C3D">
          <w:rPr>
            <w:rStyle w:val="Hyperlink"/>
            <w:rFonts w:ascii="Arial" w:hAnsi="Arial" w:cs="Arial"/>
            <w:color w:val="1D70B8"/>
          </w:rPr>
          <w:t>PPE recommendations</w:t>
        </w:r>
      </w:hyperlink>
      <w:r w:rsidRPr="3F5D0C3D">
        <w:rPr>
          <w:rFonts w:ascii="Arial" w:hAnsi="Arial" w:cs="Arial"/>
          <w:color w:val="0B0C0C"/>
        </w:rPr>
        <w:t> as per other visitors.</w:t>
      </w:r>
      <w:r w:rsidR="007A6D05" w:rsidRPr="3F5D0C3D">
        <w:rPr>
          <w:highlight w:val="yellow"/>
        </w:rPr>
        <w:t xml:space="preserve"> </w:t>
      </w:r>
    </w:p>
    <w:p w14:paraId="710C37C9" w14:textId="77777777" w:rsidR="007A6D05" w:rsidRPr="004875EF" w:rsidRDefault="007A6D05" w:rsidP="007A6D05">
      <w:pPr>
        <w:pStyle w:val="PHEContentslist"/>
        <w:tabs>
          <w:tab w:val="clear" w:pos="10082"/>
          <w:tab w:val="right" w:leader="dot" w:pos="9356"/>
        </w:tabs>
        <w:spacing w:after="20" w:line="240" w:lineRule="auto"/>
        <w:ind w:right="83"/>
        <w:jc w:val="both"/>
        <w:rPr>
          <w:lang w:val="en-GB"/>
        </w:rPr>
      </w:pPr>
    </w:p>
    <w:p w14:paraId="60ECDF3C" w14:textId="73932766" w:rsidR="00CC7FC2" w:rsidRPr="004875EF" w:rsidRDefault="00CC7FC2" w:rsidP="007315EB">
      <w:pPr>
        <w:spacing w:line="276" w:lineRule="auto"/>
        <w:rPr>
          <w:rFonts w:eastAsia="Calibri"/>
          <w:szCs w:val="24"/>
          <w:lang w:eastAsia="en-GB"/>
        </w:rPr>
      </w:pPr>
    </w:p>
    <w:p w14:paraId="3B06B4C6" w14:textId="77777777" w:rsidR="00E53B59" w:rsidRPr="004875EF" w:rsidRDefault="00E53B59" w:rsidP="007E517A">
      <w:pPr>
        <w:pStyle w:val="PHEContentslist"/>
        <w:tabs>
          <w:tab w:val="clear" w:pos="10082"/>
          <w:tab w:val="right" w:leader="dot" w:pos="10065"/>
        </w:tabs>
        <w:spacing w:line="240" w:lineRule="auto"/>
        <w:ind w:left="284"/>
        <w:rPr>
          <w:bCs/>
          <w:color w:val="31849B" w:themeColor="accent5" w:themeShade="BF"/>
          <w:spacing w:val="-1"/>
          <w:sz w:val="44"/>
          <w:szCs w:val="44"/>
          <w:lang w:val="en-GB"/>
        </w:rPr>
      </w:pPr>
      <w:r w:rsidRPr="004875EF">
        <w:rPr>
          <w:bCs/>
          <w:color w:val="31849B" w:themeColor="accent5" w:themeShade="BF"/>
          <w:spacing w:val="-1"/>
          <w:sz w:val="44"/>
          <w:szCs w:val="44"/>
          <w:lang w:val="en-GB"/>
        </w:rPr>
        <w:t>Section 9: Transfers In and Out of the Home During an ARI Outbreak</w:t>
      </w:r>
    </w:p>
    <w:p w14:paraId="0B51D22B" w14:textId="77777777" w:rsidR="00E53B59" w:rsidRPr="004875EF" w:rsidRDefault="00E53B59" w:rsidP="00E53B59"/>
    <w:p w14:paraId="5CF884F9" w14:textId="77777777" w:rsidR="00E53B59" w:rsidRPr="004875EF" w:rsidRDefault="00E53B59" w:rsidP="00CB3CC2">
      <w:pPr>
        <w:pStyle w:val="PHEContentslist"/>
        <w:tabs>
          <w:tab w:val="clear" w:pos="10082"/>
          <w:tab w:val="right" w:leader="dot" w:pos="10065"/>
        </w:tabs>
        <w:spacing w:line="240" w:lineRule="auto"/>
        <w:ind w:left="284"/>
        <w:jc w:val="both"/>
        <w:rPr>
          <w:rFonts w:cstheme="minorHAnsi"/>
        </w:rPr>
      </w:pPr>
      <w:r w:rsidRPr="004875EF">
        <w:rPr>
          <w:szCs w:val="24"/>
        </w:rPr>
        <w:t>Once an outbreak of ARI is identified, closure of the home to new admissions should be considered. It may also be advisable to suspend transfers to other care homes during the outbreak period.</w:t>
      </w:r>
      <w:r w:rsidRPr="004875EF">
        <w:rPr>
          <w:szCs w:val="24"/>
          <w:lang w:val="en-GB"/>
        </w:rPr>
        <w:t xml:space="preserve"> </w:t>
      </w:r>
      <w:r w:rsidRPr="004875EF">
        <w:rPr>
          <w:rFonts w:cstheme="minorHAnsi"/>
        </w:rPr>
        <w:t>The decision to restrict admissions and transfers sits with the care home manager</w:t>
      </w:r>
      <w:r w:rsidRPr="004875EF">
        <w:rPr>
          <w:rFonts w:cstheme="minorHAnsi"/>
          <w:lang w:val="en-US"/>
        </w:rPr>
        <w:t>,</w:t>
      </w:r>
      <w:r w:rsidRPr="004875EF">
        <w:rPr>
          <w:rFonts w:cstheme="minorHAnsi"/>
        </w:rPr>
        <w:t xml:space="preserve"> in discussion with their commissioners</w:t>
      </w:r>
      <w:r w:rsidRPr="004875EF">
        <w:rPr>
          <w:rFonts w:cstheme="minorHAnsi"/>
          <w:lang w:val="en-US"/>
        </w:rPr>
        <w:t>,</w:t>
      </w:r>
      <w:r w:rsidRPr="004875EF">
        <w:rPr>
          <w:rFonts w:cstheme="minorHAnsi"/>
        </w:rPr>
        <w:t xml:space="preserve"> and will depend on the joint dynamic risk assessment.</w:t>
      </w:r>
    </w:p>
    <w:p w14:paraId="45123DFE" w14:textId="77777777" w:rsidR="00E53B59" w:rsidRPr="004875EF" w:rsidRDefault="00E53B59" w:rsidP="00CB3CC2">
      <w:pPr>
        <w:pStyle w:val="PHEContentslist"/>
        <w:tabs>
          <w:tab w:val="clear" w:pos="10082"/>
          <w:tab w:val="right" w:leader="dot" w:pos="10065"/>
        </w:tabs>
        <w:spacing w:line="240" w:lineRule="auto"/>
        <w:ind w:left="284"/>
        <w:jc w:val="both"/>
        <w:rPr>
          <w:bCs/>
          <w:spacing w:val="-1"/>
          <w:szCs w:val="24"/>
          <w:lang w:val="en-GB"/>
        </w:rPr>
      </w:pPr>
      <w:r w:rsidRPr="004875EF">
        <w:rPr>
          <w:bCs/>
          <w:spacing w:val="-1"/>
          <w:szCs w:val="24"/>
          <w:lang w:val="en-GB"/>
        </w:rPr>
        <w:t>A risk assessment should be informed by the number of residents and/or staff affected, their location within the home, whether symptomatic residents can be effectively isolated, cohorting possibilities for staff, staffing levels, availability of PPE and the ability of the home to comply with all required infection control measures. Decisions around potential closure are not straightforward and the care home should discuss this with the hospital discharge team and commissioning authority.</w:t>
      </w:r>
    </w:p>
    <w:p w14:paraId="67E10493" w14:textId="77777777" w:rsidR="00E53B59" w:rsidRPr="004875EF" w:rsidRDefault="00E53B59" w:rsidP="00CB3CC2">
      <w:pPr>
        <w:pStyle w:val="PHEContentslist"/>
        <w:tabs>
          <w:tab w:val="clear" w:pos="10082"/>
          <w:tab w:val="right" w:leader="dot" w:pos="10065"/>
        </w:tabs>
        <w:spacing w:after="0" w:line="240" w:lineRule="auto"/>
        <w:jc w:val="both"/>
        <w:rPr>
          <w:b/>
          <w:color w:val="943634" w:themeColor="accent2" w:themeShade="BF"/>
          <w:spacing w:val="-1"/>
          <w:sz w:val="20"/>
          <w:lang w:val="en-GB"/>
        </w:rPr>
      </w:pPr>
    </w:p>
    <w:p w14:paraId="3E796A4C" w14:textId="310BD806" w:rsidR="00E53B59" w:rsidRPr="004875EF" w:rsidRDefault="00E53B59" w:rsidP="22C05F97">
      <w:pPr>
        <w:pStyle w:val="ListParagraph"/>
        <w:numPr>
          <w:ilvl w:val="0"/>
          <w:numId w:val="39"/>
        </w:numPr>
        <w:spacing w:line="276" w:lineRule="auto"/>
        <w:jc w:val="both"/>
        <w:rPr>
          <w:rFonts w:eastAsia="Calibri"/>
          <w:lang w:eastAsia="en-GB"/>
        </w:rPr>
      </w:pPr>
      <w:r w:rsidRPr="22C05F97">
        <w:rPr>
          <w:rFonts w:eastAsia="Calibri"/>
          <w:lang w:eastAsia="en-GB"/>
        </w:rPr>
        <w:t>Care homes should carry out a risk assessment prior to all admissions to the home</w:t>
      </w:r>
      <w:r w:rsidR="224619E6" w:rsidRPr="22C05F97">
        <w:rPr>
          <w:rFonts w:eastAsia="Calibri"/>
          <w:lang w:eastAsia="en-GB"/>
        </w:rPr>
        <w:t xml:space="preserve"> and contact local CIPCT if they require further advice</w:t>
      </w:r>
      <w:r w:rsidRPr="22C05F97">
        <w:rPr>
          <w:rFonts w:eastAsia="Calibri"/>
          <w:lang w:eastAsia="en-GB"/>
        </w:rPr>
        <w:t>.</w:t>
      </w:r>
    </w:p>
    <w:p w14:paraId="52EFB8DB" w14:textId="77777777" w:rsidR="00E53B59" w:rsidRPr="004875EF" w:rsidRDefault="00E53B59" w:rsidP="00CB3CC2">
      <w:pPr>
        <w:pStyle w:val="ListParagraph"/>
        <w:spacing w:line="276" w:lineRule="auto"/>
        <w:jc w:val="both"/>
        <w:rPr>
          <w:rFonts w:eastAsia="Calibri"/>
          <w:szCs w:val="24"/>
          <w:lang w:eastAsia="en-GB"/>
        </w:rPr>
      </w:pPr>
    </w:p>
    <w:p w14:paraId="51937BD4" w14:textId="1262B411" w:rsidR="00E53B59" w:rsidRPr="004875EF" w:rsidRDefault="00E53B59" w:rsidP="00CB3CC2">
      <w:pPr>
        <w:pStyle w:val="ListParagraph"/>
        <w:numPr>
          <w:ilvl w:val="0"/>
          <w:numId w:val="39"/>
        </w:numPr>
        <w:spacing w:line="276" w:lineRule="auto"/>
        <w:jc w:val="both"/>
        <w:rPr>
          <w:rFonts w:eastAsia="Calibri"/>
          <w:szCs w:val="24"/>
          <w:lang w:eastAsia="en-GB"/>
        </w:rPr>
      </w:pPr>
      <w:r w:rsidRPr="004875EF">
        <w:rPr>
          <w:rFonts w:eastAsia="Calibri"/>
          <w:szCs w:val="24"/>
          <w:lang w:eastAsia="en-GB"/>
        </w:rPr>
        <w:t xml:space="preserve">Care homes should follow discharge and testing </w:t>
      </w:r>
      <w:hyperlink r:id="rId78" w:anchor="considerations-specific-to-care-homes" w:history="1">
        <w:r w:rsidRPr="004875EF">
          <w:rPr>
            <w:rStyle w:val="Hyperlink"/>
            <w:rFonts w:eastAsia="Calibri"/>
            <w:szCs w:val="24"/>
            <w:lang w:eastAsia="en-GB"/>
          </w:rPr>
          <w:t>guidance</w:t>
        </w:r>
      </w:hyperlink>
      <w:r w:rsidRPr="004875EF">
        <w:rPr>
          <w:rFonts w:eastAsia="Calibri"/>
          <w:szCs w:val="24"/>
          <w:lang w:eastAsia="en-GB"/>
        </w:rPr>
        <w:t>.</w:t>
      </w:r>
    </w:p>
    <w:p w14:paraId="5097AADF" w14:textId="77777777" w:rsidR="007315EB" w:rsidRPr="004875EF" w:rsidRDefault="007315EB" w:rsidP="00CB3CC2">
      <w:pPr>
        <w:pStyle w:val="ListParagraph"/>
        <w:jc w:val="both"/>
        <w:rPr>
          <w:rFonts w:eastAsia="Calibri"/>
          <w:szCs w:val="24"/>
          <w:lang w:eastAsia="en-GB"/>
        </w:rPr>
      </w:pPr>
    </w:p>
    <w:p w14:paraId="74ACD81C" w14:textId="77777777" w:rsidR="00E53B59" w:rsidRPr="0082143D" w:rsidRDefault="00E53B59" w:rsidP="0082143D">
      <w:pPr>
        <w:tabs>
          <w:tab w:val="left" w:pos="480"/>
          <w:tab w:val="right" w:leader="dot" w:pos="9356"/>
        </w:tabs>
        <w:spacing w:after="20"/>
        <w:ind w:right="83"/>
        <w:jc w:val="both"/>
        <w:rPr>
          <w:rFonts w:cs="Times New Roman"/>
          <w:noProof/>
          <w:vanish/>
          <w:color w:val="31849B" w:themeColor="accent5" w:themeShade="BF"/>
          <w:sz w:val="28"/>
          <w:szCs w:val="28"/>
          <w:lang w:eastAsia="en-GB"/>
        </w:rPr>
      </w:pPr>
    </w:p>
    <w:p w14:paraId="25EBA6B4" w14:textId="33211C4E" w:rsidR="00E53B59" w:rsidRPr="004875EF" w:rsidRDefault="00D518B9" w:rsidP="000F289C">
      <w:pPr>
        <w:pStyle w:val="Title"/>
      </w:pPr>
      <w:r w:rsidRPr="004875EF">
        <w:t xml:space="preserve">9.1 </w:t>
      </w:r>
      <w:r w:rsidR="005A3B47" w:rsidRPr="004875EF">
        <w:t>A</w:t>
      </w:r>
      <w:r w:rsidR="00E53B59" w:rsidRPr="004875EF">
        <w:t>dmission of care home residents from a care facility or the community</w:t>
      </w:r>
    </w:p>
    <w:p w14:paraId="4C048879" w14:textId="77777777" w:rsidR="00AF6F79" w:rsidRPr="004875EF" w:rsidRDefault="00AF6F79" w:rsidP="515C5C28">
      <w:pPr>
        <w:pStyle w:val="Heading3"/>
        <w:shd w:val="clear" w:color="auto" w:fill="FFFFFF" w:themeFill="background1"/>
        <w:spacing w:before="1200" w:after="0"/>
        <w:rPr>
          <w:rFonts w:ascii="Arial" w:hAnsi="Arial" w:cs="Arial"/>
          <w:color w:val="0B0C0C"/>
          <w:sz w:val="27"/>
          <w:szCs w:val="27"/>
          <w:lang w:eastAsia="en-GB"/>
        </w:rPr>
      </w:pPr>
      <w:r w:rsidRPr="3F5D0C3D">
        <w:rPr>
          <w:rFonts w:ascii="Arial" w:hAnsi="Arial" w:cs="Arial"/>
          <w:color w:val="0B0C0C"/>
        </w:rPr>
        <w:lastRenderedPageBreak/>
        <w:t>Hospital discharge</w:t>
      </w:r>
    </w:p>
    <w:p w14:paraId="64F46345" w14:textId="77777777" w:rsidR="00AF6F79" w:rsidRPr="004875EF" w:rsidRDefault="00AF6F79" w:rsidP="00AF6F79">
      <w:pPr>
        <w:pStyle w:val="NormalWeb"/>
        <w:shd w:val="clear" w:color="auto" w:fill="FFFFFF"/>
        <w:spacing w:before="300" w:beforeAutospacing="0" w:after="300" w:afterAutospacing="0"/>
        <w:rPr>
          <w:rFonts w:ascii="Arial" w:hAnsi="Arial" w:cs="Arial"/>
          <w:color w:val="0B0C0C"/>
        </w:rPr>
      </w:pPr>
      <w:r w:rsidRPr="004875EF">
        <w:rPr>
          <w:rFonts w:ascii="Arial" w:hAnsi="Arial" w:cs="Arial"/>
          <w:color w:val="0B0C0C"/>
        </w:rPr>
        <w:t>Individuals being discharged from hospital into a care home should be tested with a COVID-19 LFD test within 48 hours before planned discharge. This test should be provided and done by the hospital.</w:t>
      </w:r>
    </w:p>
    <w:p w14:paraId="0E913BB1" w14:textId="77777777" w:rsidR="00AF6F79" w:rsidRPr="004875EF" w:rsidRDefault="00AF6F79" w:rsidP="00AF6F79">
      <w:pPr>
        <w:pStyle w:val="NormalWeb"/>
        <w:shd w:val="clear" w:color="auto" w:fill="FFFFFF"/>
        <w:spacing w:before="300" w:beforeAutospacing="0" w:after="300" w:afterAutospacing="0"/>
        <w:rPr>
          <w:rFonts w:ascii="Arial" w:hAnsi="Arial" w:cs="Arial"/>
          <w:color w:val="0B0C0C"/>
        </w:rPr>
      </w:pPr>
      <w:r w:rsidRPr="004875EF">
        <w:rPr>
          <w:rFonts w:ascii="Arial" w:hAnsi="Arial" w:cs="Arial"/>
          <w:color w:val="0B0C0C"/>
        </w:rPr>
        <w:t>The result of the test should be shared with the individual and their key relatives or advocate. The relevant care should be provided within the hospital before the discharge takes place. Evidence of the LFD test result should be communicated by hospitals to care homes in writing within the usual communications provided at the time of discharging a patient to a care home.</w:t>
      </w:r>
    </w:p>
    <w:p w14:paraId="74AB9ECF" w14:textId="77777777" w:rsidR="00AF6F79" w:rsidRPr="004875EF" w:rsidRDefault="00AF6F79" w:rsidP="00AF6F79">
      <w:pPr>
        <w:pStyle w:val="NormalWeb"/>
        <w:shd w:val="clear" w:color="auto" w:fill="FFFFFF"/>
        <w:spacing w:before="300" w:beforeAutospacing="0" w:after="300" w:afterAutospacing="0"/>
        <w:rPr>
          <w:rFonts w:ascii="Arial" w:hAnsi="Arial" w:cs="Arial"/>
          <w:color w:val="0B0C0C"/>
        </w:rPr>
      </w:pPr>
      <w:r w:rsidRPr="004875EF">
        <w:rPr>
          <w:rFonts w:ascii="Arial" w:hAnsi="Arial" w:cs="Arial"/>
          <w:color w:val="0B0C0C"/>
        </w:rPr>
        <w:t>Individuals who test positive for COVID-19 can be admitted to the care home if the home is satisfied they can be cared for safely. Individuals who are admitted with a positive test result should be kept away from other residents on arrival and should follow the guidance on </w:t>
      </w:r>
      <w:hyperlink r:id="rId79" w:anchor="residents-positive" w:history="1">
        <w:r w:rsidRPr="004875EF">
          <w:rPr>
            <w:rStyle w:val="Hyperlink"/>
            <w:rFonts w:ascii="Arial" w:hAnsi="Arial" w:cs="Arial"/>
            <w:color w:val="1D70B8"/>
          </w:rPr>
          <w:t>care home residents who test positive for COVID-19</w:t>
        </w:r>
      </w:hyperlink>
      <w:r w:rsidRPr="004875EF">
        <w:rPr>
          <w:rFonts w:ascii="Arial" w:hAnsi="Arial" w:cs="Arial"/>
          <w:color w:val="0B0C0C"/>
        </w:rPr>
        <w:t>.</w:t>
      </w:r>
    </w:p>
    <w:p w14:paraId="3BB516E4" w14:textId="77777777" w:rsidR="0082143D" w:rsidRDefault="00AF6F79" w:rsidP="0082143D">
      <w:pPr>
        <w:pStyle w:val="NormalWeb"/>
        <w:shd w:val="clear" w:color="auto" w:fill="FFFFFF"/>
        <w:spacing w:before="300" w:beforeAutospacing="0" w:after="300" w:afterAutospacing="0"/>
        <w:rPr>
          <w:rFonts w:ascii="Arial" w:hAnsi="Arial" w:cs="Arial"/>
          <w:color w:val="0B0C0C"/>
        </w:rPr>
      </w:pPr>
      <w:r w:rsidRPr="004875EF">
        <w:rPr>
          <w:rFonts w:ascii="Arial" w:hAnsi="Arial" w:cs="Arial"/>
          <w:color w:val="0B0C0C"/>
        </w:rPr>
        <w:t>The period individuals should stay away from others is from the day after the positive test and does not restart when the individual is admitted into the care home. If the individual has already tested positive before the planned discharge, they do not need to test again if they continue to have symptoms of a respiratory infection and feel unwell or have a high temperature.</w:t>
      </w:r>
    </w:p>
    <w:p w14:paraId="311AF8BD" w14:textId="152EB3D1" w:rsidR="00AF6F79" w:rsidRPr="0082143D" w:rsidRDefault="00AF6F79" w:rsidP="0082143D">
      <w:pPr>
        <w:pStyle w:val="NormalWeb"/>
        <w:shd w:val="clear" w:color="auto" w:fill="FFFFFF"/>
        <w:spacing w:before="300" w:beforeAutospacing="0" w:after="300" w:afterAutospacing="0"/>
        <w:rPr>
          <w:rFonts w:ascii="Arial" w:hAnsi="Arial" w:cs="Arial"/>
          <w:b/>
          <w:bCs/>
          <w:color w:val="0B0C0C"/>
        </w:rPr>
      </w:pPr>
      <w:r w:rsidRPr="0082143D">
        <w:rPr>
          <w:rFonts w:ascii="Arial" w:hAnsi="Arial" w:cs="Arial"/>
          <w:b/>
          <w:bCs/>
          <w:color w:val="0B0C0C"/>
        </w:rPr>
        <w:t>Community admission</w:t>
      </w:r>
    </w:p>
    <w:p w14:paraId="72C53476" w14:textId="77777777" w:rsidR="00AF6F79" w:rsidRPr="004875EF" w:rsidRDefault="00AF6F79" w:rsidP="00AF6F79">
      <w:pPr>
        <w:pStyle w:val="NormalWeb"/>
        <w:shd w:val="clear" w:color="auto" w:fill="FFFFFF"/>
        <w:spacing w:before="300" w:beforeAutospacing="0" w:after="300" w:afterAutospacing="0"/>
        <w:rPr>
          <w:rFonts w:ascii="Arial" w:hAnsi="Arial" w:cs="Arial"/>
          <w:color w:val="0B0C0C"/>
        </w:rPr>
      </w:pPr>
      <w:r w:rsidRPr="004875EF">
        <w:rPr>
          <w:rFonts w:ascii="Arial" w:hAnsi="Arial" w:cs="Arial"/>
          <w:color w:val="0B0C0C"/>
        </w:rPr>
        <w:t>Individuals admitted from the community or other care settings do not need to be tested before they are admitted into the care home.</w:t>
      </w:r>
    </w:p>
    <w:p w14:paraId="5D566AB4" w14:textId="21C68173" w:rsidR="00C60FC2" w:rsidRDefault="00C60FC2" w:rsidP="00CB3CC2">
      <w:pPr>
        <w:ind w:left="284"/>
        <w:jc w:val="both"/>
        <w:rPr>
          <w:rFonts w:eastAsia="Calibri"/>
          <w:szCs w:val="24"/>
          <w:lang w:eastAsia="en-GB"/>
        </w:rPr>
      </w:pPr>
    </w:p>
    <w:p w14:paraId="5760CAC1" w14:textId="374F2DDF" w:rsidR="00CB3CC2" w:rsidRDefault="00CB3CC2" w:rsidP="00CB3CC2">
      <w:pPr>
        <w:ind w:left="284"/>
        <w:jc w:val="both"/>
        <w:rPr>
          <w:rFonts w:eastAsia="Calibri"/>
          <w:szCs w:val="24"/>
          <w:lang w:eastAsia="en-GB"/>
        </w:rPr>
      </w:pPr>
    </w:p>
    <w:p w14:paraId="739FA318" w14:textId="77777777" w:rsidR="00CB3CC2" w:rsidRDefault="00CB3CC2" w:rsidP="00CB3CC2">
      <w:pPr>
        <w:ind w:left="284"/>
        <w:jc w:val="both"/>
        <w:rPr>
          <w:rFonts w:eastAsia="Calibri"/>
          <w:szCs w:val="24"/>
          <w:lang w:eastAsia="en-GB"/>
        </w:rPr>
      </w:pPr>
    </w:p>
    <w:p w14:paraId="0F283105" w14:textId="77777777" w:rsidR="00C60FC2" w:rsidRDefault="00C60FC2" w:rsidP="00A93EE5">
      <w:pPr>
        <w:ind w:left="284"/>
        <w:jc w:val="both"/>
        <w:rPr>
          <w:rFonts w:eastAsia="Calibri"/>
          <w:szCs w:val="24"/>
          <w:lang w:eastAsia="en-GB"/>
        </w:rPr>
      </w:pPr>
    </w:p>
    <w:p w14:paraId="53822CFA" w14:textId="574863C4" w:rsidR="00A87B03" w:rsidRPr="00EF1E6C" w:rsidRDefault="002735C9" w:rsidP="00D518B9">
      <w:pPr>
        <w:ind w:left="284"/>
        <w:rPr>
          <w:rStyle w:val="PHEFrontpagemaintitle"/>
          <w:b w:val="0"/>
          <w:bCs w:val="0"/>
          <w:color w:val="31849B" w:themeColor="accent5" w:themeShade="BF"/>
          <w:sz w:val="44"/>
          <w:szCs w:val="44"/>
        </w:rPr>
      </w:pPr>
      <w:bookmarkStart w:id="44" w:name="Section10"/>
      <w:r w:rsidRPr="00EF1E6C">
        <w:rPr>
          <w:rStyle w:val="PHEFrontpagemaintitle"/>
          <w:b w:val="0"/>
          <w:bCs w:val="0"/>
          <w:color w:val="31849B" w:themeColor="accent5" w:themeShade="BF"/>
          <w:sz w:val="44"/>
          <w:szCs w:val="44"/>
        </w:rPr>
        <w:t xml:space="preserve">Section </w:t>
      </w:r>
      <w:r w:rsidR="007819D2" w:rsidRPr="00EF1E6C">
        <w:rPr>
          <w:rStyle w:val="PHEFrontpagemaintitle"/>
          <w:b w:val="0"/>
          <w:bCs w:val="0"/>
          <w:color w:val="31849B" w:themeColor="accent5" w:themeShade="BF"/>
          <w:sz w:val="44"/>
          <w:szCs w:val="44"/>
        </w:rPr>
        <w:t>10</w:t>
      </w:r>
      <w:r w:rsidRPr="00EF1E6C">
        <w:rPr>
          <w:rStyle w:val="PHEFrontpagemaintitle"/>
          <w:b w:val="0"/>
          <w:bCs w:val="0"/>
          <w:color w:val="31849B" w:themeColor="accent5" w:themeShade="BF"/>
          <w:sz w:val="44"/>
          <w:szCs w:val="44"/>
        </w:rPr>
        <w:t>: National Guidance Documents</w:t>
      </w:r>
    </w:p>
    <w:bookmarkEnd w:id="44"/>
    <w:p w14:paraId="1ECCEA24" w14:textId="77777777" w:rsidR="002735C9" w:rsidRPr="00EF1E6C" w:rsidRDefault="002735C9" w:rsidP="00F36C93">
      <w:pPr>
        <w:ind w:left="284"/>
        <w:jc w:val="both"/>
        <w:rPr>
          <w:bCs/>
          <w:color w:val="31849B" w:themeColor="accent5" w:themeShade="BF"/>
          <w:sz w:val="40"/>
          <w:szCs w:val="40"/>
          <w:lang w:eastAsia="en-GB"/>
        </w:rPr>
      </w:pPr>
    </w:p>
    <w:bookmarkEnd w:id="37"/>
    <w:p w14:paraId="444807A4" w14:textId="38C2B75E" w:rsidR="00A91146" w:rsidRPr="00EF1E6C" w:rsidRDefault="00A91146" w:rsidP="00CB3CC2">
      <w:pPr>
        <w:spacing w:line="276" w:lineRule="auto"/>
        <w:ind w:left="284"/>
        <w:jc w:val="both"/>
        <w:rPr>
          <w:szCs w:val="24"/>
          <w:lang w:eastAsia="en-GB"/>
        </w:rPr>
      </w:pPr>
      <w:r w:rsidRPr="00EF1E6C">
        <w:rPr>
          <w:szCs w:val="24"/>
          <w:lang w:eastAsia="en-GB"/>
        </w:rPr>
        <w:t xml:space="preserve">This local guidance document has been based on national </w:t>
      </w:r>
      <w:r w:rsidR="009D71AB" w:rsidRPr="00EF1E6C">
        <w:rPr>
          <w:szCs w:val="24"/>
          <w:lang w:eastAsia="en-GB"/>
        </w:rPr>
        <w:t>UKHSA</w:t>
      </w:r>
      <w:r w:rsidRPr="00EF1E6C">
        <w:rPr>
          <w:szCs w:val="24"/>
          <w:lang w:eastAsia="en-GB"/>
        </w:rPr>
        <w:t xml:space="preserve">, NHS and government guidance. </w:t>
      </w:r>
      <w:r w:rsidR="00567152" w:rsidRPr="00EF1E6C">
        <w:rPr>
          <w:szCs w:val="24"/>
          <w:lang w:eastAsia="en-GB"/>
        </w:rPr>
        <w:t>Hyperl</w:t>
      </w:r>
      <w:r w:rsidRPr="00EF1E6C">
        <w:rPr>
          <w:szCs w:val="24"/>
          <w:lang w:eastAsia="en-GB"/>
        </w:rPr>
        <w:t>inks to key national guidance are displayed here for reference</w:t>
      </w:r>
      <w:r w:rsidR="00567152" w:rsidRPr="00EF1E6C">
        <w:rPr>
          <w:szCs w:val="24"/>
          <w:lang w:eastAsia="en-GB"/>
        </w:rPr>
        <w:t xml:space="preserve"> (click on the link to be taken to the relevant guidance/information online)</w:t>
      </w:r>
      <w:r w:rsidRPr="00EF1E6C">
        <w:rPr>
          <w:szCs w:val="24"/>
          <w:lang w:eastAsia="en-GB"/>
        </w:rPr>
        <w:t>.</w:t>
      </w:r>
      <w:r w:rsidRPr="00EF1E6C" w:rsidDel="001B3652">
        <w:rPr>
          <w:szCs w:val="24"/>
          <w:lang w:eastAsia="en-GB"/>
        </w:rPr>
        <w:t xml:space="preserve"> </w:t>
      </w:r>
    </w:p>
    <w:p w14:paraId="6034582A" w14:textId="3BE97D0E" w:rsidR="001015F1" w:rsidRPr="00EF1E6C" w:rsidRDefault="001015F1" w:rsidP="00CB3CC2">
      <w:pPr>
        <w:pStyle w:val="BodyText"/>
        <w:spacing w:line="276" w:lineRule="auto"/>
        <w:ind w:left="709" w:firstLine="0"/>
        <w:jc w:val="both"/>
        <w:rPr>
          <w:rFonts w:ascii="Arial" w:hAnsi="Arial" w:cs="Arial"/>
          <w:sz w:val="20"/>
          <w:szCs w:val="20"/>
        </w:rPr>
      </w:pPr>
    </w:p>
    <w:p w14:paraId="66897281" w14:textId="77777777" w:rsidR="005A3B47" w:rsidRPr="00EF1E6C" w:rsidRDefault="005A3B47" w:rsidP="00CB3CC2">
      <w:pPr>
        <w:pStyle w:val="PHESecondaryHeadingTwo"/>
        <w:spacing w:after="0" w:line="276" w:lineRule="auto"/>
        <w:ind w:left="284"/>
        <w:jc w:val="both"/>
        <w:rPr>
          <w:rFonts w:cs="Arial"/>
          <w:color w:val="000000" w:themeColor="text1"/>
          <w:sz w:val="24"/>
          <w:szCs w:val="24"/>
          <w:lang w:eastAsia="en-GB"/>
        </w:rPr>
      </w:pPr>
      <w:r w:rsidRPr="00EF1E6C">
        <w:rPr>
          <w:rFonts w:cs="Arial"/>
          <w:color w:val="000000" w:themeColor="text1"/>
          <w:sz w:val="24"/>
          <w:szCs w:val="24"/>
          <w:lang w:eastAsia="en-GB"/>
        </w:rPr>
        <w:t>Influenza-like Illness</w:t>
      </w:r>
    </w:p>
    <w:p w14:paraId="41FAA2AB" w14:textId="77777777" w:rsidR="005A3B47" w:rsidRPr="00EF1E6C" w:rsidRDefault="005A3B47" w:rsidP="00CB3CC2">
      <w:pPr>
        <w:pStyle w:val="PHESecondaryHeadingTwo"/>
        <w:spacing w:after="0" w:line="276" w:lineRule="auto"/>
        <w:ind w:left="284"/>
        <w:jc w:val="both"/>
        <w:rPr>
          <w:rFonts w:cs="Arial"/>
          <w:color w:val="000000" w:themeColor="text1"/>
          <w:sz w:val="24"/>
          <w:szCs w:val="24"/>
          <w:lang w:eastAsia="en-GB"/>
        </w:rPr>
      </w:pPr>
    </w:p>
    <w:p w14:paraId="473F51DD" w14:textId="77777777" w:rsidR="005A3B47" w:rsidRPr="00EF1E6C" w:rsidRDefault="00952134" w:rsidP="00CB3CC2">
      <w:pPr>
        <w:pStyle w:val="PHESecondaryHeadingTwo"/>
        <w:numPr>
          <w:ilvl w:val="0"/>
          <w:numId w:val="15"/>
        </w:numPr>
        <w:spacing w:after="0" w:line="276" w:lineRule="auto"/>
        <w:ind w:left="709" w:hanging="357"/>
        <w:jc w:val="both"/>
        <w:rPr>
          <w:rFonts w:cs="Arial"/>
          <w:color w:val="000000" w:themeColor="text1"/>
          <w:sz w:val="24"/>
          <w:szCs w:val="24"/>
          <w:lang w:eastAsia="en-GB"/>
        </w:rPr>
      </w:pPr>
      <w:hyperlink r:id="rId80" w:history="1">
        <w:r w:rsidR="005A3B47" w:rsidRPr="00EF1E6C">
          <w:rPr>
            <w:rStyle w:val="Hyperlink"/>
            <w:sz w:val="24"/>
            <w:szCs w:val="24"/>
          </w:rPr>
          <w:t>Influenza-like illness (ILI): managing outbreaks in care homes</w:t>
        </w:r>
      </w:hyperlink>
      <w:r w:rsidR="005A3B47" w:rsidRPr="00EF1E6C">
        <w:rPr>
          <w:rFonts w:cs="Arial"/>
          <w:color w:val="000000" w:themeColor="text1"/>
          <w:sz w:val="24"/>
          <w:szCs w:val="24"/>
          <w:lang w:eastAsia="en-GB"/>
        </w:rPr>
        <w:t xml:space="preserve"> guidance</w:t>
      </w:r>
    </w:p>
    <w:p w14:paraId="633459A9" w14:textId="77777777" w:rsidR="005A3B47" w:rsidRPr="00EF1E6C" w:rsidRDefault="00952134" w:rsidP="00CB3CC2">
      <w:pPr>
        <w:pStyle w:val="PHESecondaryHeadingTwo"/>
        <w:numPr>
          <w:ilvl w:val="0"/>
          <w:numId w:val="15"/>
        </w:numPr>
        <w:spacing w:after="0" w:line="276" w:lineRule="auto"/>
        <w:ind w:left="709" w:hanging="357"/>
        <w:jc w:val="both"/>
        <w:rPr>
          <w:rFonts w:cs="Arial"/>
          <w:color w:val="000000" w:themeColor="text1"/>
          <w:sz w:val="24"/>
          <w:szCs w:val="24"/>
          <w:lang w:eastAsia="en-GB"/>
        </w:rPr>
      </w:pPr>
      <w:hyperlink r:id="rId81" w:history="1">
        <w:r w:rsidR="005A3B47" w:rsidRPr="00EF1E6C">
          <w:rPr>
            <w:rStyle w:val="Hyperlink"/>
            <w:rFonts w:cs="Arial"/>
            <w:sz w:val="24"/>
            <w:szCs w:val="24"/>
            <w:shd w:val="clear" w:color="auto" w:fill="FFFFFF"/>
          </w:rPr>
          <w:t>Guidance on how to manage influenza (flu) using anti-viral agents</w:t>
        </w:r>
      </w:hyperlink>
    </w:p>
    <w:p w14:paraId="6A608215" w14:textId="77777777" w:rsidR="005A3B47" w:rsidRPr="00EF1E6C" w:rsidRDefault="00952134" w:rsidP="00CB3CC2">
      <w:pPr>
        <w:pStyle w:val="PHESecondaryHeadingTwo"/>
        <w:numPr>
          <w:ilvl w:val="0"/>
          <w:numId w:val="15"/>
        </w:numPr>
        <w:spacing w:after="0" w:line="276" w:lineRule="auto"/>
        <w:ind w:left="709" w:hanging="357"/>
        <w:jc w:val="both"/>
        <w:rPr>
          <w:rStyle w:val="Hyperlink"/>
          <w:rFonts w:cs="Arial"/>
          <w:color w:val="000000" w:themeColor="text1"/>
          <w:sz w:val="24"/>
          <w:szCs w:val="24"/>
          <w:lang w:eastAsia="en-GB"/>
        </w:rPr>
      </w:pPr>
      <w:hyperlink r:id="rId82" w:history="1">
        <w:r w:rsidR="005A3B47" w:rsidRPr="00EF1E6C">
          <w:rPr>
            <w:rStyle w:val="Hyperlink"/>
            <w:sz w:val="24"/>
            <w:szCs w:val="24"/>
          </w:rPr>
          <w:t xml:space="preserve">To order </w:t>
        </w:r>
        <w:r w:rsidR="005A3B47" w:rsidRPr="00EF1E6C">
          <w:rPr>
            <w:sz w:val="24"/>
            <w:szCs w:val="24"/>
          </w:rPr>
          <w:t>i</w:t>
        </w:r>
        <w:r w:rsidR="005A3B47" w:rsidRPr="00EF1E6C">
          <w:rPr>
            <w:rStyle w:val="Hyperlink"/>
            <w:sz w:val="24"/>
            <w:szCs w:val="24"/>
          </w:rPr>
          <w:t>nfluenza leaflets and posters</w:t>
        </w:r>
      </w:hyperlink>
      <w:r w:rsidR="005A3B47" w:rsidRPr="00EF1E6C">
        <w:rPr>
          <w:rStyle w:val="Hyperlink"/>
          <w:rFonts w:cs="Arial"/>
          <w:color w:val="0000FF"/>
          <w:sz w:val="24"/>
          <w:szCs w:val="24"/>
          <w:lang w:eastAsia="en-GB"/>
        </w:rPr>
        <w:t xml:space="preserve"> </w:t>
      </w:r>
    </w:p>
    <w:p w14:paraId="136B49BB" w14:textId="77777777" w:rsidR="005A3B47" w:rsidRPr="00EF1E6C" w:rsidRDefault="00952134" w:rsidP="00CB3CC2">
      <w:pPr>
        <w:pStyle w:val="PHESecondaryHeadingTwo"/>
        <w:numPr>
          <w:ilvl w:val="0"/>
          <w:numId w:val="15"/>
        </w:numPr>
        <w:spacing w:after="0" w:line="276" w:lineRule="auto"/>
        <w:ind w:left="709" w:hanging="357"/>
        <w:jc w:val="both"/>
        <w:rPr>
          <w:rFonts w:cs="Arial"/>
          <w:color w:val="0000FF"/>
          <w:sz w:val="24"/>
          <w:szCs w:val="24"/>
          <w:lang w:eastAsia="en-GB"/>
        </w:rPr>
      </w:pPr>
      <w:hyperlink r:id="rId83" w:history="1">
        <w:r w:rsidR="005A3B47" w:rsidRPr="00EF1E6C">
          <w:rPr>
            <w:rStyle w:val="Hyperlink"/>
            <w:rFonts w:cs="Arial"/>
            <w:sz w:val="24"/>
            <w:szCs w:val="24"/>
            <w:lang w:eastAsia="en-GB"/>
          </w:rPr>
          <w:t>Flu vaccination: who should have it this winter and why</w:t>
        </w:r>
      </w:hyperlink>
    </w:p>
    <w:p w14:paraId="15F84634" w14:textId="77777777" w:rsidR="005A3B47" w:rsidRPr="00EF1E6C" w:rsidRDefault="00952134" w:rsidP="00CB3CC2">
      <w:pPr>
        <w:pStyle w:val="PHESecondaryHeadingTwo"/>
        <w:numPr>
          <w:ilvl w:val="0"/>
          <w:numId w:val="15"/>
        </w:numPr>
        <w:spacing w:after="0" w:line="276" w:lineRule="auto"/>
        <w:ind w:left="709" w:hanging="357"/>
        <w:jc w:val="both"/>
        <w:rPr>
          <w:rFonts w:cs="Arial"/>
          <w:color w:val="000000" w:themeColor="text1"/>
          <w:sz w:val="24"/>
          <w:szCs w:val="24"/>
          <w:lang w:eastAsia="en-GB"/>
        </w:rPr>
      </w:pPr>
      <w:hyperlink r:id="rId84" w:history="1">
        <w:r w:rsidR="005A3B47" w:rsidRPr="00EF1E6C">
          <w:rPr>
            <w:rStyle w:val="Hyperlink"/>
            <w:sz w:val="24"/>
            <w:szCs w:val="24"/>
          </w:rPr>
          <w:t>Influenza Vaccine: Who should have it? Leaflet</w:t>
        </w:r>
      </w:hyperlink>
      <w:r w:rsidR="005A3B47" w:rsidRPr="00EF1E6C">
        <w:rPr>
          <w:rFonts w:cs="Arial"/>
          <w:color w:val="0000FF"/>
          <w:sz w:val="24"/>
          <w:szCs w:val="24"/>
          <w:lang w:eastAsia="en-GB"/>
        </w:rPr>
        <w:t xml:space="preserve"> </w:t>
      </w:r>
    </w:p>
    <w:p w14:paraId="70AA065D" w14:textId="77777777" w:rsidR="005A3B47" w:rsidRPr="00EF1E6C" w:rsidRDefault="00952134" w:rsidP="00CB3CC2">
      <w:pPr>
        <w:pStyle w:val="PHESecondaryHeadingTwo"/>
        <w:numPr>
          <w:ilvl w:val="0"/>
          <w:numId w:val="15"/>
        </w:numPr>
        <w:spacing w:after="0" w:line="276" w:lineRule="auto"/>
        <w:ind w:left="709" w:hanging="357"/>
        <w:jc w:val="both"/>
        <w:rPr>
          <w:rFonts w:cs="Arial"/>
          <w:color w:val="000000" w:themeColor="text1"/>
          <w:sz w:val="24"/>
          <w:szCs w:val="24"/>
          <w:lang w:eastAsia="en-GB"/>
        </w:rPr>
      </w:pPr>
      <w:hyperlink r:id="rId85" w:history="1">
        <w:r w:rsidR="005A3B47" w:rsidRPr="00EF1E6C">
          <w:rPr>
            <w:rStyle w:val="Hyperlink"/>
            <w:rFonts w:cs="Arial"/>
            <w:bCs/>
            <w:sz w:val="24"/>
            <w:szCs w:val="24"/>
            <w:lang w:eastAsia="en-GB"/>
          </w:rPr>
          <w:t xml:space="preserve">Guide to having your </w:t>
        </w:r>
        <w:r w:rsidR="005A3B47" w:rsidRPr="00EF1E6C">
          <w:rPr>
            <w:sz w:val="24"/>
            <w:szCs w:val="24"/>
          </w:rPr>
          <w:t>i</w:t>
        </w:r>
        <w:r w:rsidR="005A3B47" w:rsidRPr="00EF1E6C">
          <w:rPr>
            <w:rStyle w:val="Hyperlink"/>
            <w:rFonts w:cs="Arial"/>
            <w:bCs/>
            <w:sz w:val="24"/>
            <w:szCs w:val="24"/>
            <w:lang w:eastAsia="en-GB"/>
          </w:rPr>
          <w:t>nfluenza vaccination (jab) during the coronavirus pandemic</w:t>
        </w:r>
      </w:hyperlink>
      <w:r w:rsidR="005A3B47" w:rsidRPr="00EF1E6C">
        <w:rPr>
          <w:rStyle w:val="Hyperlink"/>
          <w:rFonts w:cs="Arial"/>
          <w:bCs/>
          <w:sz w:val="24"/>
          <w:szCs w:val="24"/>
          <w:lang w:eastAsia="en-GB"/>
        </w:rPr>
        <w:t xml:space="preserve"> </w:t>
      </w:r>
      <w:r w:rsidR="005A3B47" w:rsidRPr="00EF1E6C">
        <w:rPr>
          <w:rFonts w:cs="Arial"/>
          <w:bCs/>
          <w:color w:val="000000" w:themeColor="text1"/>
          <w:sz w:val="24"/>
          <w:szCs w:val="24"/>
          <w:lang w:eastAsia="en-GB"/>
        </w:rPr>
        <w:t>(Easy Read leaflet for people with learning disabilities)</w:t>
      </w:r>
    </w:p>
    <w:p w14:paraId="45C316F2" w14:textId="77777777" w:rsidR="005A3B47" w:rsidRPr="00EF1E6C" w:rsidRDefault="005A3B47" w:rsidP="00CB3CC2">
      <w:pPr>
        <w:pStyle w:val="PHESecondaryHeadingTwo"/>
        <w:spacing w:after="0" w:line="276" w:lineRule="auto"/>
        <w:ind w:left="284"/>
        <w:jc w:val="both"/>
        <w:rPr>
          <w:rFonts w:cs="Arial"/>
          <w:color w:val="000000" w:themeColor="text1"/>
          <w:sz w:val="24"/>
          <w:szCs w:val="24"/>
          <w:lang w:eastAsia="en-GB"/>
        </w:rPr>
      </w:pPr>
    </w:p>
    <w:p w14:paraId="685410D0" w14:textId="77777777" w:rsidR="005A3B47" w:rsidRPr="00EF1E6C" w:rsidRDefault="005A3B47" w:rsidP="00CB3CC2">
      <w:pPr>
        <w:pStyle w:val="PHESecondaryHeadingTwo"/>
        <w:spacing w:after="0" w:line="276" w:lineRule="auto"/>
        <w:ind w:left="284"/>
        <w:jc w:val="both"/>
        <w:rPr>
          <w:rFonts w:cs="Arial"/>
          <w:color w:val="000000" w:themeColor="text1"/>
          <w:sz w:val="24"/>
          <w:szCs w:val="24"/>
          <w:lang w:eastAsia="en-GB"/>
        </w:rPr>
      </w:pPr>
      <w:r w:rsidRPr="00EF1E6C">
        <w:rPr>
          <w:rFonts w:cs="Arial"/>
          <w:color w:val="000000" w:themeColor="text1"/>
          <w:sz w:val="24"/>
          <w:szCs w:val="24"/>
          <w:lang w:eastAsia="en-GB"/>
        </w:rPr>
        <w:t>National COVID-19 Guidance</w:t>
      </w:r>
    </w:p>
    <w:p w14:paraId="7C15DFAA" w14:textId="77777777" w:rsidR="005A3B47" w:rsidRPr="00EF1E6C" w:rsidRDefault="005A3B47" w:rsidP="00CB3CC2">
      <w:pPr>
        <w:pStyle w:val="PHESecondaryHeadingTwo"/>
        <w:spacing w:after="0" w:line="276" w:lineRule="auto"/>
        <w:ind w:left="284"/>
        <w:jc w:val="both"/>
        <w:rPr>
          <w:rFonts w:cs="Arial"/>
          <w:color w:val="000000" w:themeColor="text1"/>
          <w:sz w:val="24"/>
          <w:szCs w:val="24"/>
          <w:lang w:eastAsia="en-GB"/>
        </w:rPr>
      </w:pPr>
    </w:p>
    <w:p w14:paraId="6E32705F" w14:textId="77777777" w:rsidR="005A3B47" w:rsidRPr="00EF1E6C" w:rsidRDefault="00952134" w:rsidP="00CB3CC2">
      <w:pPr>
        <w:pStyle w:val="BodyText"/>
        <w:numPr>
          <w:ilvl w:val="0"/>
          <w:numId w:val="21"/>
        </w:numPr>
        <w:spacing w:line="276" w:lineRule="auto"/>
        <w:jc w:val="both"/>
        <w:rPr>
          <w:rFonts w:ascii="Arial" w:hAnsi="Arial" w:cs="Arial"/>
          <w:color w:val="0000FF"/>
          <w:sz w:val="24"/>
          <w:szCs w:val="24"/>
        </w:rPr>
      </w:pPr>
      <w:hyperlink r:id="rId86" w:history="1">
        <w:r w:rsidR="005A3B47" w:rsidRPr="00EF1E6C">
          <w:rPr>
            <w:rStyle w:val="Hyperlink"/>
            <w:rFonts w:ascii="Arial" w:hAnsi="Arial" w:cs="Arial"/>
            <w:sz w:val="24"/>
            <w:szCs w:val="24"/>
          </w:rPr>
          <w:t>Guidance for people with symptoms of a respiratory infection including COVID-19, or a positive test result for COVID-19</w:t>
        </w:r>
      </w:hyperlink>
    </w:p>
    <w:p w14:paraId="200DD0D8" w14:textId="77777777" w:rsidR="005A3B47" w:rsidRPr="00EF1E6C" w:rsidRDefault="00952134" w:rsidP="00CB3CC2">
      <w:pPr>
        <w:pStyle w:val="BodyText"/>
        <w:numPr>
          <w:ilvl w:val="0"/>
          <w:numId w:val="21"/>
        </w:numPr>
        <w:spacing w:line="276" w:lineRule="auto"/>
        <w:jc w:val="both"/>
        <w:rPr>
          <w:rStyle w:val="Hyperlink"/>
          <w:rFonts w:ascii="Arial" w:hAnsi="Arial" w:cs="Arial"/>
          <w:color w:val="0000FF"/>
          <w:sz w:val="24"/>
          <w:szCs w:val="24"/>
        </w:rPr>
      </w:pPr>
      <w:hyperlink r:id="rId87" w:history="1">
        <w:r w:rsidR="005A3B47" w:rsidRPr="00EF1E6C">
          <w:rPr>
            <w:rStyle w:val="Hyperlink"/>
            <w:rFonts w:ascii="Arial" w:hAnsi="Arial" w:cs="Arial"/>
            <w:sz w:val="24"/>
            <w:szCs w:val="24"/>
          </w:rPr>
          <w:t>Guidance for people aged 12 and over whose immune system means they are at higher risk of serious illness if they become infected with coronavirus (COVID-19)</w:t>
        </w:r>
      </w:hyperlink>
    </w:p>
    <w:p w14:paraId="4D11AA56" w14:textId="77777777" w:rsidR="005A3B47" w:rsidRPr="00EF1E6C" w:rsidRDefault="00952134" w:rsidP="00CB3CC2">
      <w:pPr>
        <w:pStyle w:val="BodyText"/>
        <w:numPr>
          <w:ilvl w:val="0"/>
          <w:numId w:val="21"/>
        </w:numPr>
        <w:spacing w:line="276" w:lineRule="auto"/>
        <w:jc w:val="both"/>
        <w:rPr>
          <w:rFonts w:ascii="Arial" w:hAnsi="Arial" w:cs="Arial"/>
          <w:color w:val="0000FF"/>
          <w:sz w:val="24"/>
          <w:szCs w:val="24"/>
        </w:rPr>
      </w:pPr>
      <w:hyperlink r:id="rId88" w:history="1">
        <w:r w:rsidR="005A3B47" w:rsidRPr="00EF1E6C">
          <w:rPr>
            <w:rStyle w:val="Hyperlink"/>
            <w:rFonts w:ascii="Arial" w:hAnsi="Arial" w:cs="Arial"/>
            <w:sz w:val="24"/>
            <w:szCs w:val="24"/>
          </w:rPr>
          <w:t>Guidance for living safely with respiratory infections, including coronavirus (COVID-19)</w:t>
        </w:r>
      </w:hyperlink>
    </w:p>
    <w:p w14:paraId="39C0841A" w14:textId="77777777" w:rsidR="005A3B47" w:rsidRPr="00EF1E6C" w:rsidRDefault="00952134" w:rsidP="00CB3CC2">
      <w:pPr>
        <w:pStyle w:val="BodyText"/>
        <w:numPr>
          <w:ilvl w:val="0"/>
          <w:numId w:val="21"/>
        </w:numPr>
        <w:spacing w:line="276" w:lineRule="auto"/>
        <w:jc w:val="both"/>
        <w:rPr>
          <w:rFonts w:ascii="Arial" w:hAnsi="Arial" w:cs="Arial"/>
          <w:color w:val="0000FF"/>
          <w:sz w:val="24"/>
          <w:szCs w:val="24"/>
        </w:rPr>
      </w:pPr>
      <w:hyperlink r:id="rId89" w:history="1">
        <w:r w:rsidR="005A3B47" w:rsidRPr="00EF1E6C">
          <w:rPr>
            <w:rStyle w:val="Hyperlink"/>
            <w:rFonts w:ascii="Arial" w:eastAsia="Times New Roman" w:hAnsi="Arial" w:cs="Arial"/>
            <w:sz w:val="24"/>
            <w:szCs w:val="24"/>
            <w:lang w:val="en-GB"/>
          </w:rPr>
          <w:t>People with symptoms of a respiratory infection including COVID-19</w:t>
        </w:r>
      </w:hyperlink>
    </w:p>
    <w:p w14:paraId="2998B1A3" w14:textId="77777777" w:rsidR="005A3B47" w:rsidRPr="00EF1E6C" w:rsidRDefault="00952134" w:rsidP="00CB3CC2">
      <w:pPr>
        <w:pStyle w:val="ListParagraph"/>
        <w:numPr>
          <w:ilvl w:val="0"/>
          <w:numId w:val="21"/>
        </w:numPr>
        <w:jc w:val="both"/>
        <w:rPr>
          <w:szCs w:val="24"/>
        </w:rPr>
      </w:pPr>
      <w:hyperlink r:id="rId90" w:history="1">
        <w:r w:rsidR="005A3B47" w:rsidRPr="00EF1E6C">
          <w:rPr>
            <w:rStyle w:val="Hyperlink"/>
            <w:szCs w:val="24"/>
          </w:rPr>
          <w:t>Guidance for people previously considered clinically extremely vulnerable from COVID-19</w:t>
        </w:r>
      </w:hyperlink>
    </w:p>
    <w:p w14:paraId="61E38C09" w14:textId="77777777" w:rsidR="005A3B47" w:rsidRPr="00EF1E6C" w:rsidRDefault="00952134" w:rsidP="00CB3CC2">
      <w:pPr>
        <w:pStyle w:val="ListParagraph"/>
        <w:numPr>
          <w:ilvl w:val="0"/>
          <w:numId w:val="21"/>
        </w:numPr>
        <w:jc w:val="both"/>
        <w:rPr>
          <w:szCs w:val="24"/>
        </w:rPr>
      </w:pPr>
      <w:hyperlink r:id="rId91" w:history="1">
        <w:r w:rsidR="005A3B47" w:rsidRPr="00EF1E6C">
          <w:rPr>
            <w:rStyle w:val="Hyperlink"/>
            <w:szCs w:val="24"/>
          </w:rPr>
          <w:t>COVID-19: guidance for people whose immune system means they are at higher risk</w:t>
        </w:r>
      </w:hyperlink>
    </w:p>
    <w:p w14:paraId="71801C98" w14:textId="77777777" w:rsidR="005A3B47" w:rsidRPr="00EF1E6C" w:rsidRDefault="00952134" w:rsidP="00CB3CC2">
      <w:pPr>
        <w:pStyle w:val="ListParagraph"/>
        <w:numPr>
          <w:ilvl w:val="0"/>
          <w:numId w:val="21"/>
        </w:numPr>
        <w:jc w:val="both"/>
        <w:rPr>
          <w:szCs w:val="24"/>
        </w:rPr>
      </w:pPr>
      <w:hyperlink r:id="rId92" w:history="1">
        <w:r w:rsidR="005A3B47" w:rsidRPr="00EF1E6C">
          <w:rPr>
            <w:rStyle w:val="Hyperlink"/>
            <w:szCs w:val="24"/>
          </w:rPr>
          <w:t>COVID-19: information and advice for health and care professionals</w:t>
        </w:r>
      </w:hyperlink>
    </w:p>
    <w:p w14:paraId="5AD5DF90" w14:textId="77777777" w:rsidR="005A3B47" w:rsidRPr="00EF1E6C" w:rsidRDefault="00952134" w:rsidP="00CB3CC2">
      <w:pPr>
        <w:pStyle w:val="ListParagraph"/>
        <w:numPr>
          <w:ilvl w:val="0"/>
          <w:numId w:val="21"/>
        </w:numPr>
        <w:jc w:val="both"/>
        <w:rPr>
          <w:szCs w:val="24"/>
        </w:rPr>
      </w:pPr>
      <w:hyperlink r:id="rId93" w:history="1">
        <w:r w:rsidR="005A3B47" w:rsidRPr="00EF1E6C">
          <w:rPr>
            <w:rStyle w:val="Hyperlink"/>
            <w:szCs w:val="24"/>
          </w:rPr>
          <w:t>Coronavirus (COVID-19) testing for adult social care services</w:t>
        </w:r>
      </w:hyperlink>
    </w:p>
    <w:p w14:paraId="59EE8A53" w14:textId="77777777" w:rsidR="005A3B47" w:rsidRPr="00EF1E6C" w:rsidRDefault="005A3B47" w:rsidP="00CB3CC2">
      <w:pPr>
        <w:spacing w:line="276" w:lineRule="auto"/>
        <w:ind w:left="284"/>
        <w:jc w:val="both"/>
        <w:rPr>
          <w:szCs w:val="24"/>
        </w:rPr>
      </w:pPr>
    </w:p>
    <w:p w14:paraId="2F3D8B63" w14:textId="77777777" w:rsidR="005A3B47" w:rsidRPr="00EF1E6C" w:rsidRDefault="005A3B47" w:rsidP="00CB3CC2">
      <w:pPr>
        <w:pStyle w:val="PHESecondaryHeadingTwo"/>
        <w:spacing w:after="0" w:line="276" w:lineRule="auto"/>
        <w:ind w:left="284"/>
        <w:jc w:val="both"/>
        <w:rPr>
          <w:rFonts w:cs="Arial"/>
          <w:color w:val="000000" w:themeColor="text1"/>
          <w:sz w:val="24"/>
          <w:szCs w:val="24"/>
        </w:rPr>
      </w:pPr>
      <w:r w:rsidRPr="00EF1E6C">
        <w:rPr>
          <w:rFonts w:cs="Arial"/>
          <w:color w:val="000000" w:themeColor="text1"/>
          <w:sz w:val="24"/>
          <w:szCs w:val="24"/>
        </w:rPr>
        <w:t>Infection Prevention and Control</w:t>
      </w:r>
    </w:p>
    <w:p w14:paraId="67192AC1" w14:textId="77777777" w:rsidR="005A3B47" w:rsidRPr="00EF1E6C" w:rsidRDefault="005A3B47" w:rsidP="00CB3CC2">
      <w:pPr>
        <w:pStyle w:val="PHESecondaryHeadingTwo"/>
        <w:spacing w:after="0" w:line="276" w:lineRule="auto"/>
        <w:ind w:left="284"/>
        <w:jc w:val="both"/>
        <w:rPr>
          <w:rFonts w:cs="Arial"/>
          <w:color w:val="000000" w:themeColor="text1"/>
          <w:sz w:val="24"/>
          <w:szCs w:val="24"/>
        </w:rPr>
      </w:pPr>
    </w:p>
    <w:p w14:paraId="4B8A2D7E" w14:textId="77777777" w:rsidR="005A3B47" w:rsidRPr="00EF1E6C" w:rsidRDefault="00952134" w:rsidP="00CB3CC2">
      <w:pPr>
        <w:pStyle w:val="BodyText"/>
        <w:numPr>
          <w:ilvl w:val="0"/>
          <w:numId w:val="16"/>
        </w:numPr>
        <w:spacing w:line="276" w:lineRule="auto"/>
        <w:ind w:left="709"/>
        <w:jc w:val="both"/>
        <w:rPr>
          <w:rFonts w:ascii="Arial" w:hAnsi="Arial" w:cs="Arial"/>
          <w:sz w:val="24"/>
          <w:szCs w:val="24"/>
        </w:rPr>
      </w:pPr>
      <w:hyperlink r:id="rId94" w:history="1">
        <w:r w:rsidR="005A3B47" w:rsidRPr="00EF1E6C">
          <w:rPr>
            <w:rStyle w:val="Hyperlink"/>
            <w:rFonts w:ascii="Arial" w:hAnsi="Arial" w:cs="Arial"/>
            <w:sz w:val="24"/>
            <w:szCs w:val="24"/>
          </w:rPr>
          <w:t>National infection prevention and control</w:t>
        </w:r>
      </w:hyperlink>
    </w:p>
    <w:p w14:paraId="0F000C86" w14:textId="77777777" w:rsidR="005A3B47" w:rsidRPr="00EF1E6C" w:rsidRDefault="00952134" w:rsidP="00CB3CC2">
      <w:pPr>
        <w:pStyle w:val="BodyText"/>
        <w:numPr>
          <w:ilvl w:val="0"/>
          <w:numId w:val="16"/>
        </w:numPr>
        <w:spacing w:line="276" w:lineRule="auto"/>
        <w:ind w:left="709"/>
        <w:jc w:val="both"/>
        <w:rPr>
          <w:rFonts w:ascii="Arial" w:hAnsi="Arial" w:cs="Arial"/>
          <w:sz w:val="24"/>
          <w:szCs w:val="24"/>
        </w:rPr>
      </w:pPr>
      <w:hyperlink r:id="rId95" w:history="1">
        <w:r w:rsidR="005A3B47" w:rsidRPr="00EF1E6C">
          <w:rPr>
            <w:rStyle w:val="Hyperlink"/>
            <w:rFonts w:ascii="Arial" w:hAnsi="Arial" w:cs="Arial"/>
            <w:sz w:val="24"/>
            <w:szCs w:val="24"/>
          </w:rPr>
          <w:t>Infection prevention and control in adult social care settings</w:t>
        </w:r>
      </w:hyperlink>
    </w:p>
    <w:p w14:paraId="0FED2AAD" w14:textId="77777777" w:rsidR="005A3B47" w:rsidRPr="00EF1E6C" w:rsidRDefault="00952134" w:rsidP="00CB3CC2">
      <w:pPr>
        <w:pStyle w:val="BodyText"/>
        <w:numPr>
          <w:ilvl w:val="0"/>
          <w:numId w:val="16"/>
        </w:numPr>
        <w:spacing w:line="276" w:lineRule="auto"/>
        <w:ind w:left="709"/>
        <w:jc w:val="both"/>
        <w:rPr>
          <w:rFonts w:ascii="Arial" w:hAnsi="Arial" w:cs="Arial"/>
          <w:sz w:val="24"/>
          <w:szCs w:val="24"/>
        </w:rPr>
      </w:pPr>
      <w:hyperlink r:id="rId96" w:history="1">
        <w:r w:rsidR="005A3B47" w:rsidRPr="00EF1E6C">
          <w:rPr>
            <w:rStyle w:val="Hyperlink"/>
            <w:rFonts w:ascii="Arial" w:hAnsi="Arial" w:cs="Arial"/>
            <w:sz w:val="24"/>
            <w:szCs w:val="24"/>
          </w:rPr>
          <w:t>Infection prevention and control in adult social care: COVID-19 supplement</w:t>
        </w:r>
      </w:hyperlink>
    </w:p>
    <w:p w14:paraId="188AF8F4" w14:textId="77777777" w:rsidR="005A3B47" w:rsidRPr="00EF1E6C" w:rsidRDefault="00952134" w:rsidP="00CB3CC2">
      <w:pPr>
        <w:pStyle w:val="BodyText"/>
        <w:numPr>
          <w:ilvl w:val="0"/>
          <w:numId w:val="16"/>
        </w:numPr>
        <w:spacing w:line="276" w:lineRule="auto"/>
        <w:ind w:left="709"/>
        <w:jc w:val="both"/>
        <w:rPr>
          <w:rStyle w:val="Hyperlink"/>
          <w:sz w:val="24"/>
          <w:szCs w:val="24"/>
        </w:rPr>
      </w:pPr>
      <w:hyperlink r:id="rId97" w:history="1">
        <w:r w:rsidR="005A3B47" w:rsidRPr="00EF1E6C">
          <w:rPr>
            <w:rStyle w:val="Hyperlink"/>
            <w:rFonts w:ascii="Arial" w:hAnsi="Arial" w:cs="Arial"/>
            <w:sz w:val="24"/>
            <w:szCs w:val="24"/>
          </w:rPr>
          <w:t>‘5 Moments of Hand Hygiene’ poster</w:t>
        </w:r>
      </w:hyperlink>
    </w:p>
    <w:p w14:paraId="267D74C5" w14:textId="77777777" w:rsidR="005A3B47" w:rsidRPr="00EF1E6C" w:rsidRDefault="005A3B47" w:rsidP="00CB3CC2">
      <w:pPr>
        <w:pStyle w:val="BodyText"/>
        <w:numPr>
          <w:ilvl w:val="0"/>
          <w:numId w:val="16"/>
        </w:numPr>
        <w:spacing w:line="276" w:lineRule="auto"/>
        <w:ind w:left="709"/>
        <w:jc w:val="both"/>
        <w:rPr>
          <w:rStyle w:val="Hyperlink"/>
          <w:sz w:val="24"/>
          <w:szCs w:val="24"/>
        </w:rPr>
      </w:pPr>
      <w:r w:rsidRPr="00EF1E6C">
        <w:rPr>
          <w:rStyle w:val="Hyperlink"/>
          <w:rFonts w:ascii="Arial" w:hAnsi="Arial" w:cs="Arial"/>
          <w:sz w:val="24"/>
          <w:szCs w:val="24"/>
        </w:rPr>
        <w:t>‘</w:t>
      </w:r>
      <w:hyperlink r:id="rId98" w:history="1">
        <w:r w:rsidRPr="00EF1E6C">
          <w:rPr>
            <w:rStyle w:val="Hyperlink"/>
            <w:rFonts w:ascii="Arial" w:hAnsi="Arial" w:cs="Arial"/>
            <w:sz w:val="24"/>
            <w:szCs w:val="24"/>
          </w:rPr>
          <w:t>Catch it. Bin it. Kill it</w:t>
        </w:r>
      </w:hyperlink>
      <w:r w:rsidRPr="00EF1E6C">
        <w:rPr>
          <w:rStyle w:val="Hyperlink"/>
          <w:rFonts w:ascii="Arial" w:hAnsi="Arial" w:cs="Arial"/>
          <w:sz w:val="24"/>
          <w:szCs w:val="24"/>
        </w:rPr>
        <w:t>’</w:t>
      </w:r>
      <w:r w:rsidRPr="00EF1E6C">
        <w:rPr>
          <w:rStyle w:val="Hyperlink"/>
          <w:sz w:val="24"/>
          <w:szCs w:val="24"/>
        </w:rPr>
        <w:t xml:space="preserve"> </w:t>
      </w:r>
      <w:r w:rsidRPr="00EF1E6C">
        <w:rPr>
          <w:rStyle w:val="Hyperlink"/>
          <w:rFonts w:ascii="Arial" w:hAnsi="Arial" w:cs="Arial"/>
          <w:sz w:val="24"/>
          <w:szCs w:val="24"/>
        </w:rPr>
        <w:t>poster</w:t>
      </w:r>
    </w:p>
    <w:p w14:paraId="35F57206" w14:textId="77777777" w:rsidR="005A3B47" w:rsidRPr="00EF1E6C" w:rsidRDefault="00952134" w:rsidP="00CB3CC2">
      <w:pPr>
        <w:pStyle w:val="BodyText"/>
        <w:numPr>
          <w:ilvl w:val="0"/>
          <w:numId w:val="16"/>
        </w:numPr>
        <w:spacing w:line="276" w:lineRule="auto"/>
        <w:ind w:left="709"/>
        <w:jc w:val="both"/>
        <w:rPr>
          <w:rStyle w:val="Hyperlink"/>
          <w:sz w:val="24"/>
          <w:szCs w:val="24"/>
        </w:rPr>
      </w:pPr>
      <w:hyperlink r:id="rId99" w:history="1">
        <w:r w:rsidR="005A3B47" w:rsidRPr="00EF1E6C">
          <w:rPr>
            <w:rStyle w:val="Hyperlink"/>
            <w:rFonts w:ascii="Arial" w:hAnsi="Arial" w:cs="Arial"/>
            <w:sz w:val="24"/>
            <w:szCs w:val="24"/>
          </w:rPr>
          <w:t>GermDefence</w:t>
        </w:r>
      </w:hyperlink>
      <w:r w:rsidR="005A3B47" w:rsidRPr="00EF1E6C">
        <w:rPr>
          <w:rStyle w:val="Hyperlink"/>
          <w:sz w:val="24"/>
          <w:szCs w:val="24"/>
        </w:rPr>
        <w:t> </w:t>
      </w:r>
    </w:p>
    <w:p w14:paraId="24241C75" w14:textId="77777777" w:rsidR="005A3B47" w:rsidRPr="00EF1E6C" w:rsidRDefault="00952134" w:rsidP="00CB3CC2">
      <w:pPr>
        <w:pStyle w:val="ListParagraph"/>
        <w:numPr>
          <w:ilvl w:val="0"/>
          <w:numId w:val="16"/>
        </w:numPr>
        <w:spacing w:line="276" w:lineRule="auto"/>
        <w:ind w:left="709"/>
        <w:jc w:val="both"/>
        <w:rPr>
          <w:rStyle w:val="Hyperlink"/>
          <w:rFonts w:eastAsia="Calibri"/>
          <w:szCs w:val="24"/>
          <w:lang w:val="en-US"/>
        </w:rPr>
      </w:pPr>
      <w:hyperlink r:id="rId100" w:history="1">
        <w:r w:rsidR="005A3B47" w:rsidRPr="00EF1E6C">
          <w:rPr>
            <w:rStyle w:val="Hyperlink"/>
            <w:rFonts w:eastAsia="Calibri"/>
            <w:szCs w:val="24"/>
            <w:lang w:val="en-US"/>
          </w:rPr>
          <w:t>COVID-19: personal protective equipment use for aerosol generating procedures</w:t>
        </w:r>
      </w:hyperlink>
    </w:p>
    <w:p w14:paraId="18648AE6" w14:textId="77777777" w:rsidR="005A3B47" w:rsidRPr="00EF1E6C" w:rsidRDefault="00952134" w:rsidP="00CB3CC2">
      <w:pPr>
        <w:pStyle w:val="ListParagraph"/>
        <w:numPr>
          <w:ilvl w:val="0"/>
          <w:numId w:val="16"/>
        </w:numPr>
        <w:spacing w:line="276" w:lineRule="auto"/>
        <w:ind w:left="709"/>
        <w:jc w:val="both"/>
        <w:rPr>
          <w:color w:val="0000FF"/>
          <w:szCs w:val="24"/>
        </w:rPr>
      </w:pPr>
      <w:hyperlink r:id="rId101" w:history="1">
        <w:r w:rsidR="005A3B47" w:rsidRPr="00EF1E6C">
          <w:rPr>
            <w:rStyle w:val="Hyperlink"/>
            <w:szCs w:val="24"/>
          </w:rPr>
          <w:t>COVID-19 PPE guide for adult social care services and settings</w:t>
        </w:r>
      </w:hyperlink>
    </w:p>
    <w:p w14:paraId="64315D96" w14:textId="77777777" w:rsidR="005A3B47" w:rsidRPr="00EF1E6C" w:rsidRDefault="00952134" w:rsidP="00CB3CC2">
      <w:pPr>
        <w:pStyle w:val="ListParagraph"/>
        <w:numPr>
          <w:ilvl w:val="0"/>
          <w:numId w:val="16"/>
        </w:numPr>
        <w:spacing w:line="276" w:lineRule="auto"/>
        <w:ind w:left="709"/>
        <w:jc w:val="both"/>
        <w:rPr>
          <w:rStyle w:val="Hyperlink"/>
        </w:rPr>
      </w:pPr>
      <w:hyperlink r:id="rId102" w:history="1">
        <w:r w:rsidR="005A3B47" w:rsidRPr="00EF1E6C">
          <w:rPr>
            <w:rStyle w:val="Hyperlink"/>
            <w:szCs w:val="24"/>
          </w:rPr>
          <w:t>COVID-19 PPE guide for unpaid carers</w:t>
        </w:r>
      </w:hyperlink>
    </w:p>
    <w:p w14:paraId="54E040FF" w14:textId="77777777" w:rsidR="005A3B47" w:rsidRPr="00EF1E6C" w:rsidRDefault="00952134" w:rsidP="00CB3CC2">
      <w:pPr>
        <w:pStyle w:val="ListParagraph"/>
        <w:numPr>
          <w:ilvl w:val="0"/>
          <w:numId w:val="16"/>
        </w:numPr>
        <w:spacing w:line="276" w:lineRule="auto"/>
        <w:ind w:left="709"/>
        <w:jc w:val="both"/>
        <w:rPr>
          <w:rStyle w:val="Hyperlink"/>
          <w:color w:val="0000FF"/>
          <w:szCs w:val="24"/>
        </w:rPr>
      </w:pPr>
      <w:hyperlink r:id="rId103" w:history="1">
        <w:r w:rsidR="005A3B47" w:rsidRPr="00EF1E6C">
          <w:rPr>
            <w:rStyle w:val="Hyperlink"/>
            <w:szCs w:val="24"/>
          </w:rPr>
          <w:t>PPE guide for non-aerosol generating procedures</w:t>
        </w:r>
      </w:hyperlink>
    </w:p>
    <w:bookmarkStart w:id="45" w:name="_Hlk118294481"/>
    <w:p w14:paraId="3A2A59FE" w14:textId="12BB56DB" w:rsidR="005A3B47" w:rsidRPr="00EF1E6C" w:rsidRDefault="005A3B47" w:rsidP="00CB3CC2">
      <w:pPr>
        <w:pStyle w:val="ListParagraph"/>
        <w:numPr>
          <w:ilvl w:val="0"/>
          <w:numId w:val="16"/>
        </w:numPr>
        <w:spacing w:line="276" w:lineRule="auto"/>
        <w:ind w:left="709"/>
        <w:jc w:val="both"/>
        <w:rPr>
          <w:rStyle w:val="Hyperlink"/>
          <w:color w:val="0000FF"/>
          <w:szCs w:val="24"/>
        </w:rPr>
      </w:pPr>
      <w:r w:rsidRPr="00EF1E6C">
        <w:lastRenderedPageBreak/>
        <w:fldChar w:fldCharType="begin"/>
      </w:r>
      <w:r w:rsidRPr="00EF1E6C">
        <w:rPr>
          <w:szCs w:val="24"/>
        </w:rPr>
        <w:instrText xml:space="preserve"> HYPERLINK "https://www.nipcm.hps.scot.nhs.uk/resources/literature-reviews/standard-infection-control-precautions-literature-reviews/" </w:instrText>
      </w:r>
      <w:r w:rsidRPr="00EF1E6C">
        <w:fldChar w:fldCharType="separate"/>
      </w:r>
      <w:r w:rsidRPr="00EF1E6C">
        <w:rPr>
          <w:rStyle w:val="Hyperlink"/>
          <w:szCs w:val="24"/>
        </w:rPr>
        <w:t>Standard Infection Control Precautions - Literature Reviews</w:t>
      </w:r>
      <w:r w:rsidRPr="00EF1E6C">
        <w:rPr>
          <w:rStyle w:val="Hyperlink"/>
          <w:szCs w:val="24"/>
        </w:rPr>
        <w:fldChar w:fldCharType="end"/>
      </w:r>
    </w:p>
    <w:p w14:paraId="37FFDAB6" w14:textId="77777777" w:rsidR="006766C2" w:rsidRPr="00EF1E6C" w:rsidRDefault="006766C2" w:rsidP="00CB3CC2">
      <w:pPr>
        <w:pStyle w:val="ListParagraph"/>
        <w:spacing w:line="276" w:lineRule="auto"/>
        <w:ind w:left="709"/>
        <w:jc w:val="both"/>
        <w:rPr>
          <w:color w:val="0000FF"/>
          <w:szCs w:val="24"/>
        </w:rPr>
      </w:pPr>
    </w:p>
    <w:bookmarkEnd w:id="45"/>
    <w:p w14:paraId="05CB3992" w14:textId="0F8B7E29" w:rsidR="005A3B47" w:rsidRPr="00EF1E6C" w:rsidRDefault="005A3B47" w:rsidP="00CB3CC2">
      <w:pPr>
        <w:pStyle w:val="BodyText"/>
        <w:spacing w:line="276" w:lineRule="auto"/>
        <w:ind w:left="284" w:firstLine="0"/>
        <w:jc w:val="both"/>
        <w:rPr>
          <w:rFonts w:ascii="Arial" w:hAnsi="Arial" w:cs="Arial"/>
          <w:sz w:val="24"/>
          <w:szCs w:val="24"/>
        </w:rPr>
      </w:pPr>
    </w:p>
    <w:p w14:paraId="7573A616" w14:textId="77777777" w:rsidR="00112DC3" w:rsidRPr="00EF1E6C" w:rsidRDefault="00112DC3" w:rsidP="00CB3CC2">
      <w:pPr>
        <w:pStyle w:val="BodyText"/>
        <w:spacing w:line="276" w:lineRule="auto"/>
        <w:ind w:left="284" w:firstLine="0"/>
        <w:jc w:val="both"/>
        <w:rPr>
          <w:rFonts w:ascii="Arial" w:hAnsi="Arial" w:cs="Arial"/>
          <w:sz w:val="24"/>
          <w:szCs w:val="24"/>
        </w:rPr>
      </w:pPr>
    </w:p>
    <w:p w14:paraId="606C56C7" w14:textId="77777777" w:rsidR="005A3B47" w:rsidRPr="00EF1E6C" w:rsidRDefault="005A3B47" w:rsidP="00CB3CC2">
      <w:pPr>
        <w:pStyle w:val="PHESecondaryHeadingTwo"/>
        <w:spacing w:after="0" w:line="276" w:lineRule="auto"/>
        <w:ind w:left="284"/>
        <w:jc w:val="both"/>
        <w:rPr>
          <w:rFonts w:cs="Arial"/>
          <w:color w:val="000000" w:themeColor="text1"/>
          <w:sz w:val="24"/>
          <w:szCs w:val="24"/>
        </w:rPr>
      </w:pPr>
      <w:r w:rsidRPr="00EF1E6C">
        <w:rPr>
          <w:rFonts w:cs="Arial"/>
          <w:color w:val="000000" w:themeColor="text1"/>
          <w:sz w:val="24"/>
          <w:szCs w:val="24"/>
        </w:rPr>
        <w:t>Cleaning and Waste Management</w:t>
      </w:r>
    </w:p>
    <w:p w14:paraId="3749E7BC" w14:textId="77777777" w:rsidR="005A3B47" w:rsidRPr="00EF1E6C" w:rsidRDefault="005A3B47" w:rsidP="00CB3CC2">
      <w:pPr>
        <w:jc w:val="both"/>
        <w:rPr>
          <w:rStyle w:val="Hyperlink"/>
        </w:rPr>
      </w:pPr>
    </w:p>
    <w:p w14:paraId="294BF02A" w14:textId="77777777" w:rsidR="005A3B47" w:rsidRPr="00EF1E6C" w:rsidRDefault="00952134" w:rsidP="00CB3CC2">
      <w:pPr>
        <w:pStyle w:val="ListParagraph"/>
        <w:numPr>
          <w:ilvl w:val="0"/>
          <w:numId w:val="16"/>
        </w:numPr>
        <w:spacing w:line="276" w:lineRule="auto"/>
        <w:ind w:left="709"/>
        <w:jc w:val="both"/>
        <w:rPr>
          <w:rStyle w:val="Hyperlink"/>
        </w:rPr>
      </w:pPr>
      <w:hyperlink r:id="rId104" w:history="1">
        <w:r w:rsidR="005A3B47" w:rsidRPr="00EF1E6C">
          <w:rPr>
            <w:rStyle w:val="Hyperlink"/>
            <w:szCs w:val="24"/>
          </w:rPr>
          <w:t>Safe management of healthcare waste</w:t>
        </w:r>
      </w:hyperlink>
    </w:p>
    <w:p w14:paraId="61493F11" w14:textId="77777777" w:rsidR="005A3B47" w:rsidRPr="00EF1E6C" w:rsidRDefault="00952134" w:rsidP="00CB3CC2">
      <w:pPr>
        <w:pStyle w:val="ListParagraph"/>
        <w:numPr>
          <w:ilvl w:val="0"/>
          <w:numId w:val="16"/>
        </w:numPr>
        <w:spacing w:line="276" w:lineRule="auto"/>
        <w:ind w:left="709"/>
        <w:jc w:val="both"/>
        <w:rPr>
          <w:rStyle w:val="Hyperlink"/>
          <w:szCs w:val="24"/>
        </w:rPr>
      </w:pPr>
      <w:hyperlink r:id="rId105" w:history="1">
        <w:r w:rsidR="005A3B47" w:rsidRPr="00EF1E6C">
          <w:rPr>
            <w:rStyle w:val="Hyperlink"/>
            <w:szCs w:val="24"/>
          </w:rPr>
          <w:t>Decontamination of linen for health and social care</w:t>
        </w:r>
      </w:hyperlink>
    </w:p>
    <w:p w14:paraId="520557C6" w14:textId="77777777" w:rsidR="005A3B47" w:rsidRPr="00EF1E6C" w:rsidRDefault="005A3B47" w:rsidP="00CB3CC2">
      <w:pPr>
        <w:pStyle w:val="BodyText"/>
        <w:spacing w:line="276" w:lineRule="auto"/>
        <w:ind w:left="284" w:firstLine="0"/>
        <w:jc w:val="both"/>
        <w:rPr>
          <w:rStyle w:val="Hyperlink"/>
          <w:rFonts w:ascii="Arial" w:hAnsi="Arial" w:cs="Arial"/>
          <w:color w:val="auto"/>
          <w:sz w:val="24"/>
          <w:szCs w:val="24"/>
          <w:lang w:val="en-GB"/>
        </w:rPr>
      </w:pPr>
    </w:p>
    <w:p w14:paraId="320536A6" w14:textId="77777777" w:rsidR="005A3B47" w:rsidRPr="00EF1E6C" w:rsidRDefault="005A3B47" w:rsidP="00CB3CC2">
      <w:pPr>
        <w:pStyle w:val="BodyText"/>
        <w:spacing w:line="276" w:lineRule="auto"/>
        <w:ind w:left="0" w:firstLine="284"/>
        <w:jc w:val="both"/>
        <w:rPr>
          <w:rStyle w:val="Hyperlink"/>
          <w:rFonts w:ascii="Arial" w:hAnsi="Arial" w:cs="Arial"/>
          <w:color w:val="auto"/>
          <w:sz w:val="24"/>
          <w:szCs w:val="24"/>
        </w:rPr>
      </w:pPr>
      <w:r w:rsidRPr="00EF1E6C">
        <w:rPr>
          <w:rStyle w:val="Hyperlink"/>
          <w:rFonts w:ascii="Arial" w:hAnsi="Arial" w:cs="Arial"/>
          <w:color w:val="auto"/>
          <w:sz w:val="24"/>
          <w:szCs w:val="24"/>
        </w:rPr>
        <w:t>Other</w:t>
      </w:r>
    </w:p>
    <w:p w14:paraId="0D0E517B" w14:textId="77777777" w:rsidR="005A3B47" w:rsidRPr="00EF1E6C" w:rsidRDefault="005A3B47" w:rsidP="00CB3CC2">
      <w:pPr>
        <w:jc w:val="both"/>
        <w:rPr>
          <w:rStyle w:val="Hyperlink"/>
          <w:color w:val="auto"/>
          <w:szCs w:val="24"/>
        </w:rPr>
      </w:pPr>
    </w:p>
    <w:p w14:paraId="7958809F" w14:textId="77777777" w:rsidR="005A3B47" w:rsidRPr="00EF1E6C" w:rsidRDefault="00952134" w:rsidP="00CB3CC2">
      <w:pPr>
        <w:pStyle w:val="ListParagraph"/>
        <w:numPr>
          <w:ilvl w:val="0"/>
          <w:numId w:val="16"/>
        </w:numPr>
        <w:spacing w:line="276" w:lineRule="auto"/>
        <w:ind w:left="709"/>
        <w:jc w:val="both"/>
        <w:rPr>
          <w:rStyle w:val="Hyperlink"/>
          <w:szCs w:val="24"/>
        </w:rPr>
      </w:pPr>
      <w:hyperlink r:id="rId106" w:history="1">
        <w:r w:rsidR="005A3B47" w:rsidRPr="00EF1E6C">
          <w:rPr>
            <w:rStyle w:val="Hyperlink"/>
            <w:szCs w:val="24"/>
          </w:rPr>
          <w:t>CQC: Adult social care: information for providers</w:t>
        </w:r>
      </w:hyperlink>
    </w:p>
    <w:p w14:paraId="64D32046" w14:textId="77777777" w:rsidR="00815F16" w:rsidRDefault="00815F16" w:rsidP="00CB3CC2">
      <w:pPr>
        <w:pStyle w:val="BodyText"/>
        <w:spacing w:line="276" w:lineRule="auto"/>
        <w:jc w:val="both"/>
        <w:rPr>
          <w:rStyle w:val="Hyperlink"/>
          <w:rFonts w:ascii="Arial" w:hAnsi="Arial" w:cs="Arial"/>
          <w:color w:val="0000FF"/>
          <w:sz w:val="24"/>
          <w:szCs w:val="24"/>
        </w:rPr>
      </w:pPr>
    </w:p>
    <w:p w14:paraId="2E7D635B" w14:textId="02287312" w:rsidR="005A3B47" w:rsidRPr="00676A32" w:rsidRDefault="005A3B47" w:rsidP="00815F16">
      <w:pPr>
        <w:pStyle w:val="BodyText"/>
        <w:spacing w:line="276" w:lineRule="auto"/>
        <w:jc w:val="both"/>
        <w:rPr>
          <w:rStyle w:val="Hyperlink"/>
          <w:rFonts w:ascii="Arial" w:hAnsi="Arial" w:cs="Arial"/>
          <w:color w:val="0000FF"/>
          <w:sz w:val="24"/>
          <w:szCs w:val="24"/>
        </w:rPr>
        <w:sectPr w:rsidR="005A3B47" w:rsidRPr="00676A32" w:rsidSect="00FA7801">
          <w:headerReference w:type="default" r:id="rId107"/>
          <w:footerReference w:type="default" r:id="rId108"/>
          <w:headerReference w:type="first" r:id="rId109"/>
          <w:footerReference w:type="first" r:id="rId110"/>
          <w:pgSz w:w="11906" w:h="16838" w:code="9"/>
          <w:pgMar w:top="567" w:right="851" w:bottom="737" w:left="851" w:header="720" w:footer="720" w:gutter="0"/>
          <w:cols w:space="720"/>
          <w:formProt w:val="0"/>
          <w:titlePg/>
          <w:docGrid w:linePitch="326"/>
        </w:sectPr>
      </w:pPr>
    </w:p>
    <w:p w14:paraId="79D986BF" w14:textId="5B9BA22B" w:rsidR="00FC27C0" w:rsidRDefault="00894CC4" w:rsidP="00FC27C0">
      <w:pPr>
        <w:pStyle w:val="PHESecondaryHeadingOne"/>
        <w:spacing w:after="0" w:line="240" w:lineRule="auto"/>
        <w:outlineLvl w:val="0"/>
        <w:rPr>
          <w:bCs/>
          <w:color w:val="31849B" w:themeColor="accent5" w:themeShade="BF"/>
          <w:szCs w:val="28"/>
        </w:rPr>
      </w:pPr>
      <w:bookmarkStart w:id="46" w:name="Appendix1"/>
      <w:bookmarkStart w:id="47" w:name="_Hlk19889173"/>
      <w:r w:rsidRPr="00894CC4">
        <w:rPr>
          <w:b/>
          <w:color w:val="31849B" w:themeColor="accent5" w:themeShade="BF"/>
          <w:szCs w:val="28"/>
        </w:rPr>
        <w:lastRenderedPageBreak/>
        <w:t xml:space="preserve">Appendix 1:  </w:t>
      </w:r>
      <w:r w:rsidRPr="00894CC4">
        <w:rPr>
          <w:bCs/>
          <w:color w:val="31849B" w:themeColor="accent5" w:themeShade="BF"/>
          <w:szCs w:val="28"/>
        </w:rPr>
        <w:t>Care Home and Resident Information Template</w:t>
      </w:r>
    </w:p>
    <w:bookmarkEnd w:id="46"/>
    <w:p w14:paraId="7CA92262" w14:textId="7F9916D6" w:rsidR="00894CC4" w:rsidRDefault="00894CC4" w:rsidP="00FC27C0">
      <w:pPr>
        <w:pStyle w:val="PHESecondaryHeadingOne"/>
        <w:spacing w:after="0" w:line="240" w:lineRule="auto"/>
        <w:outlineLvl w:val="0"/>
        <w:rPr>
          <w:bCs/>
          <w:color w:val="31849B" w:themeColor="accent5" w:themeShade="BF"/>
          <w:szCs w:val="28"/>
        </w:rPr>
      </w:pPr>
    </w:p>
    <w:tbl>
      <w:tblPr>
        <w:tblStyle w:val="TableGrid"/>
        <w:tblW w:w="14596" w:type="dxa"/>
        <w:tblLayout w:type="fixed"/>
        <w:tblLook w:val="04A0" w:firstRow="1" w:lastRow="0" w:firstColumn="1" w:lastColumn="0" w:noHBand="0" w:noVBand="1"/>
      </w:tblPr>
      <w:tblGrid>
        <w:gridCol w:w="2085"/>
        <w:gridCol w:w="2305"/>
        <w:gridCol w:w="2126"/>
        <w:gridCol w:w="2268"/>
        <w:gridCol w:w="2693"/>
        <w:gridCol w:w="1701"/>
        <w:gridCol w:w="1418"/>
      </w:tblGrid>
      <w:tr w:rsidR="00894CC4" w14:paraId="0AA0528E" w14:textId="77777777" w:rsidTr="00506D1A">
        <w:tc>
          <w:tcPr>
            <w:tcW w:w="2085" w:type="dxa"/>
            <w:shd w:val="clear" w:color="auto" w:fill="4BACC6" w:themeFill="accent5"/>
          </w:tcPr>
          <w:p w14:paraId="42DC4E2D" w14:textId="77777777" w:rsidR="00894CC4" w:rsidRPr="00945B89" w:rsidRDefault="00894CC4" w:rsidP="00506D1A">
            <w:pPr>
              <w:jc w:val="center"/>
              <w:rPr>
                <w:color w:val="FFFFFF" w:themeColor="background1"/>
                <w:szCs w:val="24"/>
              </w:rPr>
            </w:pPr>
            <w:bookmarkStart w:id="48" w:name="_Hlk85526493"/>
            <w:r w:rsidRPr="00945B89">
              <w:rPr>
                <w:color w:val="FFFFFF" w:themeColor="background1"/>
                <w:szCs w:val="24"/>
              </w:rPr>
              <w:t xml:space="preserve">Name of </w:t>
            </w:r>
            <w:r>
              <w:rPr>
                <w:color w:val="FFFFFF" w:themeColor="background1"/>
                <w:szCs w:val="24"/>
              </w:rPr>
              <w:t xml:space="preserve">Care </w:t>
            </w:r>
            <w:r w:rsidRPr="00945B89">
              <w:rPr>
                <w:color w:val="FFFFFF" w:themeColor="background1"/>
                <w:szCs w:val="24"/>
              </w:rPr>
              <w:t>Home</w:t>
            </w:r>
          </w:p>
        </w:tc>
        <w:tc>
          <w:tcPr>
            <w:tcW w:w="2305" w:type="dxa"/>
            <w:shd w:val="clear" w:color="auto" w:fill="4BACC6" w:themeFill="accent5"/>
          </w:tcPr>
          <w:p w14:paraId="18AFF203" w14:textId="77777777" w:rsidR="00894CC4" w:rsidRPr="00945B89" w:rsidRDefault="00894CC4" w:rsidP="00506D1A">
            <w:pPr>
              <w:jc w:val="center"/>
              <w:rPr>
                <w:color w:val="FFFFFF" w:themeColor="background1"/>
                <w:szCs w:val="24"/>
              </w:rPr>
            </w:pPr>
            <w:r w:rsidRPr="00945B89">
              <w:rPr>
                <w:color w:val="FFFFFF" w:themeColor="background1"/>
                <w:szCs w:val="24"/>
              </w:rPr>
              <w:t>Type: Residential/Nursing etc…</w:t>
            </w:r>
          </w:p>
        </w:tc>
        <w:tc>
          <w:tcPr>
            <w:tcW w:w="2126" w:type="dxa"/>
            <w:shd w:val="clear" w:color="auto" w:fill="4BACC6" w:themeFill="accent5"/>
          </w:tcPr>
          <w:p w14:paraId="30E41284" w14:textId="77777777" w:rsidR="00894CC4" w:rsidRPr="0093113E" w:rsidRDefault="00894CC4" w:rsidP="00506D1A">
            <w:pPr>
              <w:jc w:val="center"/>
              <w:rPr>
                <w:color w:val="FFFFFF" w:themeColor="background1"/>
                <w:szCs w:val="24"/>
              </w:rPr>
            </w:pPr>
            <w:r w:rsidRPr="0093113E">
              <w:rPr>
                <w:color w:val="FFFFFF" w:themeColor="background1"/>
                <w:szCs w:val="24"/>
              </w:rPr>
              <w:t>Manager of Care Home</w:t>
            </w:r>
          </w:p>
        </w:tc>
        <w:tc>
          <w:tcPr>
            <w:tcW w:w="2268" w:type="dxa"/>
            <w:shd w:val="clear" w:color="auto" w:fill="4BACC6" w:themeFill="accent5"/>
          </w:tcPr>
          <w:p w14:paraId="38A718FC" w14:textId="77777777" w:rsidR="00894CC4" w:rsidRPr="0093113E" w:rsidRDefault="00894CC4" w:rsidP="00506D1A">
            <w:pPr>
              <w:jc w:val="center"/>
              <w:rPr>
                <w:color w:val="FFFFFF" w:themeColor="background1"/>
                <w:szCs w:val="24"/>
              </w:rPr>
            </w:pPr>
            <w:r w:rsidRPr="0093113E">
              <w:rPr>
                <w:color w:val="FFFFFF" w:themeColor="background1"/>
                <w:szCs w:val="24"/>
              </w:rPr>
              <w:t>Name of ARI Coordinator</w:t>
            </w:r>
          </w:p>
        </w:tc>
        <w:tc>
          <w:tcPr>
            <w:tcW w:w="2693" w:type="dxa"/>
            <w:shd w:val="clear" w:color="auto" w:fill="4BACC6" w:themeFill="accent5"/>
          </w:tcPr>
          <w:p w14:paraId="7D765CE0" w14:textId="77777777" w:rsidR="00894CC4" w:rsidRPr="0093113E" w:rsidRDefault="00894CC4" w:rsidP="00506D1A">
            <w:pPr>
              <w:jc w:val="center"/>
              <w:rPr>
                <w:color w:val="FFFFFF" w:themeColor="background1"/>
                <w:szCs w:val="24"/>
              </w:rPr>
            </w:pPr>
            <w:r w:rsidRPr="0093113E">
              <w:rPr>
                <w:color w:val="FFFFFF" w:themeColor="background1"/>
                <w:szCs w:val="24"/>
              </w:rPr>
              <w:t>Name of person completing form</w:t>
            </w:r>
          </w:p>
        </w:tc>
        <w:tc>
          <w:tcPr>
            <w:tcW w:w="1701" w:type="dxa"/>
            <w:shd w:val="clear" w:color="auto" w:fill="4BACC6" w:themeFill="accent5"/>
          </w:tcPr>
          <w:p w14:paraId="40D5FBB4" w14:textId="77777777" w:rsidR="00894CC4" w:rsidRPr="0093113E" w:rsidRDefault="00894CC4" w:rsidP="00506D1A">
            <w:pPr>
              <w:jc w:val="center"/>
              <w:rPr>
                <w:color w:val="FFFFFF" w:themeColor="background1"/>
                <w:szCs w:val="24"/>
              </w:rPr>
            </w:pPr>
            <w:r w:rsidRPr="0093113E">
              <w:rPr>
                <w:color w:val="FFFFFF" w:themeColor="background1"/>
                <w:szCs w:val="24"/>
              </w:rPr>
              <w:t>Date Completed</w:t>
            </w:r>
          </w:p>
        </w:tc>
        <w:tc>
          <w:tcPr>
            <w:tcW w:w="1418" w:type="dxa"/>
            <w:shd w:val="clear" w:color="auto" w:fill="4BACC6" w:themeFill="accent5"/>
          </w:tcPr>
          <w:p w14:paraId="6C260BD1" w14:textId="77777777" w:rsidR="00894CC4" w:rsidRPr="0093113E" w:rsidRDefault="00894CC4" w:rsidP="00506D1A">
            <w:pPr>
              <w:jc w:val="center"/>
              <w:rPr>
                <w:color w:val="FFFFFF" w:themeColor="background1"/>
                <w:szCs w:val="24"/>
              </w:rPr>
            </w:pPr>
            <w:r w:rsidRPr="0093113E">
              <w:rPr>
                <w:color w:val="FFFFFF" w:themeColor="background1"/>
                <w:szCs w:val="24"/>
              </w:rPr>
              <w:t>Date Updated</w:t>
            </w:r>
          </w:p>
        </w:tc>
      </w:tr>
      <w:tr w:rsidR="00894CC4" w14:paraId="79CF0A2E" w14:textId="77777777" w:rsidTr="00506D1A">
        <w:tc>
          <w:tcPr>
            <w:tcW w:w="2085" w:type="dxa"/>
          </w:tcPr>
          <w:p w14:paraId="438BCE5A" w14:textId="77777777" w:rsidR="00894CC4" w:rsidRDefault="00894CC4" w:rsidP="00506D1A">
            <w:pPr>
              <w:rPr>
                <w:b/>
                <w:bCs/>
                <w:color w:val="4BACC6" w:themeColor="accent5"/>
                <w:sz w:val="32"/>
                <w:szCs w:val="32"/>
              </w:rPr>
            </w:pPr>
          </w:p>
        </w:tc>
        <w:tc>
          <w:tcPr>
            <w:tcW w:w="2305" w:type="dxa"/>
          </w:tcPr>
          <w:p w14:paraId="65783872" w14:textId="77777777" w:rsidR="00894CC4" w:rsidRDefault="00894CC4" w:rsidP="00506D1A">
            <w:pPr>
              <w:rPr>
                <w:b/>
                <w:bCs/>
                <w:color w:val="4BACC6" w:themeColor="accent5"/>
                <w:sz w:val="32"/>
                <w:szCs w:val="32"/>
              </w:rPr>
            </w:pPr>
          </w:p>
        </w:tc>
        <w:tc>
          <w:tcPr>
            <w:tcW w:w="2126" w:type="dxa"/>
          </w:tcPr>
          <w:p w14:paraId="501A60E1" w14:textId="77777777" w:rsidR="00894CC4" w:rsidRDefault="00894CC4" w:rsidP="00506D1A">
            <w:pPr>
              <w:rPr>
                <w:b/>
                <w:bCs/>
                <w:color w:val="4BACC6" w:themeColor="accent5"/>
                <w:sz w:val="32"/>
                <w:szCs w:val="32"/>
              </w:rPr>
            </w:pPr>
          </w:p>
        </w:tc>
        <w:tc>
          <w:tcPr>
            <w:tcW w:w="2268" w:type="dxa"/>
          </w:tcPr>
          <w:p w14:paraId="1F036E0F" w14:textId="77777777" w:rsidR="00894CC4" w:rsidRDefault="00894CC4" w:rsidP="00506D1A">
            <w:pPr>
              <w:rPr>
                <w:b/>
                <w:bCs/>
                <w:color w:val="4BACC6" w:themeColor="accent5"/>
                <w:sz w:val="32"/>
                <w:szCs w:val="32"/>
              </w:rPr>
            </w:pPr>
          </w:p>
        </w:tc>
        <w:tc>
          <w:tcPr>
            <w:tcW w:w="2693" w:type="dxa"/>
          </w:tcPr>
          <w:p w14:paraId="61A1F284" w14:textId="77777777" w:rsidR="00894CC4" w:rsidRDefault="00894CC4" w:rsidP="00506D1A">
            <w:pPr>
              <w:rPr>
                <w:b/>
                <w:bCs/>
                <w:color w:val="4BACC6" w:themeColor="accent5"/>
                <w:sz w:val="32"/>
                <w:szCs w:val="32"/>
              </w:rPr>
            </w:pPr>
          </w:p>
        </w:tc>
        <w:tc>
          <w:tcPr>
            <w:tcW w:w="1701" w:type="dxa"/>
          </w:tcPr>
          <w:p w14:paraId="1CE18D38" w14:textId="77777777" w:rsidR="00894CC4" w:rsidRDefault="00894CC4" w:rsidP="00506D1A">
            <w:pPr>
              <w:rPr>
                <w:b/>
                <w:bCs/>
                <w:color w:val="4BACC6" w:themeColor="accent5"/>
                <w:sz w:val="32"/>
                <w:szCs w:val="32"/>
              </w:rPr>
            </w:pPr>
          </w:p>
        </w:tc>
        <w:tc>
          <w:tcPr>
            <w:tcW w:w="1418" w:type="dxa"/>
          </w:tcPr>
          <w:p w14:paraId="13F359F7" w14:textId="77777777" w:rsidR="00894CC4" w:rsidRDefault="00894CC4" w:rsidP="00506D1A">
            <w:pPr>
              <w:rPr>
                <w:b/>
                <w:bCs/>
                <w:color w:val="4BACC6" w:themeColor="accent5"/>
                <w:sz w:val="32"/>
                <w:szCs w:val="32"/>
              </w:rPr>
            </w:pPr>
          </w:p>
        </w:tc>
      </w:tr>
      <w:bookmarkEnd w:id="48"/>
    </w:tbl>
    <w:p w14:paraId="2F0E1F15" w14:textId="69EFDC9E" w:rsidR="00894CC4" w:rsidRDefault="00894CC4" w:rsidP="00FC27C0">
      <w:pPr>
        <w:pStyle w:val="PHESecondaryHeadingOne"/>
        <w:spacing w:after="0" w:line="240" w:lineRule="auto"/>
        <w:outlineLvl w:val="0"/>
        <w:rPr>
          <w:bCs/>
          <w:color w:val="31849B" w:themeColor="accent5" w:themeShade="BF"/>
          <w:szCs w:val="28"/>
        </w:rPr>
      </w:pPr>
    </w:p>
    <w:tbl>
      <w:tblPr>
        <w:tblStyle w:val="TableGrid"/>
        <w:tblW w:w="14596" w:type="dxa"/>
        <w:tblLayout w:type="fixed"/>
        <w:tblLook w:val="04A0" w:firstRow="1" w:lastRow="0" w:firstColumn="1" w:lastColumn="0" w:noHBand="0" w:noVBand="1"/>
      </w:tblPr>
      <w:tblGrid>
        <w:gridCol w:w="846"/>
        <w:gridCol w:w="1843"/>
        <w:gridCol w:w="708"/>
        <w:gridCol w:w="1134"/>
        <w:gridCol w:w="1985"/>
        <w:gridCol w:w="1417"/>
        <w:gridCol w:w="993"/>
        <w:gridCol w:w="992"/>
        <w:gridCol w:w="1276"/>
        <w:gridCol w:w="969"/>
        <w:gridCol w:w="1216"/>
        <w:gridCol w:w="1217"/>
      </w:tblGrid>
      <w:tr w:rsidR="00894CC4" w14:paraId="2D667455" w14:textId="77777777" w:rsidTr="00506D1A">
        <w:tc>
          <w:tcPr>
            <w:tcW w:w="846" w:type="dxa"/>
            <w:shd w:val="clear" w:color="auto" w:fill="4BACC6" w:themeFill="accent5"/>
            <w:vAlign w:val="center"/>
          </w:tcPr>
          <w:p w14:paraId="37D7E431" w14:textId="77777777" w:rsidR="00894CC4" w:rsidRPr="0093113E" w:rsidRDefault="00894CC4" w:rsidP="00506D1A">
            <w:pPr>
              <w:jc w:val="center"/>
              <w:rPr>
                <w:color w:val="FFFFFF" w:themeColor="background1"/>
                <w:sz w:val="20"/>
              </w:rPr>
            </w:pPr>
            <w:bookmarkStart w:id="49" w:name="_Hlk85533121"/>
            <w:bookmarkStart w:id="50" w:name="_Hlk84706380"/>
            <w:r w:rsidRPr="0093113E">
              <w:rPr>
                <w:color w:val="FFFFFF" w:themeColor="background1"/>
                <w:sz w:val="20"/>
              </w:rPr>
              <w:t>Room</w:t>
            </w:r>
          </w:p>
        </w:tc>
        <w:tc>
          <w:tcPr>
            <w:tcW w:w="1843" w:type="dxa"/>
            <w:shd w:val="clear" w:color="auto" w:fill="4BACC6" w:themeFill="accent5"/>
            <w:vAlign w:val="center"/>
          </w:tcPr>
          <w:p w14:paraId="705A0929" w14:textId="77777777" w:rsidR="00894CC4" w:rsidRPr="0093113E" w:rsidRDefault="00894CC4" w:rsidP="00506D1A">
            <w:pPr>
              <w:jc w:val="center"/>
              <w:rPr>
                <w:color w:val="FFFFFF" w:themeColor="background1"/>
                <w:sz w:val="20"/>
              </w:rPr>
            </w:pPr>
            <w:r w:rsidRPr="0093113E">
              <w:rPr>
                <w:color w:val="FFFFFF" w:themeColor="background1"/>
                <w:sz w:val="20"/>
              </w:rPr>
              <w:t>Name</w:t>
            </w:r>
          </w:p>
        </w:tc>
        <w:tc>
          <w:tcPr>
            <w:tcW w:w="708" w:type="dxa"/>
            <w:shd w:val="clear" w:color="auto" w:fill="4BACC6" w:themeFill="accent5"/>
            <w:vAlign w:val="center"/>
          </w:tcPr>
          <w:p w14:paraId="491E502C" w14:textId="77777777" w:rsidR="00894CC4" w:rsidRPr="0093113E" w:rsidRDefault="00894CC4" w:rsidP="00506D1A">
            <w:pPr>
              <w:jc w:val="center"/>
              <w:rPr>
                <w:color w:val="FFFFFF" w:themeColor="background1"/>
                <w:sz w:val="20"/>
              </w:rPr>
            </w:pPr>
            <w:r w:rsidRPr="0093113E">
              <w:rPr>
                <w:color w:val="FFFFFF" w:themeColor="background1"/>
                <w:sz w:val="20"/>
              </w:rPr>
              <w:t>DOB</w:t>
            </w:r>
          </w:p>
        </w:tc>
        <w:tc>
          <w:tcPr>
            <w:tcW w:w="1134" w:type="dxa"/>
            <w:shd w:val="clear" w:color="auto" w:fill="4BACC6" w:themeFill="accent5"/>
            <w:vAlign w:val="center"/>
          </w:tcPr>
          <w:p w14:paraId="2AF67F94" w14:textId="77777777" w:rsidR="00894CC4" w:rsidRPr="0093113E" w:rsidRDefault="00894CC4" w:rsidP="00506D1A">
            <w:pPr>
              <w:jc w:val="center"/>
              <w:rPr>
                <w:color w:val="FFFFFF" w:themeColor="background1"/>
                <w:sz w:val="20"/>
              </w:rPr>
            </w:pPr>
            <w:r w:rsidRPr="0093113E">
              <w:rPr>
                <w:color w:val="FFFFFF" w:themeColor="background1"/>
                <w:sz w:val="20"/>
              </w:rPr>
              <w:t>NHS No.</w:t>
            </w:r>
          </w:p>
        </w:tc>
        <w:tc>
          <w:tcPr>
            <w:tcW w:w="1985" w:type="dxa"/>
            <w:shd w:val="clear" w:color="auto" w:fill="4BACC6" w:themeFill="accent5"/>
            <w:vAlign w:val="center"/>
          </w:tcPr>
          <w:p w14:paraId="4D891134" w14:textId="77777777" w:rsidR="00894CC4" w:rsidRPr="0093113E" w:rsidRDefault="00894CC4" w:rsidP="00506D1A">
            <w:pPr>
              <w:jc w:val="center"/>
              <w:rPr>
                <w:color w:val="FFFFFF" w:themeColor="background1"/>
                <w:sz w:val="20"/>
              </w:rPr>
            </w:pPr>
            <w:r w:rsidRPr="0093113E">
              <w:rPr>
                <w:color w:val="FFFFFF" w:themeColor="background1"/>
                <w:sz w:val="20"/>
              </w:rPr>
              <w:t>Medical Conditions</w:t>
            </w:r>
          </w:p>
        </w:tc>
        <w:tc>
          <w:tcPr>
            <w:tcW w:w="1417" w:type="dxa"/>
            <w:shd w:val="clear" w:color="auto" w:fill="4BACC6" w:themeFill="accent5"/>
            <w:vAlign w:val="center"/>
          </w:tcPr>
          <w:p w14:paraId="1E65D9D3" w14:textId="77777777" w:rsidR="00894CC4" w:rsidRPr="0093113E" w:rsidRDefault="00894CC4" w:rsidP="00506D1A">
            <w:pPr>
              <w:jc w:val="center"/>
              <w:rPr>
                <w:color w:val="FFFFFF" w:themeColor="background1"/>
                <w:sz w:val="20"/>
              </w:rPr>
            </w:pPr>
            <w:r w:rsidRPr="0093113E">
              <w:rPr>
                <w:color w:val="FFFFFF" w:themeColor="background1"/>
                <w:sz w:val="20"/>
              </w:rPr>
              <w:t>GP Practice</w:t>
            </w:r>
          </w:p>
        </w:tc>
        <w:tc>
          <w:tcPr>
            <w:tcW w:w="993" w:type="dxa"/>
            <w:shd w:val="clear" w:color="auto" w:fill="4BACC6" w:themeFill="accent5"/>
            <w:vAlign w:val="center"/>
          </w:tcPr>
          <w:p w14:paraId="446236A3" w14:textId="157B6B41" w:rsidR="00894CC4" w:rsidRPr="0093113E" w:rsidRDefault="00894CC4" w:rsidP="00506D1A">
            <w:pPr>
              <w:jc w:val="center"/>
              <w:rPr>
                <w:color w:val="FFFFFF" w:themeColor="background1"/>
                <w:sz w:val="20"/>
              </w:rPr>
            </w:pPr>
            <w:r w:rsidRPr="0093113E">
              <w:rPr>
                <w:color w:val="FFFFFF" w:themeColor="background1"/>
                <w:sz w:val="20"/>
              </w:rPr>
              <w:t>Date of 1</w:t>
            </w:r>
            <w:r w:rsidRPr="0093113E">
              <w:rPr>
                <w:color w:val="FFFFFF" w:themeColor="background1"/>
                <w:sz w:val="20"/>
                <w:vertAlign w:val="superscript"/>
              </w:rPr>
              <w:t>st</w:t>
            </w:r>
            <w:r w:rsidRPr="0093113E">
              <w:rPr>
                <w:color w:val="FFFFFF" w:themeColor="background1"/>
                <w:sz w:val="20"/>
              </w:rPr>
              <w:t xml:space="preserve"> COVID</w:t>
            </w:r>
            <w:r w:rsidR="002B0E3E">
              <w:rPr>
                <w:color w:val="FFFFFF" w:themeColor="background1"/>
                <w:sz w:val="20"/>
              </w:rPr>
              <w:t>-19</w:t>
            </w:r>
            <w:r w:rsidRPr="0093113E">
              <w:rPr>
                <w:color w:val="FFFFFF" w:themeColor="background1"/>
                <w:sz w:val="20"/>
              </w:rPr>
              <w:t xml:space="preserve"> Vaccine</w:t>
            </w:r>
          </w:p>
        </w:tc>
        <w:tc>
          <w:tcPr>
            <w:tcW w:w="992" w:type="dxa"/>
            <w:shd w:val="clear" w:color="auto" w:fill="4BACC6" w:themeFill="accent5"/>
            <w:vAlign w:val="center"/>
          </w:tcPr>
          <w:p w14:paraId="06D6F3E5" w14:textId="4634448C" w:rsidR="00894CC4" w:rsidRPr="0093113E" w:rsidRDefault="00894CC4" w:rsidP="00506D1A">
            <w:pPr>
              <w:jc w:val="center"/>
              <w:rPr>
                <w:color w:val="FFFFFF" w:themeColor="background1"/>
                <w:sz w:val="20"/>
              </w:rPr>
            </w:pPr>
            <w:r w:rsidRPr="0093113E">
              <w:rPr>
                <w:color w:val="FFFFFF" w:themeColor="background1"/>
                <w:sz w:val="20"/>
              </w:rPr>
              <w:t>Date of 2</w:t>
            </w:r>
            <w:r w:rsidRPr="0093113E">
              <w:rPr>
                <w:color w:val="FFFFFF" w:themeColor="background1"/>
                <w:sz w:val="20"/>
                <w:vertAlign w:val="superscript"/>
              </w:rPr>
              <w:t>nd</w:t>
            </w:r>
            <w:r w:rsidRPr="0093113E">
              <w:rPr>
                <w:color w:val="FFFFFF" w:themeColor="background1"/>
                <w:sz w:val="20"/>
              </w:rPr>
              <w:t xml:space="preserve"> COVID</w:t>
            </w:r>
            <w:r w:rsidR="002B0E3E">
              <w:rPr>
                <w:color w:val="FFFFFF" w:themeColor="background1"/>
                <w:sz w:val="20"/>
              </w:rPr>
              <w:t>-19</w:t>
            </w:r>
            <w:r w:rsidRPr="0093113E">
              <w:rPr>
                <w:color w:val="FFFFFF" w:themeColor="background1"/>
                <w:sz w:val="20"/>
              </w:rPr>
              <w:t xml:space="preserve"> Vaccine</w:t>
            </w:r>
          </w:p>
        </w:tc>
        <w:tc>
          <w:tcPr>
            <w:tcW w:w="1276" w:type="dxa"/>
            <w:shd w:val="clear" w:color="auto" w:fill="4BACC6" w:themeFill="accent5"/>
            <w:vAlign w:val="center"/>
          </w:tcPr>
          <w:p w14:paraId="7F574226" w14:textId="4189A535" w:rsidR="00894CC4" w:rsidRPr="0093113E" w:rsidRDefault="00894CC4" w:rsidP="00506D1A">
            <w:pPr>
              <w:jc w:val="center"/>
              <w:rPr>
                <w:color w:val="FFFFFF" w:themeColor="background1"/>
                <w:sz w:val="20"/>
              </w:rPr>
            </w:pPr>
            <w:r w:rsidRPr="0093113E">
              <w:rPr>
                <w:color w:val="FFFFFF" w:themeColor="background1"/>
                <w:sz w:val="20"/>
              </w:rPr>
              <w:t>COVID</w:t>
            </w:r>
            <w:r w:rsidR="002B0E3E">
              <w:rPr>
                <w:color w:val="FFFFFF" w:themeColor="background1"/>
                <w:sz w:val="20"/>
              </w:rPr>
              <w:t>-19</w:t>
            </w:r>
            <w:r w:rsidRPr="0093113E">
              <w:rPr>
                <w:color w:val="FFFFFF" w:themeColor="background1"/>
                <w:sz w:val="20"/>
              </w:rPr>
              <w:t xml:space="preserve"> Booster Date</w:t>
            </w:r>
          </w:p>
        </w:tc>
        <w:tc>
          <w:tcPr>
            <w:tcW w:w="969" w:type="dxa"/>
            <w:shd w:val="clear" w:color="auto" w:fill="4BACC6" w:themeFill="accent5"/>
            <w:vAlign w:val="center"/>
          </w:tcPr>
          <w:p w14:paraId="5191A137" w14:textId="77777777" w:rsidR="00894CC4" w:rsidRPr="0093113E" w:rsidRDefault="00894CC4" w:rsidP="00506D1A">
            <w:pPr>
              <w:jc w:val="center"/>
              <w:rPr>
                <w:color w:val="FFFFFF" w:themeColor="background1"/>
                <w:sz w:val="20"/>
              </w:rPr>
            </w:pPr>
            <w:r w:rsidRPr="0093113E">
              <w:rPr>
                <w:color w:val="FFFFFF" w:themeColor="background1"/>
                <w:sz w:val="20"/>
              </w:rPr>
              <w:t>Date of Flu Vaccine</w:t>
            </w:r>
          </w:p>
        </w:tc>
        <w:tc>
          <w:tcPr>
            <w:tcW w:w="1216" w:type="dxa"/>
            <w:shd w:val="clear" w:color="auto" w:fill="4BACC6" w:themeFill="accent5"/>
            <w:vAlign w:val="center"/>
          </w:tcPr>
          <w:p w14:paraId="5AE2AD18" w14:textId="77777777" w:rsidR="00894CC4" w:rsidRPr="0093113E" w:rsidRDefault="00894CC4" w:rsidP="00506D1A">
            <w:pPr>
              <w:jc w:val="center"/>
              <w:rPr>
                <w:color w:val="FFFFFF" w:themeColor="background1"/>
                <w:sz w:val="20"/>
              </w:rPr>
            </w:pPr>
            <w:r w:rsidRPr="0093113E">
              <w:rPr>
                <w:color w:val="FFFFFF" w:themeColor="background1"/>
                <w:sz w:val="20"/>
              </w:rPr>
              <w:t>Kidney Function: Date &amp; result of most recent eGFR</w:t>
            </w:r>
          </w:p>
        </w:tc>
        <w:tc>
          <w:tcPr>
            <w:tcW w:w="1217" w:type="dxa"/>
            <w:shd w:val="clear" w:color="auto" w:fill="4BACC6" w:themeFill="accent5"/>
            <w:vAlign w:val="center"/>
          </w:tcPr>
          <w:p w14:paraId="4517640F" w14:textId="77777777" w:rsidR="00894CC4" w:rsidRPr="0093113E" w:rsidRDefault="00894CC4" w:rsidP="00506D1A">
            <w:pPr>
              <w:jc w:val="center"/>
              <w:rPr>
                <w:color w:val="FFFFFF" w:themeColor="background1"/>
                <w:sz w:val="20"/>
              </w:rPr>
            </w:pPr>
            <w:r w:rsidRPr="0093113E">
              <w:rPr>
                <w:color w:val="FFFFFF" w:themeColor="background1"/>
                <w:sz w:val="20"/>
              </w:rPr>
              <w:t>Weight (Kg)</w:t>
            </w:r>
          </w:p>
        </w:tc>
      </w:tr>
      <w:bookmarkEnd w:id="49"/>
      <w:tr w:rsidR="00894CC4" w14:paraId="487A3874" w14:textId="77777777" w:rsidTr="00506D1A">
        <w:tc>
          <w:tcPr>
            <w:tcW w:w="846" w:type="dxa"/>
          </w:tcPr>
          <w:p w14:paraId="4E89B566" w14:textId="77777777" w:rsidR="00894CC4" w:rsidRDefault="00894CC4" w:rsidP="00506D1A">
            <w:pPr>
              <w:rPr>
                <w:b/>
                <w:bCs/>
                <w:color w:val="4BACC6" w:themeColor="accent5"/>
                <w:sz w:val="32"/>
                <w:szCs w:val="32"/>
              </w:rPr>
            </w:pPr>
          </w:p>
        </w:tc>
        <w:tc>
          <w:tcPr>
            <w:tcW w:w="1843" w:type="dxa"/>
          </w:tcPr>
          <w:p w14:paraId="1400DFB3" w14:textId="77777777" w:rsidR="00894CC4" w:rsidRDefault="00894CC4" w:rsidP="00506D1A">
            <w:pPr>
              <w:rPr>
                <w:b/>
                <w:bCs/>
                <w:color w:val="4BACC6" w:themeColor="accent5"/>
                <w:sz w:val="32"/>
                <w:szCs w:val="32"/>
              </w:rPr>
            </w:pPr>
          </w:p>
        </w:tc>
        <w:tc>
          <w:tcPr>
            <w:tcW w:w="708" w:type="dxa"/>
          </w:tcPr>
          <w:p w14:paraId="0092A11C" w14:textId="77777777" w:rsidR="00894CC4" w:rsidRDefault="00894CC4" w:rsidP="00506D1A">
            <w:pPr>
              <w:rPr>
                <w:b/>
                <w:bCs/>
                <w:color w:val="4BACC6" w:themeColor="accent5"/>
                <w:sz w:val="32"/>
                <w:szCs w:val="32"/>
              </w:rPr>
            </w:pPr>
          </w:p>
        </w:tc>
        <w:tc>
          <w:tcPr>
            <w:tcW w:w="1134" w:type="dxa"/>
          </w:tcPr>
          <w:p w14:paraId="143B62CD" w14:textId="77777777" w:rsidR="00894CC4" w:rsidRDefault="00894CC4" w:rsidP="00506D1A">
            <w:pPr>
              <w:rPr>
                <w:b/>
                <w:bCs/>
                <w:color w:val="4BACC6" w:themeColor="accent5"/>
                <w:sz w:val="32"/>
                <w:szCs w:val="32"/>
              </w:rPr>
            </w:pPr>
          </w:p>
        </w:tc>
        <w:tc>
          <w:tcPr>
            <w:tcW w:w="1985" w:type="dxa"/>
          </w:tcPr>
          <w:p w14:paraId="454A0BB8" w14:textId="77777777" w:rsidR="00894CC4" w:rsidRDefault="00894CC4" w:rsidP="00506D1A">
            <w:pPr>
              <w:rPr>
                <w:b/>
                <w:bCs/>
                <w:color w:val="4BACC6" w:themeColor="accent5"/>
                <w:sz w:val="32"/>
                <w:szCs w:val="32"/>
              </w:rPr>
            </w:pPr>
          </w:p>
        </w:tc>
        <w:tc>
          <w:tcPr>
            <w:tcW w:w="1417" w:type="dxa"/>
          </w:tcPr>
          <w:p w14:paraId="44B06E7E" w14:textId="77777777" w:rsidR="00894CC4" w:rsidRDefault="00894CC4" w:rsidP="00506D1A">
            <w:pPr>
              <w:rPr>
                <w:b/>
                <w:bCs/>
                <w:color w:val="4BACC6" w:themeColor="accent5"/>
                <w:sz w:val="32"/>
                <w:szCs w:val="32"/>
              </w:rPr>
            </w:pPr>
          </w:p>
        </w:tc>
        <w:tc>
          <w:tcPr>
            <w:tcW w:w="993" w:type="dxa"/>
          </w:tcPr>
          <w:p w14:paraId="3F8BB56F" w14:textId="77777777" w:rsidR="00894CC4" w:rsidRDefault="00894CC4" w:rsidP="00506D1A">
            <w:pPr>
              <w:rPr>
                <w:b/>
                <w:bCs/>
                <w:color w:val="4BACC6" w:themeColor="accent5"/>
                <w:sz w:val="32"/>
                <w:szCs w:val="32"/>
              </w:rPr>
            </w:pPr>
          </w:p>
        </w:tc>
        <w:tc>
          <w:tcPr>
            <w:tcW w:w="992" w:type="dxa"/>
          </w:tcPr>
          <w:p w14:paraId="6DBC3F1C" w14:textId="77777777" w:rsidR="00894CC4" w:rsidRDefault="00894CC4" w:rsidP="00506D1A">
            <w:pPr>
              <w:rPr>
                <w:b/>
                <w:bCs/>
                <w:color w:val="4BACC6" w:themeColor="accent5"/>
                <w:sz w:val="32"/>
                <w:szCs w:val="32"/>
              </w:rPr>
            </w:pPr>
          </w:p>
        </w:tc>
        <w:tc>
          <w:tcPr>
            <w:tcW w:w="1276" w:type="dxa"/>
          </w:tcPr>
          <w:p w14:paraId="69CE0291" w14:textId="77777777" w:rsidR="00894CC4" w:rsidRDefault="00894CC4" w:rsidP="00506D1A">
            <w:pPr>
              <w:rPr>
                <w:b/>
                <w:bCs/>
                <w:color w:val="4BACC6" w:themeColor="accent5"/>
                <w:sz w:val="32"/>
                <w:szCs w:val="32"/>
              </w:rPr>
            </w:pPr>
          </w:p>
        </w:tc>
        <w:tc>
          <w:tcPr>
            <w:tcW w:w="969" w:type="dxa"/>
          </w:tcPr>
          <w:p w14:paraId="1F455603" w14:textId="77777777" w:rsidR="00894CC4" w:rsidRDefault="00894CC4" w:rsidP="00506D1A">
            <w:pPr>
              <w:rPr>
                <w:b/>
                <w:bCs/>
                <w:color w:val="4BACC6" w:themeColor="accent5"/>
                <w:sz w:val="32"/>
                <w:szCs w:val="32"/>
              </w:rPr>
            </w:pPr>
          </w:p>
        </w:tc>
        <w:tc>
          <w:tcPr>
            <w:tcW w:w="1216" w:type="dxa"/>
          </w:tcPr>
          <w:p w14:paraId="420162B1" w14:textId="77777777" w:rsidR="00894CC4" w:rsidRDefault="00894CC4" w:rsidP="00506D1A">
            <w:pPr>
              <w:rPr>
                <w:b/>
                <w:bCs/>
                <w:color w:val="4BACC6" w:themeColor="accent5"/>
                <w:sz w:val="32"/>
                <w:szCs w:val="32"/>
              </w:rPr>
            </w:pPr>
          </w:p>
        </w:tc>
        <w:tc>
          <w:tcPr>
            <w:tcW w:w="1217" w:type="dxa"/>
          </w:tcPr>
          <w:p w14:paraId="4A340395" w14:textId="77777777" w:rsidR="00894CC4" w:rsidRDefault="00894CC4" w:rsidP="00506D1A">
            <w:pPr>
              <w:rPr>
                <w:b/>
                <w:bCs/>
                <w:color w:val="4BACC6" w:themeColor="accent5"/>
                <w:sz w:val="32"/>
                <w:szCs w:val="32"/>
              </w:rPr>
            </w:pPr>
          </w:p>
        </w:tc>
      </w:tr>
      <w:tr w:rsidR="00894CC4" w14:paraId="7B37ABBC" w14:textId="77777777" w:rsidTr="00506D1A">
        <w:tc>
          <w:tcPr>
            <w:tcW w:w="846" w:type="dxa"/>
            <w:shd w:val="clear" w:color="auto" w:fill="DAEEF3" w:themeFill="accent5" w:themeFillTint="33"/>
          </w:tcPr>
          <w:p w14:paraId="13D4A55E" w14:textId="77777777" w:rsidR="00894CC4" w:rsidRDefault="00894CC4" w:rsidP="00506D1A">
            <w:pPr>
              <w:rPr>
                <w:b/>
                <w:bCs/>
                <w:color w:val="4BACC6" w:themeColor="accent5"/>
                <w:sz w:val="32"/>
                <w:szCs w:val="32"/>
              </w:rPr>
            </w:pPr>
          </w:p>
        </w:tc>
        <w:tc>
          <w:tcPr>
            <w:tcW w:w="1843" w:type="dxa"/>
            <w:shd w:val="clear" w:color="auto" w:fill="DAEEF3" w:themeFill="accent5" w:themeFillTint="33"/>
          </w:tcPr>
          <w:p w14:paraId="5FD8B7DA" w14:textId="77777777" w:rsidR="00894CC4" w:rsidRDefault="00894CC4" w:rsidP="00506D1A">
            <w:pPr>
              <w:rPr>
                <w:b/>
                <w:bCs/>
                <w:color w:val="4BACC6" w:themeColor="accent5"/>
                <w:sz w:val="32"/>
                <w:szCs w:val="32"/>
              </w:rPr>
            </w:pPr>
          </w:p>
        </w:tc>
        <w:tc>
          <w:tcPr>
            <w:tcW w:w="708" w:type="dxa"/>
            <w:shd w:val="clear" w:color="auto" w:fill="DAEEF3" w:themeFill="accent5" w:themeFillTint="33"/>
          </w:tcPr>
          <w:p w14:paraId="18120296" w14:textId="77777777" w:rsidR="00894CC4" w:rsidRDefault="00894CC4" w:rsidP="00506D1A">
            <w:pPr>
              <w:rPr>
                <w:b/>
                <w:bCs/>
                <w:color w:val="4BACC6" w:themeColor="accent5"/>
                <w:sz w:val="32"/>
                <w:szCs w:val="32"/>
              </w:rPr>
            </w:pPr>
          </w:p>
        </w:tc>
        <w:tc>
          <w:tcPr>
            <w:tcW w:w="1134" w:type="dxa"/>
            <w:shd w:val="clear" w:color="auto" w:fill="DAEEF3" w:themeFill="accent5" w:themeFillTint="33"/>
          </w:tcPr>
          <w:p w14:paraId="05F9E68C" w14:textId="77777777" w:rsidR="00894CC4" w:rsidRDefault="00894CC4" w:rsidP="00506D1A">
            <w:pPr>
              <w:rPr>
                <w:b/>
                <w:bCs/>
                <w:color w:val="4BACC6" w:themeColor="accent5"/>
                <w:sz w:val="32"/>
                <w:szCs w:val="32"/>
              </w:rPr>
            </w:pPr>
          </w:p>
        </w:tc>
        <w:tc>
          <w:tcPr>
            <w:tcW w:w="1985" w:type="dxa"/>
            <w:shd w:val="clear" w:color="auto" w:fill="DAEEF3" w:themeFill="accent5" w:themeFillTint="33"/>
          </w:tcPr>
          <w:p w14:paraId="5F0E4939" w14:textId="77777777" w:rsidR="00894CC4" w:rsidRDefault="00894CC4" w:rsidP="00506D1A">
            <w:pPr>
              <w:rPr>
                <w:b/>
                <w:bCs/>
                <w:color w:val="4BACC6" w:themeColor="accent5"/>
                <w:sz w:val="32"/>
                <w:szCs w:val="32"/>
              </w:rPr>
            </w:pPr>
          </w:p>
        </w:tc>
        <w:tc>
          <w:tcPr>
            <w:tcW w:w="1417" w:type="dxa"/>
            <w:shd w:val="clear" w:color="auto" w:fill="DAEEF3" w:themeFill="accent5" w:themeFillTint="33"/>
          </w:tcPr>
          <w:p w14:paraId="421BEAAC" w14:textId="77777777" w:rsidR="00894CC4" w:rsidRDefault="00894CC4" w:rsidP="00506D1A">
            <w:pPr>
              <w:rPr>
                <w:b/>
                <w:bCs/>
                <w:color w:val="4BACC6" w:themeColor="accent5"/>
                <w:sz w:val="32"/>
                <w:szCs w:val="32"/>
              </w:rPr>
            </w:pPr>
          </w:p>
        </w:tc>
        <w:tc>
          <w:tcPr>
            <w:tcW w:w="993" w:type="dxa"/>
            <w:shd w:val="clear" w:color="auto" w:fill="DAEEF3" w:themeFill="accent5" w:themeFillTint="33"/>
          </w:tcPr>
          <w:p w14:paraId="44068F97" w14:textId="77777777" w:rsidR="00894CC4" w:rsidRDefault="00894CC4" w:rsidP="00506D1A">
            <w:pPr>
              <w:rPr>
                <w:b/>
                <w:bCs/>
                <w:color w:val="4BACC6" w:themeColor="accent5"/>
                <w:sz w:val="32"/>
                <w:szCs w:val="32"/>
              </w:rPr>
            </w:pPr>
          </w:p>
        </w:tc>
        <w:tc>
          <w:tcPr>
            <w:tcW w:w="992" w:type="dxa"/>
            <w:shd w:val="clear" w:color="auto" w:fill="DAEEF3" w:themeFill="accent5" w:themeFillTint="33"/>
          </w:tcPr>
          <w:p w14:paraId="4ABF7C28" w14:textId="77777777" w:rsidR="00894CC4" w:rsidRDefault="00894CC4" w:rsidP="00506D1A">
            <w:pPr>
              <w:rPr>
                <w:b/>
                <w:bCs/>
                <w:color w:val="4BACC6" w:themeColor="accent5"/>
                <w:sz w:val="32"/>
                <w:szCs w:val="32"/>
              </w:rPr>
            </w:pPr>
          </w:p>
        </w:tc>
        <w:tc>
          <w:tcPr>
            <w:tcW w:w="1276" w:type="dxa"/>
            <w:shd w:val="clear" w:color="auto" w:fill="DAEEF3" w:themeFill="accent5" w:themeFillTint="33"/>
          </w:tcPr>
          <w:p w14:paraId="2F0ADE61" w14:textId="77777777" w:rsidR="00894CC4" w:rsidRDefault="00894CC4" w:rsidP="00506D1A">
            <w:pPr>
              <w:rPr>
                <w:b/>
                <w:bCs/>
                <w:color w:val="4BACC6" w:themeColor="accent5"/>
                <w:sz w:val="32"/>
                <w:szCs w:val="32"/>
              </w:rPr>
            </w:pPr>
          </w:p>
        </w:tc>
        <w:tc>
          <w:tcPr>
            <w:tcW w:w="969" w:type="dxa"/>
            <w:shd w:val="clear" w:color="auto" w:fill="DAEEF3" w:themeFill="accent5" w:themeFillTint="33"/>
          </w:tcPr>
          <w:p w14:paraId="4F01EC87" w14:textId="77777777" w:rsidR="00894CC4" w:rsidRDefault="00894CC4" w:rsidP="00506D1A">
            <w:pPr>
              <w:rPr>
                <w:b/>
                <w:bCs/>
                <w:color w:val="4BACC6" w:themeColor="accent5"/>
                <w:sz w:val="32"/>
                <w:szCs w:val="32"/>
              </w:rPr>
            </w:pPr>
          </w:p>
        </w:tc>
        <w:tc>
          <w:tcPr>
            <w:tcW w:w="1216" w:type="dxa"/>
            <w:shd w:val="clear" w:color="auto" w:fill="DAEEF3" w:themeFill="accent5" w:themeFillTint="33"/>
          </w:tcPr>
          <w:p w14:paraId="17DBE737" w14:textId="77777777" w:rsidR="00894CC4" w:rsidRDefault="00894CC4" w:rsidP="00506D1A">
            <w:pPr>
              <w:rPr>
                <w:b/>
                <w:bCs/>
                <w:color w:val="4BACC6" w:themeColor="accent5"/>
                <w:sz w:val="32"/>
                <w:szCs w:val="32"/>
              </w:rPr>
            </w:pPr>
          </w:p>
        </w:tc>
        <w:tc>
          <w:tcPr>
            <w:tcW w:w="1217" w:type="dxa"/>
            <w:shd w:val="clear" w:color="auto" w:fill="DAEEF3" w:themeFill="accent5" w:themeFillTint="33"/>
          </w:tcPr>
          <w:p w14:paraId="6A41D93B" w14:textId="77777777" w:rsidR="00894CC4" w:rsidRDefault="00894CC4" w:rsidP="00506D1A">
            <w:pPr>
              <w:rPr>
                <w:b/>
                <w:bCs/>
                <w:color w:val="4BACC6" w:themeColor="accent5"/>
                <w:sz w:val="32"/>
                <w:szCs w:val="32"/>
              </w:rPr>
            </w:pPr>
          </w:p>
        </w:tc>
      </w:tr>
      <w:tr w:rsidR="00894CC4" w14:paraId="53B2E94C" w14:textId="77777777" w:rsidTr="00506D1A">
        <w:tc>
          <w:tcPr>
            <w:tcW w:w="846" w:type="dxa"/>
          </w:tcPr>
          <w:p w14:paraId="21C43C71" w14:textId="77777777" w:rsidR="00894CC4" w:rsidRDefault="00894CC4" w:rsidP="00506D1A">
            <w:pPr>
              <w:rPr>
                <w:b/>
                <w:bCs/>
                <w:color w:val="4BACC6" w:themeColor="accent5"/>
                <w:sz w:val="32"/>
                <w:szCs w:val="32"/>
              </w:rPr>
            </w:pPr>
          </w:p>
        </w:tc>
        <w:tc>
          <w:tcPr>
            <w:tcW w:w="1843" w:type="dxa"/>
          </w:tcPr>
          <w:p w14:paraId="004F7952" w14:textId="77777777" w:rsidR="00894CC4" w:rsidRDefault="00894CC4" w:rsidP="00506D1A">
            <w:pPr>
              <w:rPr>
                <w:b/>
                <w:bCs/>
                <w:color w:val="4BACC6" w:themeColor="accent5"/>
                <w:sz w:val="32"/>
                <w:szCs w:val="32"/>
              </w:rPr>
            </w:pPr>
          </w:p>
        </w:tc>
        <w:tc>
          <w:tcPr>
            <w:tcW w:w="708" w:type="dxa"/>
          </w:tcPr>
          <w:p w14:paraId="03EDF019" w14:textId="77777777" w:rsidR="00894CC4" w:rsidRDefault="00894CC4" w:rsidP="00506D1A">
            <w:pPr>
              <w:rPr>
                <w:b/>
                <w:bCs/>
                <w:color w:val="4BACC6" w:themeColor="accent5"/>
                <w:sz w:val="32"/>
                <w:szCs w:val="32"/>
              </w:rPr>
            </w:pPr>
          </w:p>
        </w:tc>
        <w:tc>
          <w:tcPr>
            <w:tcW w:w="1134" w:type="dxa"/>
          </w:tcPr>
          <w:p w14:paraId="5A209020" w14:textId="77777777" w:rsidR="00894CC4" w:rsidRDefault="00894CC4" w:rsidP="00506D1A">
            <w:pPr>
              <w:rPr>
                <w:b/>
                <w:bCs/>
                <w:color w:val="4BACC6" w:themeColor="accent5"/>
                <w:sz w:val="32"/>
                <w:szCs w:val="32"/>
              </w:rPr>
            </w:pPr>
          </w:p>
        </w:tc>
        <w:tc>
          <w:tcPr>
            <w:tcW w:w="1985" w:type="dxa"/>
          </w:tcPr>
          <w:p w14:paraId="2E4607CF" w14:textId="77777777" w:rsidR="00894CC4" w:rsidRDefault="00894CC4" w:rsidP="00506D1A">
            <w:pPr>
              <w:rPr>
                <w:b/>
                <w:bCs/>
                <w:color w:val="4BACC6" w:themeColor="accent5"/>
                <w:sz w:val="32"/>
                <w:szCs w:val="32"/>
              </w:rPr>
            </w:pPr>
          </w:p>
        </w:tc>
        <w:tc>
          <w:tcPr>
            <w:tcW w:w="1417" w:type="dxa"/>
          </w:tcPr>
          <w:p w14:paraId="4FA65E46" w14:textId="77777777" w:rsidR="00894CC4" w:rsidRDefault="00894CC4" w:rsidP="00506D1A">
            <w:pPr>
              <w:rPr>
                <w:b/>
                <w:bCs/>
                <w:color w:val="4BACC6" w:themeColor="accent5"/>
                <w:sz w:val="32"/>
                <w:szCs w:val="32"/>
              </w:rPr>
            </w:pPr>
          </w:p>
        </w:tc>
        <w:tc>
          <w:tcPr>
            <w:tcW w:w="993" w:type="dxa"/>
          </w:tcPr>
          <w:p w14:paraId="3C7B879C" w14:textId="77777777" w:rsidR="00894CC4" w:rsidRDefault="00894CC4" w:rsidP="00506D1A">
            <w:pPr>
              <w:rPr>
                <w:b/>
                <w:bCs/>
                <w:color w:val="4BACC6" w:themeColor="accent5"/>
                <w:sz w:val="32"/>
                <w:szCs w:val="32"/>
              </w:rPr>
            </w:pPr>
          </w:p>
        </w:tc>
        <w:tc>
          <w:tcPr>
            <w:tcW w:w="992" w:type="dxa"/>
          </w:tcPr>
          <w:p w14:paraId="6A0E3FE4" w14:textId="77777777" w:rsidR="00894CC4" w:rsidRDefault="00894CC4" w:rsidP="00506D1A">
            <w:pPr>
              <w:rPr>
                <w:b/>
                <w:bCs/>
                <w:color w:val="4BACC6" w:themeColor="accent5"/>
                <w:sz w:val="32"/>
                <w:szCs w:val="32"/>
              </w:rPr>
            </w:pPr>
          </w:p>
        </w:tc>
        <w:tc>
          <w:tcPr>
            <w:tcW w:w="1276" w:type="dxa"/>
          </w:tcPr>
          <w:p w14:paraId="3FB5EDF6" w14:textId="77777777" w:rsidR="00894CC4" w:rsidRDefault="00894CC4" w:rsidP="00506D1A">
            <w:pPr>
              <w:rPr>
                <w:b/>
                <w:bCs/>
                <w:color w:val="4BACC6" w:themeColor="accent5"/>
                <w:sz w:val="32"/>
                <w:szCs w:val="32"/>
              </w:rPr>
            </w:pPr>
          </w:p>
        </w:tc>
        <w:tc>
          <w:tcPr>
            <w:tcW w:w="969" w:type="dxa"/>
          </w:tcPr>
          <w:p w14:paraId="4176D1EE" w14:textId="77777777" w:rsidR="00894CC4" w:rsidRDefault="00894CC4" w:rsidP="00506D1A">
            <w:pPr>
              <w:rPr>
                <w:b/>
                <w:bCs/>
                <w:color w:val="4BACC6" w:themeColor="accent5"/>
                <w:sz w:val="32"/>
                <w:szCs w:val="32"/>
              </w:rPr>
            </w:pPr>
          </w:p>
        </w:tc>
        <w:tc>
          <w:tcPr>
            <w:tcW w:w="1216" w:type="dxa"/>
          </w:tcPr>
          <w:p w14:paraId="06606FF5" w14:textId="77777777" w:rsidR="00894CC4" w:rsidRDefault="00894CC4" w:rsidP="00506D1A">
            <w:pPr>
              <w:rPr>
                <w:b/>
                <w:bCs/>
                <w:color w:val="4BACC6" w:themeColor="accent5"/>
                <w:sz w:val="32"/>
                <w:szCs w:val="32"/>
              </w:rPr>
            </w:pPr>
          </w:p>
        </w:tc>
        <w:tc>
          <w:tcPr>
            <w:tcW w:w="1217" w:type="dxa"/>
          </w:tcPr>
          <w:p w14:paraId="3CB3AAF9" w14:textId="77777777" w:rsidR="00894CC4" w:rsidRDefault="00894CC4" w:rsidP="00506D1A">
            <w:pPr>
              <w:rPr>
                <w:b/>
                <w:bCs/>
                <w:color w:val="4BACC6" w:themeColor="accent5"/>
                <w:sz w:val="32"/>
                <w:szCs w:val="32"/>
              </w:rPr>
            </w:pPr>
          </w:p>
        </w:tc>
      </w:tr>
      <w:tr w:rsidR="00894CC4" w14:paraId="4DBB4FD7" w14:textId="77777777" w:rsidTr="00506D1A">
        <w:tc>
          <w:tcPr>
            <w:tcW w:w="846" w:type="dxa"/>
            <w:shd w:val="clear" w:color="auto" w:fill="DAEEF3" w:themeFill="accent5" w:themeFillTint="33"/>
          </w:tcPr>
          <w:p w14:paraId="11ACF675" w14:textId="77777777" w:rsidR="00894CC4" w:rsidRDefault="00894CC4" w:rsidP="00506D1A">
            <w:pPr>
              <w:rPr>
                <w:b/>
                <w:bCs/>
                <w:color w:val="4BACC6" w:themeColor="accent5"/>
                <w:sz w:val="32"/>
                <w:szCs w:val="32"/>
              </w:rPr>
            </w:pPr>
          </w:p>
        </w:tc>
        <w:tc>
          <w:tcPr>
            <w:tcW w:w="1843" w:type="dxa"/>
            <w:shd w:val="clear" w:color="auto" w:fill="DAEEF3" w:themeFill="accent5" w:themeFillTint="33"/>
          </w:tcPr>
          <w:p w14:paraId="3377A4EC" w14:textId="77777777" w:rsidR="00894CC4" w:rsidRDefault="00894CC4" w:rsidP="00506D1A">
            <w:pPr>
              <w:rPr>
                <w:b/>
                <w:bCs/>
                <w:color w:val="4BACC6" w:themeColor="accent5"/>
                <w:sz w:val="32"/>
                <w:szCs w:val="32"/>
              </w:rPr>
            </w:pPr>
          </w:p>
        </w:tc>
        <w:tc>
          <w:tcPr>
            <w:tcW w:w="708" w:type="dxa"/>
            <w:shd w:val="clear" w:color="auto" w:fill="DAEEF3" w:themeFill="accent5" w:themeFillTint="33"/>
          </w:tcPr>
          <w:p w14:paraId="0FFEB0FA" w14:textId="77777777" w:rsidR="00894CC4" w:rsidRDefault="00894CC4" w:rsidP="00506D1A">
            <w:pPr>
              <w:rPr>
                <w:b/>
                <w:bCs/>
                <w:color w:val="4BACC6" w:themeColor="accent5"/>
                <w:sz w:val="32"/>
                <w:szCs w:val="32"/>
              </w:rPr>
            </w:pPr>
          </w:p>
        </w:tc>
        <w:tc>
          <w:tcPr>
            <w:tcW w:w="1134" w:type="dxa"/>
            <w:shd w:val="clear" w:color="auto" w:fill="DAEEF3" w:themeFill="accent5" w:themeFillTint="33"/>
          </w:tcPr>
          <w:p w14:paraId="38D825FC" w14:textId="77777777" w:rsidR="00894CC4" w:rsidRDefault="00894CC4" w:rsidP="00506D1A">
            <w:pPr>
              <w:rPr>
                <w:b/>
                <w:bCs/>
                <w:color w:val="4BACC6" w:themeColor="accent5"/>
                <w:sz w:val="32"/>
                <w:szCs w:val="32"/>
              </w:rPr>
            </w:pPr>
          </w:p>
        </w:tc>
        <w:tc>
          <w:tcPr>
            <w:tcW w:w="1985" w:type="dxa"/>
            <w:shd w:val="clear" w:color="auto" w:fill="DAEEF3" w:themeFill="accent5" w:themeFillTint="33"/>
          </w:tcPr>
          <w:p w14:paraId="5736131B" w14:textId="77777777" w:rsidR="00894CC4" w:rsidRDefault="00894CC4" w:rsidP="00506D1A">
            <w:pPr>
              <w:rPr>
                <w:b/>
                <w:bCs/>
                <w:color w:val="4BACC6" w:themeColor="accent5"/>
                <w:sz w:val="32"/>
                <w:szCs w:val="32"/>
              </w:rPr>
            </w:pPr>
          </w:p>
        </w:tc>
        <w:tc>
          <w:tcPr>
            <w:tcW w:w="1417" w:type="dxa"/>
            <w:shd w:val="clear" w:color="auto" w:fill="DAEEF3" w:themeFill="accent5" w:themeFillTint="33"/>
          </w:tcPr>
          <w:p w14:paraId="5087D57D" w14:textId="77777777" w:rsidR="00894CC4" w:rsidRDefault="00894CC4" w:rsidP="00506D1A">
            <w:pPr>
              <w:rPr>
                <w:b/>
                <w:bCs/>
                <w:color w:val="4BACC6" w:themeColor="accent5"/>
                <w:sz w:val="32"/>
                <w:szCs w:val="32"/>
              </w:rPr>
            </w:pPr>
          </w:p>
        </w:tc>
        <w:tc>
          <w:tcPr>
            <w:tcW w:w="993" w:type="dxa"/>
            <w:shd w:val="clear" w:color="auto" w:fill="DAEEF3" w:themeFill="accent5" w:themeFillTint="33"/>
          </w:tcPr>
          <w:p w14:paraId="0615FEB8" w14:textId="77777777" w:rsidR="00894CC4" w:rsidRDefault="00894CC4" w:rsidP="00506D1A">
            <w:pPr>
              <w:rPr>
                <w:b/>
                <w:bCs/>
                <w:color w:val="4BACC6" w:themeColor="accent5"/>
                <w:sz w:val="32"/>
                <w:szCs w:val="32"/>
              </w:rPr>
            </w:pPr>
          </w:p>
        </w:tc>
        <w:tc>
          <w:tcPr>
            <w:tcW w:w="992" w:type="dxa"/>
            <w:shd w:val="clear" w:color="auto" w:fill="DAEEF3" w:themeFill="accent5" w:themeFillTint="33"/>
          </w:tcPr>
          <w:p w14:paraId="14D99850" w14:textId="77777777" w:rsidR="00894CC4" w:rsidRDefault="00894CC4" w:rsidP="00506D1A">
            <w:pPr>
              <w:rPr>
                <w:b/>
                <w:bCs/>
                <w:color w:val="4BACC6" w:themeColor="accent5"/>
                <w:sz w:val="32"/>
                <w:szCs w:val="32"/>
              </w:rPr>
            </w:pPr>
          </w:p>
        </w:tc>
        <w:tc>
          <w:tcPr>
            <w:tcW w:w="1276" w:type="dxa"/>
            <w:shd w:val="clear" w:color="auto" w:fill="DAEEF3" w:themeFill="accent5" w:themeFillTint="33"/>
          </w:tcPr>
          <w:p w14:paraId="7AB4E2C4" w14:textId="77777777" w:rsidR="00894CC4" w:rsidRDefault="00894CC4" w:rsidP="00506D1A">
            <w:pPr>
              <w:rPr>
                <w:b/>
                <w:bCs/>
                <w:color w:val="4BACC6" w:themeColor="accent5"/>
                <w:sz w:val="32"/>
                <w:szCs w:val="32"/>
              </w:rPr>
            </w:pPr>
          </w:p>
        </w:tc>
        <w:tc>
          <w:tcPr>
            <w:tcW w:w="969" w:type="dxa"/>
            <w:shd w:val="clear" w:color="auto" w:fill="DAEEF3" w:themeFill="accent5" w:themeFillTint="33"/>
          </w:tcPr>
          <w:p w14:paraId="086C71C4" w14:textId="77777777" w:rsidR="00894CC4" w:rsidRDefault="00894CC4" w:rsidP="00506D1A">
            <w:pPr>
              <w:rPr>
                <w:b/>
                <w:bCs/>
                <w:color w:val="4BACC6" w:themeColor="accent5"/>
                <w:sz w:val="32"/>
                <w:szCs w:val="32"/>
              </w:rPr>
            </w:pPr>
          </w:p>
        </w:tc>
        <w:tc>
          <w:tcPr>
            <w:tcW w:w="1216" w:type="dxa"/>
            <w:shd w:val="clear" w:color="auto" w:fill="DAEEF3" w:themeFill="accent5" w:themeFillTint="33"/>
          </w:tcPr>
          <w:p w14:paraId="435529B8" w14:textId="77777777" w:rsidR="00894CC4" w:rsidRDefault="00894CC4" w:rsidP="00506D1A">
            <w:pPr>
              <w:rPr>
                <w:b/>
                <w:bCs/>
                <w:color w:val="4BACC6" w:themeColor="accent5"/>
                <w:sz w:val="32"/>
                <w:szCs w:val="32"/>
              </w:rPr>
            </w:pPr>
          </w:p>
        </w:tc>
        <w:tc>
          <w:tcPr>
            <w:tcW w:w="1217" w:type="dxa"/>
            <w:shd w:val="clear" w:color="auto" w:fill="DAEEF3" w:themeFill="accent5" w:themeFillTint="33"/>
          </w:tcPr>
          <w:p w14:paraId="352E568E" w14:textId="77777777" w:rsidR="00894CC4" w:rsidRDefault="00894CC4" w:rsidP="00506D1A">
            <w:pPr>
              <w:rPr>
                <w:b/>
                <w:bCs/>
                <w:color w:val="4BACC6" w:themeColor="accent5"/>
                <w:sz w:val="32"/>
                <w:szCs w:val="32"/>
              </w:rPr>
            </w:pPr>
          </w:p>
        </w:tc>
      </w:tr>
      <w:tr w:rsidR="00894CC4" w14:paraId="7C1471FF" w14:textId="77777777" w:rsidTr="00506D1A">
        <w:tc>
          <w:tcPr>
            <w:tcW w:w="846" w:type="dxa"/>
          </w:tcPr>
          <w:p w14:paraId="25F2C52C" w14:textId="77777777" w:rsidR="00894CC4" w:rsidRDefault="00894CC4" w:rsidP="00506D1A">
            <w:pPr>
              <w:rPr>
                <w:b/>
                <w:bCs/>
                <w:color w:val="4BACC6" w:themeColor="accent5"/>
                <w:sz w:val="32"/>
                <w:szCs w:val="32"/>
              </w:rPr>
            </w:pPr>
          </w:p>
        </w:tc>
        <w:tc>
          <w:tcPr>
            <w:tcW w:w="1843" w:type="dxa"/>
          </w:tcPr>
          <w:p w14:paraId="6D82E932" w14:textId="77777777" w:rsidR="00894CC4" w:rsidRDefault="00894CC4" w:rsidP="00506D1A">
            <w:pPr>
              <w:rPr>
                <w:b/>
                <w:bCs/>
                <w:color w:val="4BACC6" w:themeColor="accent5"/>
                <w:sz w:val="32"/>
                <w:szCs w:val="32"/>
              </w:rPr>
            </w:pPr>
          </w:p>
        </w:tc>
        <w:tc>
          <w:tcPr>
            <w:tcW w:w="708" w:type="dxa"/>
          </w:tcPr>
          <w:p w14:paraId="5239168E" w14:textId="77777777" w:rsidR="00894CC4" w:rsidRDefault="00894CC4" w:rsidP="00506D1A">
            <w:pPr>
              <w:rPr>
                <w:b/>
                <w:bCs/>
                <w:color w:val="4BACC6" w:themeColor="accent5"/>
                <w:sz w:val="32"/>
                <w:szCs w:val="32"/>
              </w:rPr>
            </w:pPr>
          </w:p>
        </w:tc>
        <w:tc>
          <w:tcPr>
            <w:tcW w:w="1134" w:type="dxa"/>
          </w:tcPr>
          <w:p w14:paraId="732314EF" w14:textId="77777777" w:rsidR="00894CC4" w:rsidRDefault="00894CC4" w:rsidP="00506D1A">
            <w:pPr>
              <w:rPr>
                <w:b/>
                <w:bCs/>
                <w:color w:val="4BACC6" w:themeColor="accent5"/>
                <w:sz w:val="32"/>
                <w:szCs w:val="32"/>
              </w:rPr>
            </w:pPr>
          </w:p>
        </w:tc>
        <w:tc>
          <w:tcPr>
            <w:tcW w:w="1985" w:type="dxa"/>
          </w:tcPr>
          <w:p w14:paraId="23E6FC61" w14:textId="77777777" w:rsidR="00894CC4" w:rsidRDefault="00894CC4" w:rsidP="00506D1A">
            <w:pPr>
              <w:rPr>
                <w:b/>
                <w:bCs/>
                <w:color w:val="4BACC6" w:themeColor="accent5"/>
                <w:sz w:val="32"/>
                <w:szCs w:val="32"/>
              </w:rPr>
            </w:pPr>
          </w:p>
        </w:tc>
        <w:tc>
          <w:tcPr>
            <w:tcW w:w="1417" w:type="dxa"/>
          </w:tcPr>
          <w:p w14:paraId="6F6CC9E9" w14:textId="77777777" w:rsidR="00894CC4" w:rsidRDefault="00894CC4" w:rsidP="00506D1A">
            <w:pPr>
              <w:rPr>
                <w:b/>
                <w:bCs/>
                <w:color w:val="4BACC6" w:themeColor="accent5"/>
                <w:sz w:val="32"/>
                <w:szCs w:val="32"/>
              </w:rPr>
            </w:pPr>
          </w:p>
        </w:tc>
        <w:tc>
          <w:tcPr>
            <w:tcW w:w="993" w:type="dxa"/>
          </w:tcPr>
          <w:p w14:paraId="3B8AE415" w14:textId="77777777" w:rsidR="00894CC4" w:rsidRDefault="00894CC4" w:rsidP="00506D1A">
            <w:pPr>
              <w:rPr>
                <w:b/>
                <w:bCs/>
                <w:color w:val="4BACC6" w:themeColor="accent5"/>
                <w:sz w:val="32"/>
                <w:szCs w:val="32"/>
              </w:rPr>
            </w:pPr>
          </w:p>
        </w:tc>
        <w:tc>
          <w:tcPr>
            <w:tcW w:w="992" w:type="dxa"/>
          </w:tcPr>
          <w:p w14:paraId="5A5CDDF5" w14:textId="77777777" w:rsidR="00894CC4" w:rsidRDefault="00894CC4" w:rsidP="00506D1A">
            <w:pPr>
              <w:rPr>
                <w:b/>
                <w:bCs/>
                <w:color w:val="4BACC6" w:themeColor="accent5"/>
                <w:sz w:val="32"/>
                <w:szCs w:val="32"/>
              </w:rPr>
            </w:pPr>
          </w:p>
        </w:tc>
        <w:tc>
          <w:tcPr>
            <w:tcW w:w="1276" w:type="dxa"/>
          </w:tcPr>
          <w:p w14:paraId="37BBE229" w14:textId="77777777" w:rsidR="00894CC4" w:rsidRDefault="00894CC4" w:rsidP="00506D1A">
            <w:pPr>
              <w:rPr>
                <w:b/>
                <w:bCs/>
                <w:color w:val="4BACC6" w:themeColor="accent5"/>
                <w:sz w:val="32"/>
                <w:szCs w:val="32"/>
              </w:rPr>
            </w:pPr>
          </w:p>
        </w:tc>
        <w:tc>
          <w:tcPr>
            <w:tcW w:w="969" w:type="dxa"/>
          </w:tcPr>
          <w:p w14:paraId="3DE016C9" w14:textId="77777777" w:rsidR="00894CC4" w:rsidRDefault="00894CC4" w:rsidP="00506D1A">
            <w:pPr>
              <w:rPr>
                <w:b/>
                <w:bCs/>
                <w:color w:val="4BACC6" w:themeColor="accent5"/>
                <w:sz w:val="32"/>
                <w:szCs w:val="32"/>
              </w:rPr>
            </w:pPr>
          </w:p>
        </w:tc>
        <w:tc>
          <w:tcPr>
            <w:tcW w:w="1216" w:type="dxa"/>
          </w:tcPr>
          <w:p w14:paraId="58D6F954" w14:textId="77777777" w:rsidR="00894CC4" w:rsidRDefault="00894CC4" w:rsidP="00506D1A">
            <w:pPr>
              <w:rPr>
                <w:b/>
                <w:bCs/>
                <w:color w:val="4BACC6" w:themeColor="accent5"/>
                <w:sz w:val="32"/>
                <w:szCs w:val="32"/>
              </w:rPr>
            </w:pPr>
          </w:p>
        </w:tc>
        <w:tc>
          <w:tcPr>
            <w:tcW w:w="1217" w:type="dxa"/>
          </w:tcPr>
          <w:p w14:paraId="4A280353" w14:textId="77777777" w:rsidR="00894CC4" w:rsidRDefault="00894CC4" w:rsidP="00506D1A">
            <w:pPr>
              <w:rPr>
                <w:b/>
                <w:bCs/>
                <w:color w:val="4BACC6" w:themeColor="accent5"/>
                <w:sz w:val="32"/>
                <w:szCs w:val="32"/>
              </w:rPr>
            </w:pPr>
          </w:p>
        </w:tc>
      </w:tr>
      <w:tr w:rsidR="00894CC4" w14:paraId="7310B891" w14:textId="77777777" w:rsidTr="00506D1A">
        <w:tc>
          <w:tcPr>
            <w:tcW w:w="846" w:type="dxa"/>
            <w:shd w:val="clear" w:color="auto" w:fill="DAEEF3" w:themeFill="accent5" w:themeFillTint="33"/>
          </w:tcPr>
          <w:p w14:paraId="37664497" w14:textId="77777777" w:rsidR="00894CC4" w:rsidRDefault="00894CC4" w:rsidP="00506D1A">
            <w:pPr>
              <w:rPr>
                <w:b/>
                <w:bCs/>
                <w:color w:val="4BACC6" w:themeColor="accent5"/>
                <w:sz w:val="32"/>
                <w:szCs w:val="32"/>
              </w:rPr>
            </w:pPr>
          </w:p>
        </w:tc>
        <w:tc>
          <w:tcPr>
            <w:tcW w:w="1843" w:type="dxa"/>
            <w:shd w:val="clear" w:color="auto" w:fill="DAEEF3" w:themeFill="accent5" w:themeFillTint="33"/>
          </w:tcPr>
          <w:p w14:paraId="69621F8F" w14:textId="77777777" w:rsidR="00894CC4" w:rsidRDefault="00894CC4" w:rsidP="00506D1A">
            <w:pPr>
              <w:rPr>
                <w:b/>
                <w:bCs/>
                <w:color w:val="4BACC6" w:themeColor="accent5"/>
                <w:sz w:val="32"/>
                <w:szCs w:val="32"/>
              </w:rPr>
            </w:pPr>
          </w:p>
        </w:tc>
        <w:tc>
          <w:tcPr>
            <w:tcW w:w="708" w:type="dxa"/>
            <w:shd w:val="clear" w:color="auto" w:fill="DAEEF3" w:themeFill="accent5" w:themeFillTint="33"/>
          </w:tcPr>
          <w:p w14:paraId="74618E75" w14:textId="77777777" w:rsidR="00894CC4" w:rsidRDefault="00894CC4" w:rsidP="00506D1A">
            <w:pPr>
              <w:rPr>
                <w:b/>
                <w:bCs/>
                <w:color w:val="4BACC6" w:themeColor="accent5"/>
                <w:sz w:val="32"/>
                <w:szCs w:val="32"/>
              </w:rPr>
            </w:pPr>
          </w:p>
        </w:tc>
        <w:tc>
          <w:tcPr>
            <w:tcW w:w="1134" w:type="dxa"/>
            <w:shd w:val="clear" w:color="auto" w:fill="DAEEF3" w:themeFill="accent5" w:themeFillTint="33"/>
          </w:tcPr>
          <w:p w14:paraId="5DA312B7" w14:textId="77777777" w:rsidR="00894CC4" w:rsidRDefault="00894CC4" w:rsidP="00506D1A">
            <w:pPr>
              <w:rPr>
                <w:b/>
                <w:bCs/>
                <w:color w:val="4BACC6" w:themeColor="accent5"/>
                <w:sz w:val="32"/>
                <w:szCs w:val="32"/>
              </w:rPr>
            </w:pPr>
          </w:p>
        </w:tc>
        <w:tc>
          <w:tcPr>
            <w:tcW w:w="1985" w:type="dxa"/>
            <w:shd w:val="clear" w:color="auto" w:fill="DAEEF3" w:themeFill="accent5" w:themeFillTint="33"/>
          </w:tcPr>
          <w:p w14:paraId="5411EC31" w14:textId="77777777" w:rsidR="00894CC4" w:rsidRDefault="00894CC4" w:rsidP="00506D1A">
            <w:pPr>
              <w:rPr>
                <w:b/>
                <w:bCs/>
                <w:color w:val="4BACC6" w:themeColor="accent5"/>
                <w:sz w:val="32"/>
                <w:szCs w:val="32"/>
              </w:rPr>
            </w:pPr>
          </w:p>
        </w:tc>
        <w:tc>
          <w:tcPr>
            <w:tcW w:w="1417" w:type="dxa"/>
            <w:shd w:val="clear" w:color="auto" w:fill="DAEEF3" w:themeFill="accent5" w:themeFillTint="33"/>
          </w:tcPr>
          <w:p w14:paraId="4E9EFB5A" w14:textId="77777777" w:rsidR="00894CC4" w:rsidRDefault="00894CC4" w:rsidP="00506D1A">
            <w:pPr>
              <w:rPr>
                <w:b/>
                <w:bCs/>
                <w:color w:val="4BACC6" w:themeColor="accent5"/>
                <w:sz w:val="32"/>
                <w:szCs w:val="32"/>
              </w:rPr>
            </w:pPr>
          </w:p>
        </w:tc>
        <w:tc>
          <w:tcPr>
            <w:tcW w:w="993" w:type="dxa"/>
            <w:shd w:val="clear" w:color="auto" w:fill="DAEEF3" w:themeFill="accent5" w:themeFillTint="33"/>
          </w:tcPr>
          <w:p w14:paraId="441D8695" w14:textId="77777777" w:rsidR="00894CC4" w:rsidRDefault="00894CC4" w:rsidP="00506D1A">
            <w:pPr>
              <w:rPr>
                <w:b/>
                <w:bCs/>
                <w:color w:val="4BACC6" w:themeColor="accent5"/>
                <w:sz w:val="32"/>
                <w:szCs w:val="32"/>
              </w:rPr>
            </w:pPr>
          </w:p>
        </w:tc>
        <w:tc>
          <w:tcPr>
            <w:tcW w:w="992" w:type="dxa"/>
            <w:shd w:val="clear" w:color="auto" w:fill="DAEEF3" w:themeFill="accent5" w:themeFillTint="33"/>
          </w:tcPr>
          <w:p w14:paraId="3BC0E8A2" w14:textId="77777777" w:rsidR="00894CC4" w:rsidRDefault="00894CC4" w:rsidP="00506D1A">
            <w:pPr>
              <w:rPr>
                <w:b/>
                <w:bCs/>
                <w:color w:val="4BACC6" w:themeColor="accent5"/>
                <w:sz w:val="32"/>
                <w:szCs w:val="32"/>
              </w:rPr>
            </w:pPr>
          </w:p>
        </w:tc>
        <w:tc>
          <w:tcPr>
            <w:tcW w:w="1276" w:type="dxa"/>
            <w:shd w:val="clear" w:color="auto" w:fill="DAEEF3" w:themeFill="accent5" w:themeFillTint="33"/>
          </w:tcPr>
          <w:p w14:paraId="72A954E8" w14:textId="77777777" w:rsidR="00894CC4" w:rsidRDefault="00894CC4" w:rsidP="00506D1A">
            <w:pPr>
              <w:rPr>
                <w:b/>
                <w:bCs/>
                <w:color w:val="4BACC6" w:themeColor="accent5"/>
                <w:sz w:val="32"/>
                <w:szCs w:val="32"/>
              </w:rPr>
            </w:pPr>
          </w:p>
        </w:tc>
        <w:tc>
          <w:tcPr>
            <w:tcW w:w="969" w:type="dxa"/>
            <w:shd w:val="clear" w:color="auto" w:fill="DAEEF3" w:themeFill="accent5" w:themeFillTint="33"/>
          </w:tcPr>
          <w:p w14:paraId="652B421D" w14:textId="77777777" w:rsidR="00894CC4" w:rsidRDefault="00894CC4" w:rsidP="00506D1A">
            <w:pPr>
              <w:rPr>
                <w:b/>
                <w:bCs/>
                <w:color w:val="4BACC6" w:themeColor="accent5"/>
                <w:sz w:val="32"/>
                <w:szCs w:val="32"/>
              </w:rPr>
            </w:pPr>
          </w:p>
        </w:tc>
        <w:tc>
          <w:tcPr>
            <w:tcW w:w="1216" w:type="dxa"/>
            <w:shd w:val="clear" w:color="auto" w:fill="DAEEF3" w:themeFill="accent5" w:themeFillTint="33"/>
          </w:tcPr>
          <w:p w14:paraId="479439DC" w14:textId="77777777" w:rsidR="00894CC4" w:rsidRDefault="00894CC4" w:rsidP="00506D1A">
            <w:pPr>
              <w:rPr>
                <w:b/>
                <w:bCs/>
                <w:color w:val="4BACC6" w:themeColor="accent5"/>
                <w:sz w:val="32"/>
                <w:szCs w:val="32"/>
              </w:rPr>
            </w:pPr>
          </w:p>
        </w:tc>
        <w:tc>
          <w:tcPr>
            <w:tcW w:w="1217" w:type="dxa"/>
            <w:shd w:val="clear" w:color="auto" w:fill="DAEEF3" w:themeFill="accent5" w:themeFillTint="33"/>
          </w:tcPr>
          <w:p w14:paraId="1C7C9945" w14:textId="77777777" w:rsidR="00894CC4" w:rsidRDefault="00894CC4" w:rsidP="00506D1A">
            <w:pPr>
              <w:rPr>
                <w:b/>
                <w:bCs/>
                <w:color w:val="4BACC6" w:themeColor="accent5"/>
                <w:sz w:val="32"/>
                <w:szCs w:val="32"/>
              </w:rPr>
            </w:pPr>
          </w:p>
        </w:tc>
      </w:tr>
      <w:tr w:rsidR="00894CC4" w14:paraId="74D634FD" w14:textId="77777777" w:rsidTr="00506D1A">
        <w:tc>
          <w:tcPr>
            <w:tcW w:w="846" w:type="dxa"/>
          </w:tcPr>
          <w:p w14:paraId="63857DF9" w14:textId="77777777" w:rsidR="00894CC4" w:rsidRDefault="00894CC4" w:rsidP="00506D1A">
            <w:pPr>
              <w:rPr>
                <w:b/>
                <w:bCs/>
                <w:color w:val="4BACC6" w:themeColor="accent5"/>
                <w:sz w:val="32"/>
                <w:szCs w:val="32"/>
              </w:rPr>
            </w:pPr>
          </w:p>
        </w:tc>
        <w:tc>
          <w:tcPr>
            <w:tcW w:w="1843" w:type="dxa"/>
          </w:tcPr>
          <w:p w14:paraId="133E977F" w14:textId="77777777" w:rsidR="00894CC4" w:rsidRDefault="00894CC4" w:rsidP="00506D1A">
            <w:pPr>
              <w:rPr>
                <w:b/>
                <w:bCs/>
                <w:color w:val="4BACC6" w:themeColor="accent5"/>
                <w:sz w:val="32"/>
                <w:szCs w:val="32"/>
              </w:rPr>
            </w:pPr>
          </w:p>
        </w:tc>
        <w:tc>
          <w:tcPr>
            <w:tcW w:w="708" w:type="dxa"/>
          </w:tcPr>
          <w:p w14:paraId="6346950A" w14:textId="77777777" w:rsidR="00894CC4" w:rsidRDefault="00894CC4" w:rsidP="00506D1A">
            <w:pPr>
              <w:rPr>
                <w:b/>
                <w:bCs/>
                <w:color w:val="4BACC6" w:themeColor="accent5"/>
                <w:sz w:val="32"/>
                <w:szCs w:val="32"/>
              </w:rPr>
            </w:pPr>
          </w:p>
        </w:tc>
        <w:tc>
          <w:tcPr>
            <w:tcW w:w="1134" w:type="dxa"/>
          </w:tcPr>
          <w:p w14:paraId="25D0796D" w14:textId="77777777" w:rsidR="00894CC4" w:rsidRDefault="00894CC4" w:rsidP="00506D1A">
            <w:pPr>
              <w:rPr>
                <w:b/>
                <w:bCs/>
                <w:color w:val="4BACC6" w:themeColor="accent5"/>
                <w:sz w:val="32"/>
                <w:szCs w:val="32"/>
              </w:rPr>
            </w:pPr>
          </w:p>
        </w:tc>
        <w:tc>
          <w:tcPr>
            <w:tcW w:w="1985" w:type="dxa"/>
          </w:tcPr>
          <w:p w14:paraId="49CF0770" w14:textId="77777777" w:rsidR="00894CC4" w:rsidRDefault="00894CC4" w:rsidP="00506D1A">
            <w:pPr>
              <w:rPr>
                <w:b/>
                <w:bCs/>
                <w:color w:val="4BACC6" w:themeColor="accent5"/>
                <w:sz w:val="32"/>
                <w:szCs w:val="32"/>
              </w:rPr>
            </w:pPr>
          </w:p>
        </w:tc>
        <w:tc>
          <w:tcPr>
            <w:tcW w:w="1417" w:type="dxa"/>
          </w:tcPr>
          <w:p w14:paraId="265D4069" w14:textId="77777777" w:rsidR="00894CC4" w:rsidRDefault="00894CC4" w:rsidP="00506D1A">
            <w:pPr>
              <w:rPr>
                <w:b/>
                <w:bCs/>
                <w:color w:val="4BACC6" w:themeColor="accent5"/>
                <w:sz w:val="32"/>
                <w:szCs w:val="32"/>
              </w:rPr>
            </w:pPr>
          </w:p>
        </w:tc>
        <w:tc>
          <w:tcPr>
            <w:tcW w:w="993" w:type="dxa"/>
          </w:tcPr>
          <w:p w14:paraId="627CC51F" w14:textId="77777777" w:rsidR="00894CC4" w:rsidRDefault="00894CC4" w:rsidP="00506D1A">
            <w:pPr>
              <w:rPr>
                <w:b/>
                <w:bCs/>
                <w:color w:val="4BACC6" w:themeColor="accent5"/>
                <w:sz w:val="32"/>
                <w:szCs w:val="32"/>
              </w:rPr>
            </w:pPr>
          </w:p>
        </w:tc>
        <w:tc>
          <w:tcPr>
            <w:tcW w:w="992" w:type="dxa"/>
          </w:tcPr>
          <w:p w14:paraId="67A33351" w14:textId="77777777" w:rsidR="00894CC4" w:rsidRDefault="00894CC4" w:rsidP="00506D1A">
            <w:pPr>
              <w:rPr>
                <w:b/>
                <w:bCs/>
                <w:color w:val="4BACC6" w:themeColor="accent5"/>
                <w:sz w:val="32"/>
                <w:szCs w:val="32"/>
              </w:rPr>
            </w:pPr>
          </w:p>
        </w:tc>
        <w:tc>
          <w:tcPr>
            <w:tcW w:w="1276" w:type="dxa"/>
          </w:tcPr>
          <w:p w14:paraId="7AF48A55" w14:textId="77777777" w:rsidR="00894CC4" w:rsidRDefault="00894CC4" w:rsidP="00506D1A">
            <w:pPr>
              <w:rPr>
                <w:b/>
                <w:bCs/>
                <w:color w:val="4BACC6" w:themeColor="accent5"/>
                <w:sz w:val="32"/>
                <w:szCs w:val="32"/>
              </w:rPr>
            </w:pPr>
          </w:p>
        </w:tc>
        <w:tc>
          <w:tcPr>
            <w:tcW w:w="969" w:type="dxa"/>
          </w:tcPr>
          <w:p w14:paraId="126BCBE7" w14:textId="77777777" w:rsidR="00894CC4" w:rsidRDefault="00894CC4" w:rsidP="00506D1A">
            <w:pPr>
              <w:rPr>
                <w:b/>
                <w:bCs/>
                <w:color w:val="4BACC6" w:themeColor="accent5"/>
                <w:sz w:val="32"/>
                <w:szCs w:val="32"/>
              </w:rPr>
            </w:pPr>
          </w:p>
        </w:tc>
        <w:tc>
          <w:tcPr>
            <w:tcW w:w="1216" w:type="dxa"/>
          </w:tcPr>
          <w:p w14:paraId="4C7A1B7C" w14:textId="77777777" w:rsidR="00894CC4" w:rsidRDefault="00894CC4" w:rsidP="00506D1A">
            <w:pPr>
              <w:rPr>
                <w:b/>
                <w:bCs/>
                <w:color w:val="4BACC6" w:themeColor="accent5"/>
                <w:sz w:val="32"/>
                <w:szCs w:val="32"/>
              </w:rPr>
            </w:pPr>
          </w:p>
        </w:tc>
        <w:tc>
          <w:tcPr>
            <w:tcW w:w="1217" w:type="dxa"/>
          </w:tcPr>
          <w:p w14:paraId="037D313A" w14:textId="77777777" w:rsidR="00894CC4" w:rsidRDefault="00894CC4" w:rsidP="00506D1A">
            <w:pPr>
              <w:rPr>
                <w:b/>
                <w:bCs/>
                <w:color w:val="4BACC6" w:themeColor="accent5"/>
                <w:sz w:val="32"/>
                <w:szCs w:val="32"/>
              </w:rPr>
            </w:pPr>
          </w:p>
        </w:tc>
      </w:tr>
      <w:tr w:rsidR="00894CC4" w14:paraId="402AB588" w14:textId="77777777" w:rsidTr="00506D1A">
        <w:tc>
          <w:tcPr>
            <w:tcW w:w="846" w:type="dxa"/>
            <w:shd w:val="clear" w:color="auto" w:fill="DAEEF3" w:themeFill="accent5" w:themeFillTint="33"/>
          </w:tcPr>
          <w:p w14:paraId="58BBD395" w14:textId="77777777" w:rsidR="00894CC4" w:rsidRDefault="00894CC4" w:rsidP="00506D1A">
            <w:pPr>
              <w:rPr>
                <w:b/>
                <w:bCs/>
                <w:color w:val="4BACC6" w:themeColor="accent5"/>
                <w:sz w:val="32"/>
                <w:szCs w:val="32"/>
              </w:rPr>
            </w:pPr>
          </w:p>
        </w:tc>
        <w:tc>
          <w:tcPr>
            <w:tcW w:w="1843" w:type="dxa"/>
            <w:shd w:val="clear" w:color="auto" w:fill="DAEEF3" w:themeFill="accent5" w:themeFillTint="33"/>
          </w:tcPr>
          <w:p w14:paraId="38B0D6C4" w14:textId="77777777" w:rsidR="00894CC4" w:rsidRDefault="00894CC4" w:rsidP="00506D1A">
            <w:pPr>
              <w:rPr>
                <w:b/>
                <w:bCs/>
                <w:color w:val="4BACC6" w:themeColor="accent5"/>
                <w:sz w:val="32"/>
                <w:szCs w:val="32"/>
              </w:rPr>
            </w:pPr>
          </w:p>
        </w:tc>
        <w:tc>
          <w:tcPr>
            <w:tcW w:w="708" w:type="dxa"/>
            <w:shd w:val="clear" w:color="auto" w:fill="DAEEF3" w:themeFill="accent5" w:themeFillTint="33"/>
          </w:tcPr>
          <w:p w14:paraId="732BFCA9" w14:textId="77777777" w:rsidR="00894CC4" w:rsidRDefault="00894CC4" w:rsidP="00506D1A">
            <w:pPr>
              <w:rPr>
                <w:b/>
                <w:bCs/>
                <w:color w:val="4BACC6" w:themeColor="accent5"/>
                <w:sz w:val="32"/>
                <w:szCs w:val="32"/>
              </w:rPr>
            </w:pPr>
          </w:p>
        </w:tc>
        <w:tc>
          <w:tcPr>
            <w:tcW w:w="1134" w:type="dxa"/>
            <w:shd w:val="clear" w:color="auto" w:fill="DAEEF3" w:themeFill="accent5" w:themeFillTint="33"/>
          </w:tcPr>
          <w:p w14:paraId="7988C8F7" w14:textId="77777777" w:rsidR="00894CC4" w:rsidRDefault="00894CC4" w:rsidP="00506D1A">
            <w:pPr>
              <w:rPr>
                <w:b/>
                <w:bCs/>
                <w:color w:val="4BACC6" w:themeColor="accent5"/>
                <w:sz w:val="32"/>
                <w:szCs w:val="32"/>
              </w:rPr>
            </w:pPr>
          </w:p>
        </w:tc>
        <w:tc>
          <w:tcPr>
            <w:tcW w:w="1985" w:type="dxa"/>
            <w:shd w:val="clear" w:color="auto" w:fill="DAEEF3" w:themeFill="accent5" w:themeFillTint="33"/>
          </w:tcPr>
          <w:p w14:paraId="0F92A963" w14:textId="77777777" w:rsidR="00894CC4" w:rsidRDefault="00894CC4" w:rsidP="00506D1A">
            <w:pPr>
              <w:rPr>
                <w:b/>
                <w:bCs/>
                <w:color w:val="4BACC6" w:themeColor="accent5"/>
                <w:sz w:val="32"/>
                <w:szCs w:val="32"/>
              </w:rPr>
            </w:pPr>
          </w:p>
        </w:tc>
        <w:tc>
          <w:tcPr>
            <w:tcW w:w="1417" w:type="dxa"/>
            <w:shd w:val="clear" w:color="auto" w:fill="DAEEF3" w:themeFill="accent5" w:themeFillTint="33"/>
          </w:tcPr>
          <w:p w14:paraId="087905F9" w14:textId="77777777" w:rsidR="00894CC4" w:rsidRDefault="00894CC4" w:rsidP="00506D1A">
            <w:pPr>
              <w:rPr>
                <w:b/>
                <w:bCs/>
                <w:color w:val="4BACC6" w:themeColor="accent5"/>
                <w:sz w:val="32"/>
                <w:szCs w:val="32"/>
              </w:rPr>
            </w:pPr>
          </w:p>
        </w:tc>
        <w:tc>
          <w:tcPr>
            <w:tcW w:w="993" w:type="dxa"/>
            <w:shd w:val="clear" w:color="auto" w:fill="DAEEF3" w:themeFill="accent5" w:themeFillTint="33"/>
          </w:tcPr>
          <w:p w14:paraId="25E6CE1E" w14:textId="77777777" w:rsidR="00894CC4" w:rsidRDefault="00894CC4" w:rsidP="00506D1A">
            <w:pPr>
              <w:rPr>
                <w:b/>
                <w:bCs/>
                <w:color w:val="4BACC6" w:themeColor="accent5"/>
                <w:sz w:val="32"/>
                <w:szCs w:val="32"/>
              </w:rPr>
            </w:pPr>
          </w:p>
        </w:tc>
        <w:tc>
          <w:tcPr>
            <w:tcW w:w="992" w:type="dxa"/>
            <w:shd w:val="clear" w:color="auto" w:fill="DAEEF3" w:themeFill="accent5" w:themeFillTint="33"/>
          </w:tcPr>
          <w:p w14:paraId="227E1244" w14:textId="77777777" w:rsidR="00894CC4" w:rsidRDefault="00894CC4" w:rsidP="00506D1A">
            <w:pPr>
              <w:rPr>
                <w:b/>
                <w:bCs/>
                <w:color w:val="4BACC6" w:themeColor="accent5"/>
                <w:sz w:val="32"/>
                <w:szCs w:val="32"/>
              </w:rPr>
            </w:pPr>
          </w:p>
        </w:tc>
        <w:tc>
          <w:tcPr>
            <w:tcW w:w="1276" w:type="dxa"/>
            <w:shd w:val="clear" w:color="auto" w:fill="DAEEF3" w:themeFill="accent5" w:themeFillTint="33"/>
          </w:tcPr>
          <w:p w14:paraId="598F8B79" w14:textId="77777777" w:rsidR="00894CC4" w:rsidRDefault="00894CC4" w:rsidP="00506D1A">
            <w:pPr>
              <w:rPr>
                <w:b/>
                <w:bCs/>
                <w:color w:val="4BACC6" w:themeColor="accent5"/>
                <w:sz w:val="32"/>
                <w:szCs w:val="32"/>
              </w:rPr>
            </w:pPr>
          </w:p>
        </w:tc>
        <w:tc>
          <w:tcPr>
            <w:tcW w:w="969" w:type="dxa"/>
            <w:shd w:val="clear" w:color="auto" w:fill="DAEEF3" w:themeFill="accent5" w:themeFillTint="33"/>
          </w:tcPr>
          <w:p w14:paraId="72E699D0" w14:textId="77777777" w:rsidR="00894CC4" w:rsidRDefault="00894CC4" w:rsidP="00506D1A">
            <w:pPr>
              <w:rPr>
                <w:b/>
                <w:bCs/>
                <w:color w:val="4BACC6" w:themeColor="accent5"/>
                <w:sz w:val="32"/>
                <w:szCs w:val="32"/>
              </w:rPr>
            </w:pPr>
          </w:p>
        </w:tc>
        <w:tc>
          <w:tcPr>
            <w:tcW w:w="1216" w:type="dxa"/>
            <w:shd w:val="clear" w:color="auto" w:fill="DAEEF3" w:themeFill="accent5" w:themeFillTint="33"/>
          </w:tcPr>
          <w:p w14:paraId="13A7C03E" w14:textId="77777777" w:rsidR="00894CC4" w:rsidRDefault="00894CC4" w:rsidP="00506D1A">
            <w:pPr>
              <w:rPr>
                <w:b/>
                <w:bCs/>
                <w:color w:val="4BACC6" w:themeColor="accent5"/>
                <w:sz w:val="32"/>
                <w:szCs w:val="32"/>
              </w:rPr>
            </w:pPr>
          </w:p>
        </w:tc>
        <w:tc>
          <w:tcPr>
            <w:tcW w:w="1217" w:type="dxa"/>
            <w:shd w:val="clear" w:color="auto" w:fill="DAEEF3" w:themeFill="accent5" w:themeFillTint="33"/>
          </w:tcPr>
          <w:p w14:paraId="2586D1C8" w14:textId="77777777" w:rsidR="00894CC4" w:rsidRDefault="00894CC4" w:rsidP="00506D1A">
            <w:pPr>
              <w:rPr>
                <w:b/>
                <w:bCs/>
                <w:color w:val="4BACC6" w:themeColor="accent5"/>
                <w:sz w:val="32"/>
                <w:szCs w:val="32"/>
              </w:rPr>
            </w:pPr>
          </w:p>
        </w:tc>
      </w:tr>
      <w:tr w:rsidR="00894CC4" w14:paraId="767D73F2" w14:textId="77777777" w:rsidTr="00506D1A">
        <w:tc>
          <w:tcPr>
            <w:tcW w:w="846" w:type="dxa"/>
          </w:tcPr>
          <w:p w14:paraId="4182EE02" w14:textId="77777777" w:rsidR="00894CC4" w:rsidRDefault="00894CC4" w:rsidP="00506D1A">
            <w:pPr>
              <w:rPr>
                <w:b/>
                <w:bCs/>
                <w:color w:val="4BACC6" w:themeColor="accent5"/>
                <w:sz w:val="32"/>
                <w:szCs w:val="32"/>
              </w:rPr>
            </w:pPr>
          </w:p>
        </w:tc>
        <w:tc>
          <w:tcPr>
            <w:tcW w:w="1843" w:type="dxa"/>
          </w:tcPr>
          <w:p w14:paraId="56F1A721" w14:textId="77777777" w:rsidR="00894CC4" w:rsidRDefault="00894CC4" w:rsidP="00506D1A">
            <w:pPr>
              <w:rPr>
                <w:b/>
                <w:bCs/>
                <w:color w:val="4BACC6" w:themeColor="accent5"/>
                <w:sz w:val="32"/>
                <w:szCs w:val="32"/>
              </w:rPr>
            </w:pPr>
          </w:p>
        </w:tc>
        <w:tc>
          <w:tcPr>
            <w:tcW w:w="708" w:type="dxa"/>
          </w:tcPr>
          <w:p w14:paraId="0FA5861E" w14:textId="77777777" w:rsidR="00894CC4" w:rsidRDefault="00894CC4" w:rsidP="00506D1A">
            <w:pPr>
              <w:rPr>
                <w:b/>
                <w:bCs/>
                <w:color w:val="4BACC6" w:themeColor="accent5"/>
                <w:sz w:val="32"/>
                <w:szCs w:val="32"/>
              </w:rPr>
            </w:pPr>
          </w:p>
        </w:tc>
        <w:tc>
          <w:tcPr>
            <w:tcW w:w="1134" w:type="dxa"/>
          </w:tcPr>
          <w:p w14:paraId="5C16DA4E" w14:textId="77777777" w:rsidR="00894CC4" w:rsidRDefault="00894CC4" w:rsidP="00506D1A">
            <w:pPr>
              <w:rPr>
                <w:b/>
                <w:bCs/>
                <w:color w:val="4BACC6" w:themeColor="accent5"/>
                <w:sz w:val="32"/>
                <w:szCs w:val="32"/>
              </w:rPr>
            </w:pPr>
          </w:p>
        </w:tc>
        <w:tc>
          <w:tcPr>
            <w:tcW w:w="1985" w:type="dxa"/>
          </w:tcPr>
          <w:p w14:paraId="73C1BF05" w14:textId="77777777" w:rsidR="00894CC4" w:rsidRDefault="00894CC4" w:rsidP="00506D1A">
            <w:pPr>
              <w:rPr>
                <w:b/>
                <w:bCs/>
                <w:color w:val="4BACC6" w:themeColor="accent5"/>
                <w:sz w:val="32"/>
                <w:szCs w:val="32"/>
              </w:rPr>
            </w:pPr>
          </w:p>
        </w:tc>
        <w:tc>
          <w:tcPr>
            <w:tcW w:w="1417" w:type="dxa"/>
          </w:tcPr>
          <w:p w14:paraId="6ACA171A" w14:textId="77777777" w:rsidR="00894CC4" w:rsidRDefault="00894CC4" w:rsidP="00506D1A">
            <w:pPr>
              <w:rPr>
                <w:b/>
                <w:bCs/>
                <w:color w:val="4BACC6" w:themeColor="accent5"/>
                <w:sz w:val="32"/>
                <w:szCs w:val="32"/>
              </w:rPr>
            </w:pPr>
          </w:p>
        </w:tc>
        <w:tc>
          <w:tcPr>
            <w:tcW w:w="993" w:type="dxa"/>
          </w:tcPr>
          <w:p w14:paraId="65E53D0D" w14:textId="77777777" w:rsidR="00894CC4" w:rsidRDefault="00894CC4" w:rsidP="00506D1A">
            <w:pPr>
              <w:rPr>
                <w:b/>
                <w:bCs/>
                <w:color w:val="4BACC6" w:themeColor="accent5"/>
                <w:sz w:val="32"/>
                <w:szCs w:val="32"/>
              </w:rPr>
            </w:pPr>
          </w:p>
        </w:tc>
        <w:tc>
          <w:tcPr>
            <w:tcW w:w="992" w:type="dxa"/>
          </w:tcPr>
          <w:p w14:paraId="2663F843" w14:textId="77777777" w:rsidR="00894CC4" w:rsidRDefault="00894CC4" w:rsidP="00506D1A">
            <w:pPr>
              <w:rPr>
                <w:b/>
                <w:bCs/>
                <w:color w:val="4BACC6" w:themeColor="accent5"/>
                <w:sz w:val="32"/>
                <w:szCs w:val="32"/>
              </w:rPr>
            </w:pPr>
          </w:p>
        </w:tc>
        <w:tc>
          <w:tcPr>
            <w:tcW w:w="1276" w:type="dxa"/>
          </w:tcPr>
          <w:p w14:paraId="6437E254" w14:textId="77777777" w:rsidR="00894CC4" w:rsidRDefault="00894CC4" w:rsidP="00506D1A">
            <w:pPr>
              <w:rPr>
                <w:b/>
                <w:bCs/>
                <w:color w:val="4BACC6" w:themeColor="accent5"/>
                <w:sz w:val="32"/>
                <w:szCs w:val="32"/>
              </w:rPr>
            </w:pPr>
          </w:p>
        </w:tc>
        <w:tc>
          <w:tcPr>
            <w:tcW w:w="969" w:type="dxa"/>
          </w:tcPr>
          <w:p w14:paraId="4EF28F00" w14:textId="77777777" w:rsidR="00894CC4" w:rsidRDefault="00894CC4" w:rsidP="00506D1A">
            <w:pPr>
              <w:rPr>
                <w:b/>
                <w:bCs/>
                <w:color w:val="4BACC6" w:themeColor="accent5"/>
                <w:sz w:val="32"/>
                <w:szCs w:val="32"/>
              </w:rPr>
            </w:pPr>
          </w:p>
        </w:tc>
        <w:tc>
          <w:tcPr>
            <w:tcW w:w="1216" w:type="dxa"/>
          </w:tcPr>
          <w:p w14:paraId="4A64CEB6" w14:textId="77777777" w:rsidR="00894CC4" w:rsidRDefault="00894CC4" w:rsidP="00506D1A">
            <w:pPr>
              <w:rPr>
                <w:b/>
                <w:bCs/>
                <w:color w:val="4BACC6" w:themeColor="accent5"/>
                <w:sz w:val="32"/>
                <w:szCs w:val="32"/>
              </w:rPr>
            </w:pPr>
          </w:p>
        </w:tc>
        <w:tc>
          <w:tcPr>
            <w:tcW w:w="1217" w:type="dxa"/>
          </w:tcPr>
          <w:p w14:paraId="185B028C" w14:textId="77777777" w:rsidR="00894CC4" w:rsidRDefault="00894CC4" w:rsidP="00506D1A">
            <w:pPr>
              <w:rPr>
                <w:b/>
                <w:bCs/>
                <w:color w:val="4BACC6" w:themeColor="accent5"/>
                <w:sz w:val="32"/>
                <w:szCs w:val="32"/>
              </w:rPr>
            </w:pPr>
          </w:p>
        </w:tc>
      </w:tr>
      <w:tr w:rsidR="00894CC4" w14:paraId="722DD6FD" w14:textId="77777777" w:rsidTr="00506D1A">
        <w:tc>
          <w:tcPr>
            <w:tcW w:w="846" w:type="dxa"/>
            <w:shd w:val="clear" w:color="auto" w:fill="DAEEF3" w:themeFill="accent5" w:themeFillTint="33"/>
          </w:tcPr>
          <w:p w14:paraId="45D608DE" w14:textId="77777777" w:rsidR="00894CC4" w:rsidRDefault="00894CC4" w:rsidP="00506D1A">
            <w:pPr>
              <w:rPr>
                <w:b/>
                <w:bCs/>
                <w:color w:val="4BACC6" w:themeColor="accent5"/>
                <w:sz w:val="32"/>
                <w:szCs w:val="32"/>
              </w:rPr>
            </w:pPr>
          </w:p>
        </w:tc>
        <w:tc>
          <w:tcPr>
            <w:tcW w:w="1843" w:type="dxa"/>
            <w:shd w:val="clear" w:color="auto" w:fill="DAEEF3" w:themeFill="accent5" w:themeFillTint="33"/>
          </w:tcPr>
          <w:p w14:paraId="3F1F1386" w14:textId="77777777" w:rsidR="00894CC4" w:rsidRDefault="00894CC4" w:rsidP="00506D1A">
            <w:pPr>
              <w:rPr>
                <w:b/>
                <w:bCs/>
                <w:color w:val="4BACC6" w:themeColor="accent5"/>
                <w:sz w:val="32"/>
                <w:szCs w:val="32"/>
              </w:rPr>
            </w:pPr>
          </w:p>
        </w:tc>
        <w:tc>
          <w:tcPr>
            <w:tcW w:w="708" w:type="dxa"/>
            <w:shd w:val="clear" w:color="auto" w:fill="DAEEF3" w:themeFill="accent5" w:themeFillTint="33"/>
          </w:tcPr>
          <w:p w14:paraId="263CE495" w14:textId="77777777" w:rsidR="00894CC4" w:rsidRDefault="00894CC4" w:rsidP="00506D1A">
            <w:pPr>
              <w:rPr>
                <w:b/>
                <w:bCs/>
                <w:color w:val="4BACC6" w:themeColor="accent5"/>
                <w:sz w:val="32"/>
                <w:szCs w:val="32"/>
              </w:rPr>
            </w:pPr>
          </w:p>
        </w:tc>
        <w:tc>
          <w:tcPr>
            <w:tcW w:w="1134" w:type="dxa"/>
            <w:shd w:val="clear" w:color="auto" w:fill="DAEEF3" w:themeFill="accent5" w:themeFillTint="33"/>
          </w:tcPr>
          <w:p w14:paraId="0919E6FF" w14:textId="77777777" w:rsidR="00894CC4" w:rsidRDefault="00894CC4" w:rsidP="00506D1A">
            <w:pPr>
              <w:rPr>
                <w:b/>
                <w:bCs/>
                <w:color w:val="4BACC6" w:themeColor="accent5"/>
                <w:sz w:val="32"/>
                <w:szCs w:val="32"/>
              </w:rPr>
            </w:pPr>
          </w:p>
        </w:tc>
        <w:tc>
          <w:tcPr>
            <w:tcW w:w="1985" w:type="dxa"/>
            <w:shd w:val="clear" w:color="auto" w:fill="DAEEF3" w:themeFill="accent5" w:themeFillTint="33"/>
          </w:tcPr>
          <w:p w14:paraId="41BF8753" w14:textId="77777777" w:rsidR="00894CC4" w:rsidRDefault="00894CC4" w:rsidP="00506D1A">
            <w:pPr>
              <w:rPr>
                <w:b/>
                <w:bCs/>
                <w:color w:val="4BACC6" w:themeColor="accent5"/>
                <w:sz w:val="32"/>
                <w:szCs w:val="32"/>
              </w:rPr>
            </w:pPr>
          </w:p>
        </w:tc>
        <w:tc>
          <w:tcPr>
            <w:tcW w:w="1417" w:type="dxa"/>
            <w:shd w:val="clear" w:color="auto" w:fill="DAEEF3" w:themeFill="accent5" w:themeFillTint="33"/>
          </w:tcPr>
          <w:p w14:paraId="6BB747F4" w14:textId="77777777" w:rsidR="00894CC4" w:rsidRDefault="00894CC4" w:rsidP="00506D1A">
            <w:pPr>
              <w:rPr>
                <w:b/>
                <w:bCs/>
                <w:color w:val="4BACC6" w:themeColor="accent5"/>
                <w:sz w:val="32"/>
                <w:szCs w:val="32"/>
              </w:rPr>
            </w:pPr>
          </w:p>
        </w:tc>
        <w:tc>
          <w:tcPr>
            <w:tcW w:w="993" w:type="dxa"/>
            <w:shd w:val="clear" w:color="auto" w:fill="DAEEF3" w:themeFill="accent5" w:themeFillTint="33"/>
          </w:tcPr>
          <w:p w14:paraId="71503C72" w14:textId="77777777" w:rsidR="00894CC4" w:rsidRDefault="00894CC4" w:rsidP="00506D1A">
            <w:pPr>
              <w:rPr>
                <w:b/>
                <w:bCs/>
                <w:color w:val="4BACC6" w:themeColor="accent5"/>
                <w:sz w:val="32"/>
                <w:szCs w:val="32"/>
              </w:rPr>
            </w:pPr>
          </w:p>
        </w:tc>
        <w:tc>
          <w:tcPr>
            <w:tcW w:w="992" w:type="dxa"/>
            <w:shd w:val="clear" w:color="auto" w:fill="DAEEF3" w:themeFill="accent5" w:themeFillTint="33"/>
          </w:tcPr>
          <w:p w14:paraId="2E2BD554" w14:textId="77777777" w:rsidR="00894CC4" w:rsidRDefault="00894CC4" w:rsidP="00506D1A">
            <w:pPr>
              <w:rPr>
                <w:b/>
                <w:bCs/>
                <w:color w:val="4BACC6" w:themeColor="accent5"/>
                <w:sz w:val="32"/>
                <w:szCs w:val="32"/>
              </w:rPr>
            </w:pPr>
          </w:p>
        </w:tc>
        <w:tc>
          <w:tcPr>
            <w:tcW w:w="1276" w:type="dxa"/>
            <w:shd w:val="clear" w:color="auto" w:fill="DAEEF3" w:themeFill="accent5" w:themeFillTint="33"/>
          </w:tcPr>
          <w:p w14:paraId="62A3D15A" w14:textId="77777777" w:rsidR="00894CC4" w:rsidRDefault="00894CC4" w:rsidP="00506D1A">
            <w:pPr>
              <w:rPr>
                <w:b/>
                <w:bCs/>
                <w:color w:val="4BACC6" w:themeColor="accent5"/>
                <w:sz w:val="32"/>
                <w:szCs w:val="32"/>
              </w:rPr>
            </w:pPr>
          </w:p>
        </w:tc>
        <w:tc>
          <w:tcPr>
            <w:tcW w:w="969" w:type="dxa"/>
            <w:shd w:val="clear" w:color="auto" w:fill="DAEEF3" w:themeFill="accent5" w:themeFillTint="33"/>
          </w:tcPr>
          <w:p w14:paraId="41A361BB" w14:textId="77777777" w:rsidR="00894CC4" w:rsidRDefault="00894CC4" w:rsidP="00506D1A">
            <w:pPr>
              <w:rPr>
                <w:b/>
                <w:bCs/>
                <w:color w:val="4BACC6" w:themeColor="accent5"/>
                <w:sz w:val="32"/>
                <w:szCs w:val="32"/>
              </w:rPr>
            </w:pPr>
          </w:p>
        </w:tc>
        <w:tc>
          <w:tcPr>
            <w:tcW w:w="1216" w:type="dxa"/>
            <w:shd w:val="clear" w:color="auto" w:fill="DAEEF3" w:themeFill="accent5" w:themeFillTint="33"/>
          </w:tcPr>
          <w:p w14:paraId="33E91C53" w14:textId="77777777" w:rsidR="00894CC4" w:rsidRDefault="00894CC4" w:rsidP="00506D1A">
            <w:pPr>
              <w:rPr>
                <w:b/>
                <w:bCs/>
                <w:color w:val="4BACC6" w:themeColor="accent5"/>
                <w:sz w:val="32"/>
                <w:szCs w:val="32"/>
              </w:rPr>
            </w:pPr>
          </w:p>
        </w:tc>
        <w:tc>
          <w:tcPr>
            <w:tcW w:w="1217" w:type="dxa"/>
            <w:shd w:val="clear" w:color="auto" w:fill="DAEEF3" w:themeFill="accent5" w:themeFillTint="33"/>
          </w:tcPr>
          <w:p w14:paraId="10F06A61" w14:textId="77777777" w:rsidR="00894CC4" w:rsidRDefault="00894CC4" w:rsidP="00506D1A">
            <w:pPr>
              <w:rPr>
                <w:b/>
                <w:bCs/>
                <w:color w:val="4BACC6" w:themeColor="accent5"/>
                <w:sz w:val="32"/>
                <w:szCs w:val="32"/>
              </w:rPr>
            </w:pPr>
          </w:p>
        </w:tc>
      </w:tr>
      <w:tr w:rsidR="00894CC4" w14:paraId="742BA8DF" w14:textId="77777777" w:rsidTr="00506D1A">
        <w:tc>
          <w:tcPr>
            <w:tcW w:w="846" w:type="dxa"/>
          </w:tcPr>
          <w:p w14:paraId="639D9A40" w14:textId="77777777" w:rsidR="00894CC4" w:rsidRDefault="00894CC4" w:rsidP="00506D1A">
            <w:pPr>
              <w:rPr>
                <w:b/>
                <w:bCs/>
                <w:color w:val="4BACC6" w:themeColor="accent5"/>
                <w:sz w:val="32"/>
                <w:szCs w:val="32"/>
              </w:rPr>
            </w:pPr>
          </w:p>
        </w:tc>
        <w:tc>
          <w:tcPr>
            <w:tcW w:w="1843" w:type="dxa"/>
          </w:tcPr>
          <w:p w14:paraId="30336A49" w14:textId="77777777" w:rsidR="00894CC4" w:rsidRDefault="00894CC4" w:rsidP="00506D1A">
            <w:pPr>
              <w:rPr>
                <w:b/>
                <w:bCs/>
                <w:color w:val="4BACC6" w:themeColor="accent5"/>
                <w:sz w:val="32"/>
                <w:szCs w:val="32"/>
              </w:rPr>
            </w:pPr>
          </w:p>
        </w:tc>
        <w:tc>
          <w:tcPr>
            <w:tcW w:w="708" w:type="dxa"/>
          </w:tcPr>
          <w:p w14:paraId="3F812E9D" w14:textId="77777777" w:rsidR="00894CC4" w:rsidRDefault="00894CC4" w:rsidP="00506D1A">
            <w:pPr>
              <w:rPr>
                <w:b/>
                <w:bCs/>
                <w:color w:val="4BACC6" w:themeColor="accent5"/>
                <w:sz w:val="32"/>
                <w:szCs w:val="32"/>
              </w:rPr>
            </w:pPr>
          </w:p>
        </w:tc>
        <w:tc>
          <w:tcPr>
            <w:tcW w:w="1134" w:type="dxa"/>
          </w:tcPr>
          <w:p w14:paraId="59E60A6F" w14:textId="77777777" w:rsidR="00894CC4" w:rsidRDefault="00894CC4" w:rsidP="00506D1A">
            <w:pPr>
              <w:rPr>
                <w:b/>
                <w:bCs/>
                <w:color w:val="4BACC6" w:themeColor="accent5"/>
                <w:sz w:val="32"/>
                <w:szCs w:val="32"/>
              </w:rPr>
            </w:pPr>
          </w:p>
        </w:tc>
        <w:tc>
          <w:tcPr>
            <w:tcW w:w="1985" w:type="dxa"/>
          </w:tcPr>
          <w:p w14:paraId="692B3683" w14:textId="77777777" w:rsidR="00894CC4" w:rsidRDefault="00894CC4" w:rsidP="00506D1A">
            <w:pPr>
              <w:rPr>
                <w:b/>
                <w:bCs/>
                <w:color w:val="4BACC6" w:themeColor="accent5"/>
                <w:sz w:val="32"/>
                <w:szCs w:val="32"/>
              </w:rPr>
            </w:pPr>
          </w:p>
        </w:tc>
        <w:tc>
          <w:tcPr>
            <w:tcW w:w="1417" w:type="dxa"/>
          </w:tcPr>
          <w:p w14:paraId="39D738E6" w14:textId="77777777" w:rsidR="00894CC4" w:rsidRDefault="00894CC4" w:rsidP="00506D1A">
            <w:pPr>
              <w:rPr>
                <w:b/>
                <w:bCs/>
                <w:color w:val="4BACC6" w:themeColor="accent5"/>
                <w:sz w:val="32"/>
                <w:szCs w:val="32"/>
              </w:rPr>
            </w:pPr>
          </w:p>
        </w:tc>
        <w:tc>
          <w:tcPr>
            <w:tcW w:w="993" w:type="dxa"/>
          </w:tcPr>
          <w:p w14:paraId="10AEAC52" w14:textId="77777777" w:rsidR="00894CC4" w:rsidRDefault="00894CC4" w:rsidP="00506D1A">
            <w:pPr>
              <w:rPr>
                <w:b/>
                <w:bCs/>
                <w:color w:val="4BACC6" w:themeColor="accent5"/>
                <w:sz w:val="32"/>
                <w:szCs w:val="32"/>
              </w:rPr>
            </w:pPr>
          </w:p>
        </w:tc>
        <w:tc>
          <w:tcPr>
            <w:tcW w:w="992" w:type="dxa"/>
          </w:tcPr>
          <w:p w14:paraId="18157453" w14:textId="77777777" w:rsidR="00894CC4" w:rsidRDefault="00894CC4" w:rsidP="00506D1A">
            <w:pPr>
              <w:rPr>
                <w:b/>
                <w:bCs/>
                <w:color w:val="4BACC6" w:themeColor="accent5"/>
                <w:sz w:val="32"/>
                <w:szCs w:val="32"/>
              </w:rPr>
            </w:pPr>
          </w:p>
        </w:tc>
        <w:tc>
          <w:tcPr>
            <w:tcW w:w="1276" w:type="dxa"/>
          </w:tcPr>
          <w:p w14:paraId="0A1C3FEA" w14:textId="77777777" w:rsidR="00894CC4" w:rsidRDefault="00894CC4" w:rsidP="00506D1A">
            <w:pPr>
              <w:rPr>
                <w:b/>
                <w:bCs/>
                <w:color w:val="4BACC6" w:themeColor="accent5"/>
                <w:sz w:val="32"/>
                <w:szCs w:val="32"/>
              </w:rPr>
            </w:pPr>
          </w:p>
        </w:tc>
        <w:tc>
          <w:tcPr>
            <w:tcW w:w="969" w:type="dxa"/>
          </w:tcPr>
          <w:p w14:paraId="78CCAA7A" w14:textId="77777777" w:rsidR="00894CC4" w:rsidRDefault="00894CC4" w:rsidP="00506D1A">
            <w:pPr>
              <w:rPr>
                <w:b/>
                <w:bCs/>
                <w:color w:val="4BACC6" w:themeColor="accent5"/>
                <w:sz w:val="32"/>
                <w:szCs w:val="32"/>
              </w:rPr>
            </w:pPr>
          </w:p>
        </w:tc>
        <w:tc>
          <w:tcPr>
            <w:tcW w:w="1216" w:type="dxa"/>
          </w:tcPr>
          <w:p w14:paraId="5EB50C8B" w14:textId="77777777" w:rsidR="00894CC4" w:rsidRDefault="00894CC4" w:rsidP="00506D1A">
            <w:pPr>
              <w:rPr>
                <w:b/>
                <w:bCs/>
                <w:color w:val="4BACC6" w:themeColor="accent5"/>
                <w:sz w:val="32"/>
                <w:szCs w:val="32"/>
              </w:rPr>
            </w:pPr>
          </w:p>
        </w:tc>
        <w:tc>
          <w:tcPr>
            <w:tcW w:w="1217" w:type="dxa"/>
          </w:tcPr>
          <w:p w14:paraId="62AF2502" w14:textId="77777777" w:rsidR="00894CC4" w:rsidRDefault="00894CC4" w:rsidP="00506D1A">
            <w:pPr>
              <w:rPr>
                <w:b/>
                <w:bCs/>
                <w:color w:val="4BACC6" w:themeColor="accent5"/>
                <w:sz w:val="32"/>
                <w:szCs w:val="32"/>
              </w:rPr>
            </w:pPr>
          </w:p>
        </w:tc>
      </w:tr>
      <w:tr w:rsidR="00894CC4" w14:paraId="6038BA2E" w14:textId="77777777" w:rsidTr="00506D1A">
        <w:tc>
          <w:tcPr>
            <w:tcW w:w="846" w:type="dxa"/>
            <w:shd w:val="clear" w:color="auto" w:fill="DAEEF3" w:themeFill="accent5" w:themeFillTint="33"/>
          </w:tcPr>
          <w:p w14:paraId="49FA6979" w14:textId="77777777" w:rsidR="00894CC4" w:rsidRDefault="00894CC4" w:rsidP="00506D1A">
            <w:pPr>
              <w:rPr>
                <w:b/>
                <w:bCs/>
                <w:color w:val="4BACC6" w:themeColor="accent5"/>
                <w:sz w:val="32"/>
                <w:szCs w:val="32"/>
              </w:rPr>
            </w:pPr>
          </w:p>
        </w:tc>
        <w:tc>
          <w:tcPr>
            <w:tcW w:w="1843" w:type="dxa"/>
            <w:shd w:val="clear" w:color="auto" w:fill="DAEEF3" w:themeFill="accent5" w:themeFillTint="33"/>
          </w:tcPr>
          <w:p w14:paraId="26AD278B" w14:textId="77777777" w:rsidR="00894CC4" w:rsidRDefault="00894CC4" w:rsidP="00506D1A">
            <w:pPr>
              <w:rPr>
                <w:b/>
                <w:bCs/>
                <w:color w:val="4BACC6" w:themeColor="accent5"/>
                <w:sz w:val="32"/>
                <w:szCs w:val="32"/>
              </w:rPr>
            </w:pPr>
          </w:p>
        </w:tc>
        <w:tc>
          <w:tcPr>
            <w:tcW w:w="708" w:type="dxa"/>
            <w:shd w:val="clear" w:color="auto" w:fill="DAEEF3" w:themeFill="accent5" w:themeFillTint="33"/>
          </w:tcPr>
          <w:p w14:paraId="5BD2B824" w14:textId="77777777" w:rsidR="00894CC4" w:rsidRDefault="00894CC4" w:rsidP="00506D1A">
            <w:pPr>
              <w:rPr>
                <w:b/>
                <w:bCs/>
                <w:color w:val="4BACC6" w:themeColor="accent5"/>
                <w:sz w:val="32"/>
                <w:szCs w:val="32"/>
              </w:rPr>
            </w:pPr>
          </w:p>
        </w:tc>
        <w:tc>
          <w:tcPr>
            <w:tcW w:w="1134" w:type="dxa"/>
            <w:shd w:val="clear" w:color="auto" w:fill="DAEEF3" w:themeFill="accent5" w:themeFillTint="33"/>
          </w:tcPr>
          <w:p w14:paraId="3DEF2335" w14:textId="77777777" w:rsidR="00894CC4" w:rsidRDefault="00894CC4" w:rsidP="00506D1A">
            <w:pPr>
              <w:rPr>
                <w:b/>
                <w:bCs/>
                <w:color w:val="4BACC6" w:themeColor="accent5"/>
                <w:sz w:val="32"/>
                <w:szCs w:val="32"/>
              </w:rPr>
            </w:pPr>
          </w:p>
        </w:tc>
        <w:tc>
          <w:tcPr>
            <w:tcW w:w="1985" w:type="dxa"/>
            <w:shd w:val="clear" w:color="auto" w:fill="DAEEF3" w:themeFill="accent5" w:themeFillTint="33"/>
          </w:tcPr>
          <w:p w14:paraId="1A2671D6" w14:textId="77777777" w:rsidR="00894CC4" w:rsidRDefault="00894CC4" w:rsidP="00506D1A">
            <w:pPr>
              <w:rPr>
                <w:b/>
                <w:bCs/>
                <w:color w:val="4BACC6" w:themeColor="accent5"/>
                <w:sz w:val="32"/>
                <w:szCs w:val="32"/>
              </w:rPr>
            </w:pPr>
          </w:p>
        </w:tc>
        <w:tc>
          <w:tcPr>
            <w:tcW w:w="1417" w:type="dxa"/>
            <w:shd w:val="clear" w:color="auto" w:fill="DAEEF3" w:themeFill="accent5" w:themeFillTint="33"/>
          </w:tcPr>
          <w:p w14:paraId="4FE9E074" w14:textId="77777777" w:rsidR="00894CC4" w:rsidRDefault="00894CC4" w:rsidP="00506D1A">
            <w:pPr>
              <w:rPr>
                <w:b/>
                <w:bCs/>
                <w:color w:val="4BACC6" w:themeColor="accent5"/>
                <w:sz w:val="32"/>
                <w:szCs w:val="32"/>
              </w:rPr>
            </w:pPr>
          </w:p>
        </w:tc>
        <w:tc>
          <w:tcPr>
            <w:tcW w:w="993" w:type="dxa"/>
            <w:shd w:val="clear" w:color="auto" w:fill="DAEEF3" w:themeFill="accent5" w:themeFillTint="33"/>
          </w:tcPr>
          <w:p w14:paraId="5A54A771" w14:textId="77777777" w:rsidR="00894CC4" w:rsidRDefault="00894CC4" w:rsidP="00506D1A">
            <w:pPr>
              <w:rPr>
                <w:b/>
                <w:bCs/>
                <w:color w:val="4BACC6" w:themeColor="accent5"/>
                <w:sz w:val="32"/>
                <w:szCs w:val="32"/>
              </w:rPr>
            </w:pPr>
          </w:p>
        </w:tc>
        <w:tc>
          <w:tcPr>
            <w:tcW w:w="992" w:type="dxa"/>
            <w:shd w:val="clear" w:color="auto" w:fill="DAEEF3" w:themeFill="accent5" w:themeFillTint="33"/>
          </w:tcPr>
          <w:p w14:paraId="7CA88A11" w14:textId="77777777" w:rsidR="00894CC4" w:rsidRDefault="00894CC4" w:rsidP="00506D1A">
            <w:pPr>
              <w:rPr>
                <w:b/>
                <w:bCs/>
                <w:color w:val="4BACC6" w:themeColor="accent5"/>
                <w:sz w:val="32"/>
                <w:szCs w:val="32"/>
              </w:rPr>
            </w:pPr>
          </w:p>
        </w:tc>
        <w:tc>
          <w:tcPr>
            <w:tcW w:w="1276" w:type="dxa"/>
            <w:shd w:val="clear" w:color="auto" w:fill="DAEEF3" w:themeFill="accent5" w:themeFillTint="33"/>
          </w:tcPr>
          <w:p w14:paraId="68C59D38" w14:textId="77777777" w:rsidR="00894CC4" w:rsidRDefault="00894CC4" w:rsidP="00506D1A">
            <w:pPr>
              <w:rPr>
                <w:b/>
                <w:bCs/>
                <w:color w:val="4BACC6" w:themeColor="accent5"/>
                <w:sz w:val="32"/>
                <w:szCs w:val="32"/>
              </w:rPr>
            </w:pPr>
          </w:p>
        </w:tc>
        <w:tc>
          <w:tcPr>
            <w:tcW w:w="969" w:type="dxa"/>
            <w:shd w:val="clear" w:color="auto" w:fill="DAEEF3" w:themeFill="accent5" w:themeFillTint="33"/>
          </w:tcPr>
          <w:p w14:paraId="002D4EAE" w14:textId="77777777" w:rsidR="00894CC4" w:rsidRDefault="00894CC4" w:rsidP="00506D1A">
            <w:pPr>
              <w:rPr>
                <w:b/>
                <w:bCs/>
                <w:color w:val="4BACC6" w:themeColor="accent5"/>
                <w:sz w:val="32"/>
                <w:szCs w:val="32"/>
              </w:rPr>
            </w:pPr>
          </w:p>
        </w:tc>
        <w:tc>
          <w:tcPr>
            <w:tcW w:w="1216" w:type="dxa"/>
            <w:shd w:val="clear" w:color="auto" w:fill="DAEEF3" w:themeFill="accent5" w:themeFillTint="33"/>
          </w:tcPr>
          <w:p w14:paraId="65301AD0" w14:textId="77777777" w:rsidR="00894CC4" w:rsidRDefault="00894CC4" w:rsidP="00506D1A">
            <w:pPr>
              <w:rPr>
                <w:b/>
                <w:bCs/>
                <w:color w:val="4BACC6" w:themeColor="accent5"/>
                <w:sz w:val="32"/>
                <w:szCs w:val="32"/>
              </w:rPr>
            </w:pPr>
          </w:p>
        </w:tc>
        <w:tc>
          <w:tcPr>
            <w:tcW w:w="1217" w:type="dxa"/>
            <w:shd w:val="clear" w:color="auto" w:fill="DAEEF3" w:themeFill="accent5" w:themeFillTint="33"/>
          </w:tcPr>
          <w:p w14:paraId="018180D9" w14:textId="77777777" w:rsidR="00894CC4" w:rsidRDefault="00894CC4" w:rsidP="00506D1A">
            <w:pPr>
              <w:rPr>
                <w:b/>
                <w:bCs/>
                <w:color w:val="4BACC6" w:themeColor="accent5"/>
                <w:sz w:val="32"/>
                <w:szCs w:val="32"/>
              </w:rPr>
            </w:pPr>
          </w:p>
        </w:tc>
      </w:tr>
      <w:tr w:rsidR="00894CC4" w14:paraId="2C48E4FA" w14:textId="77777777" w:rsidTr="00506D1A">
        <w:tc>
          <w:tcPr>
            <w:tcW w:w="846" w:type="dxa"/>
          </w:tcPr>
          <w:p w14:paraId="7B4B5D23" w14:textId="77777777" w:rsidR="00894CC4" w:rsidRDefault="00894CC4" w:rsidP="00506D1A">
            <w:pPr>
              <w:rPr>
                <w:b/>
                <w:bCs/>
                <w:color w:val="4BACC6" w:themeColor="accent5"/>
                <w:sz w:val="32"/>
                <w:szCs w:val="32"/>
              </w:rPr>
            </w:pPr>
          </w:p>
        </w:tc>
        <w:tc>
          <w:tcPr>
            <w:tcW w:w="1843" w:type="dxa"/>
          </w:tcPr>
          <w:p w14:paraId="1540F8A2" w14:textId="77777777" w:rsidR="00894CC4" w:rsidRDefault="00894CC4" w:rsidP="00506D1A">
            <w:pPr>
              <w:rPr>
                <w:b/>
                <w:bCs/>
                <w:color w:val="4BACC6" w:themeColor="accent5"/>
                <w:sz w:val="32"/>
                <w:szCs w:val="32"/>
              </w:rPr>
            </w:pPr>
          </w:p>
        </w:tc>
        <w:tc>
          <w:tcPr>
            <w:tcW w:w="708" w:type="dxa"/>
          </w:tcPr>
          <w:p w14:paraId="788F2E7F" w14:textId="77777777" w:rsidR="00894CC4" w:rsidRDefault="00894CC4" w:rsidP="00506D1A">
            <w:pPr>
              <w:rPr>
                <w:b/>
                <w:bCs/>
                <w:color w:val="4BACC6" w:themeColor="accent5"/>
                <w:sz w:val="32"/>
                <w:szCs w:val="32"/>
              </w:rPr>
            </w:pPr>
          </w:p>
        </w:tc>
        <w:tc>
          <w:tcPr>
            <w:tcW w:w="1134" w:type="dxa"/>
          </w:tcPr>
          <w:p w14:paraId="27F7C190" w14:textId="77777777" w:rsidR="00894CC4" w:rsidRDefault="00894CC4" w:rsidP="00506D1A">
            <w:pPr>
              <w:rPr>
                <w:b/>
                <w:bCs/>
                <w:color w:val="4BACC6" w:themeColor="accent5"/>
                <w:sz w:val="32"/>
                <w:szCs w:val="32"/>
              </w:rPr>
            </w:pPr>
          </w:p>
        </w:tc>
        <w:tc>
          <w:tcPr>
            <w:tcW w:w="1985" w:type="dxa"/>
          </w:tcPr>
          <w:p w14:paraId="66C97BDD" w14:textId="77777777" w:rsidR="00894CC4" w:rsidRDefault="00894CC4" w:rsidP="00506D1A">
            <w:pPr>
              <w:rPr>
                <w:b/>
                <w:bCs/>
                <w:color w:val="4BACC6" w:themeColor="accent5"/>
                <w:sz w:val="32"/>
                <w:szCs w:val="32"/>
              </w:rPr>
            </w:pPr>
          </w:p>
        </w:tc>
        <w:tc>
          <w:tcPr>
            <w:tcW w:w="1417" w:type="dxa"/>
          </w:tcPr>
          <w:p w14:paraId="5AA1C339" w14:textId="77777777" w:rsidR="00894CC4" w:rsidRDefault="00894CC4" w:rsidP="00506D1A">
            <w:pPr>
              <w:rPr>
                <w:b/>
                <w:bCs/>
                <w:color w:val="4BACC6" w:themeColor="accent5"/>
                <w:sz w:val="32"/>
                <w:szCs w:val="32"/>
              </w:rPr>
            </w:pPr>
          </w:p>
        </w:tc>
        <w:tc>
          <w:tcPr>
            <w:tcW w:w="993" w:type="dxa"/>
          </w:tcPr>
          <w:p w14:paraId="0ACB37CE" w14:textId="77777777" w:rsidR="00894CC4" w:rsidRDefault="00894CC4" w:rsidP="00506D1A">
            <w:pPr>
              <w:rPr>
                <w:b/>
                <w:bCs/>
                <w:color w:val="4BACC6" w:themeColor="accent5"/>
                <w:sz w:val="32"/>
                <w:szCs w:val="32"/>
              </w:rPr>
            </w:pPr>
          </w:p>
        </w:tc>
        <w:tc>
          <w:tcPr>
            <w:tcW w:w="992" w:type="dxa"/>
          </w:tcPr>
          <w:p w14:paraId="31288200" w14:textId="77777777" w:rsidR="00894CC4" w:rsidRDefault="00894CC4" w:rsidP="00506D1A">
            <w:pPr>
              <w:rPr>
                <w:b/>
                <w:bCs/>
                <w:color w:val="4BACC6" w:themeColor="accent5"/>
                <w:sz w:val="32"/>
                <w:szCs w:val="32"/>
              </w:rPr>
            </w:pPr>
          </w:p>
        </w:tc>
        <w:tc>
          <w:tcPr>
            <w:tcW w:w="1276" w:type="dxa"/>
          </w:tcPr>
          <w:p w14:paraId="7A0FFB42" w14:textId="77777777" w:rsidR="00894CC4" w:rsidRDefault="00894CC4" w:rsidP="00506D1A">
            <w:pPr>
              <w:rPr>
                <w:b/>
                <w:bCs/>
                <w:color w:val="4BACC6" w:themeColor="accent5"/>
                <w:sz w:val="32"/>
                <w:szCs w:val="32"/>
              </w:rPr>
            </w:pPr>
          </w:p>
        </w:tc>
        <w:tc>
          <w:tcPr>
            <w:tcW w:w="969" w:type="dxa"/>
          </w:tcPr>
          <w:p w14:paraId="52271B32" w14:textId="77777777" w:rsidR="00894CC4" w:rsidRDefault="00894CC4" w:rsidP="00506D1A">
            <w:pPr>
              <w:rPr>
                <w:b/>
                <w:bCs/>
                <w:color w:val="4BACC6" w:themeColor="accent5"/>
                <w:sz w:val="32"/>
                <w:szCs w:val="32"/>
              </w:rPr>
            </w:pPr>
          </w:p>
        </w:tc>
        <w:tc>
          <w:tcPr>
            <w:tcW w:w="1216" w:type="dxa"/>
          </w:tcPr>
          <w:p w14:paraId="414B2FB2" w14:textId="77777777" w:rsidR="00894CC4" w:rsidRDefault="00894CC4" w:rsidP="00506D1A">
            <w:pPr>
              <w:rPr>
                <w:b/>
                <w:bCs/>
                <w:color w:val="4BACC6" w:themeColor="accent5"/>
                <w:sz w:val="32"/>
                <w:szCs w:val="32"/>
              </w:rPr>
            </w:pPr>
          </w:p>
        </w:tc>
        <w:tc>
          <w:tcPr>
            <w:tcW w:w="1217" w:type="dxa"/>
          </w:tcPr>
          <w:p w14:paraId="7C719408" w14:textId="77777777" w:rsidR="00894CC4" w:rsidRDefault="00894CC4" w:rsidP="00506D1A">
            <w:pPr>
              <w:rPr>
                <w:b/>
                <w:bCs/>
                <w:color w:val="4BACC6" w:themeColor="accent5"/>
                <w:sz w:val="32"/>
                <w:szCs w:val="32"/>
              </w:rPr>
            </w:pPr>
          </w:p>
        </w:tc>
      </w:tr>
      <w:tr w:rsidR="00894CC4" w14:paraId="24E50431" w14:textId="77777777" w:rsidTr="0082143D">
        <w:tc>
          <w:tcPr>
            <w:tcW w:w="14596" w:type="dxa"/>
            <w:gridSpan w:val="12"/>
            <w:shd w:val="clear" w:color="auto" w:fill="auto"/>
            <w:vAlign w:val="center"/>
          </w:tcPr>
          <w:p w14:paraId="03851E38" w14:textId="77777777" w:rsidR="00894CC4" w:rsidRDefault="00894CC4" w:rsidP="00506D1A">
            <w:pPr>
              <w:jc w:val="center"/>
              <w:rPr>
                <w:b/>
                <w:bCs/>
                <w:color w:val="4BACC6" w:themeColor="accent5"/>
                <w:sz w:val="32"/>
                <w:szCs w:val="32"/>
              </w:rPr>
            </w:pPr>
            <w:r w:rsidRPr="0093113E">
              <w:rPr>
                <w:b/>
                <w:bCs/>
                <w:szCs w:val="24"/>
              </w:rPr>
              <w:t>In the event of an outbreak, th</w:t>
            </w:r>
            <w:r>
              <w:rPr>
                <w:b/>
                <w:bCs/>
              </w:rPr>
              <w:t>is</w:t>
            </w:r>
            <w:r w:rsidRPr="0093113E">
              <w:rPr>
                <w:b/>
                <w:bCs/>
                <w:szCs w:val="24"/>
              </w:rPr>
              <w:t xml:space="preserve"> table will ensure that important information is recorded in one place and is easily accessible</w:t>
            </w:r>
          </w:p>
        </w:tc>
      </w:tr>
      <w:bookmarkEnd w:id="50"/>
    </w:tbl>
    <w:p w14:paraId="31EF8EBD" w14:textId="77777777" w:rsidR="00894CC4" w:rsidRPr="00894CC4" w:rsidRDefault="00894CC4" w:rsidP="00FC27C0">
      <w:pPr>
        <w:pStyle w:val="PHESecondaryHeadingOne"/>
        <w:spacing w:after="0" w:line="240" w:lineRule="auto"/>
        <w:outlineLvl w:val="0"/>
        <w:rPr>
          <w:bCs/>
          <w:color w:val="31849B" w:themeColor="accent5" w:themeShade="BF"/>
          <w:szCs w:val="28"/>
        </w:rPr>
      </w:pPr>
    </w:p>
    <w:p w14:paraId="797560C8" w14:textId="77777777" w:rsidR="00894CC4" w:rsidRPr="0041334F" w:rsidRDefault="00894CC4" w:rsidP="00FC27C0">
      <w:pPr>
        <w:pStyle w:val="PHESecondaryHeadingOne"/>
        <w:spacing w:after="0" w:line="240" w:lineRule="auto"/>
        <w:outlineLvl w:val="0"/>
        <w:rPr>
          <w:b/>
          <w:szCs w:val="28"/>
        </w:rPr>
      </w:pPr>
    </w:p>
    <w:bookmarkEnd w:id="47"/>
    <w:p w14:paraId="4C46179F" w14:textId="77777777" w:rsidR="00FC27C0" w:rsidRDefault="00FC27C0" w:rsidP="00FC27C0"/>
    <w:p w14:paraId="680E931F" w14:textId="77777777" w:rsidR="006345D0" w:rsidRDefault="006345D0" w:rsidP="004F00EF">
      <w:pPr>
        <w:spacing w:before="51"/>
        <w:ind w:left="220"/>
        <w:jc w:val="both"/>
        <w:rPr>
          <w:rStyle w:val="Hyperlink"/>
        </w:rPr>
      </w:pPr>
    </w:p>
    <w:p w14:paraId="75592802" w14:textId="77777777" w:rsidR="00894CC4" w:rsidRDefault="00894CC4" w:rsidP="00894CC4">
      <w:pPr>
        <w:rPr>
          <w:b/>
          <w:bCs/>
          <w:color w:val="4BACC6" w:themeColor="accent5"/>
          <w:sz w:val="32"/>
          <w:szCs w:val="32"/>
        </w:rPr>
      </w:pPr>
      <w:bookmarkStart w:id="51" w:name="_Hlk85526675"/>
      <w:bookmarkStart w:id="52" w:name="Appendix2"/>
      <w:r>
        <w:rPr>
          <w:b/>
          <w:bCs/>
          <w:color w:val="4BACC6" w:themeColor="accent5"/>
          <w:sz w:val="32"/>
          <w:szCs w:val="32"/>
        </w:rPr>
        <w:t xml:space="preserve">Appendix 2: </w:t>
      </w:r>
      <w:r w:rsidRPr="00C411E7">
        <w:rPr>
          <w:color w:val="4BACC6" w:themeColor="accent5"/>
          <w:sz w:val="32"/>
          <w:szCs w:val="32"/>
        </w:rPr>
        <w:t>Daily Log of Residents with suspected / confirmed ARI</w:t>
      </w:r>
      <w:r>
        <w:rPr>
          <w:b/>
          <w:bCs/>
          <w:color w:val="4BACC6" w:themeColor="accent5"/>
          <w:sz w:val="32"/>
          <w:szCs w:val="32"/>
        </w:rPr>
        <w:t xml:space="preserve"> Template</w:t>
      </w:r>
    </w:p>
    <w:bookmarkEnd w:id="51"/>
    <w:bookmarkEnd w:id="52"/>
    <w:p w14:paraId="252AB0E4" w14:textId="77777777" w:rsidR="00894CC4" w:rsidRDefault="00894CC4" w:rsidP="004F00EF">
      <w:pPr>
        <w:spacing w:before="51"/>
        <w:ind w:left="220"/>
        <w:jc w:val="both"/>
        <w:rPr>
          <w:rStyle w:val="Hyperlink"/>
        </w:rPr>
      </w:pPr>
    </w:p>
    <w:p w14:paraId="74D77D5D" w14:textId="77777777" w:rsidR="00894CC4" w:rsidRDefault="00894CC4" w:rsidP="004F00EF">
      <w:pPr>
        <w:spacing w:before="51"/>
        <w:ind w:left="220"/>
        <w:jc w:val="both"/>
        <w:rPr>
          <w:rStyle w:val="Hyperlink"/>
        </w:rPr>
      </w:pPr>
    </w:p>
    <w:tbl>
      <w:tblPr>
        <w:tblStyle w:val="TableGrid"/>
        <w:tblW w:w="15076" w:type="dxa"/>
        <w:tblLook w:val="04A0" w:firstRow="1" w:lastRow="0" w:firstColumn="1" w:lastColumn="0" w:noHBand="0" w:noVBand="1"/>
      </w:tblPr>
      <w:tblGrid>
        <w:gridCol w:w="779"/>
        <w:gridCol w:w="1411"/>
        <w:gridCol w:w="593"/>
        <w:gridCol w:w="1556"/>
        <w:gridCol w:w="1068"/>
        <w:gridCol w:w="1608"/>
        <w:gridCol w:w="1315"/>
        <w:gridCol w:w="1169"/>
        <w:gridCol w:w="1315"/>
        <w:gridCol w:w="1431"/>
        <w:gridCol w:w="1355"/>
        <w:gridCol w:w="1455"/>
        <w:gridCol w:w="21"/>
      </w:tblGrid>
      <w:tr w:rsidR="00387CCF" w14:paraId="3260FCCB" w14:textId="77777777" w:rsidTr="22C05F97">
        <w:trPr>
          <w:gridAfter w:val="1"/>
          <w:wAfter w:w="21" w:type="dxa"/>
          <w:trHeight w:val="826"/>
        </w:trPr>
        <w:tc>
          <w:tcPr>
            <w:tcW w:w="779" w:type="dxa"/>
            <w:shd w:val="clear" w:color="auto" w:fill="4BACC6" w:themeFill="accent5"/>
            <w:vAlign w:val="center"/>
          </w:tcPr>
          <w:p w14:paraId="24FE4C43" w14:textId="77777777" w:rsidR="00894CC4" w:rsidRDefault="00894CC4" w:rsidP="00506D1A">
            <w:pPr>
              <w:jc w:val="center"/>
              <w:rPr>
                <w:b/>
                <w:bCs/>
                <w:color w:val="4BACC6" w:themeColor="accent5"/>
                <w:sz w:val="32"/>
                <w:szCs w:val="32"/>
              </w:rPr>
            </w:pPr>
            <w:bookmarkStart w:id="53" w:name="_Hlk85526690"/>
            <w:r w:rsidRPr="0093113E">
              <w:rPr>
                <w:color w:val="FFFFFF" w:themeColor="background1"/>
                <w:sz w:val="20"/>
              </w:rPr>
              <w:t>Room</w:t>
            </w:r>
          </w:p>
        </w:tc>
        <w:tc>
          <w:tcPr>
            <w:tcW w:w="1411" w:type="dxa"/>
            <w:shd w:val="clear" w:color="auto" w:fill="4BACC6" w:themeFill="accent5"/>
            <w:vAlign w:val="center"/>
          </w:tcPr>
          <w:p w14:paraId="4AC07BD5" w14:textId="77777777" w:rsidR="00894CC4" w:rsidRDefault="00894CC4" w:rsidP="00506D1A">
            <w:pPr>
              <w:jc w:val="center"/>
              <w:rPr>
                <w:b/>
                <w:bCs/>
                <w:color w:val="4BACC6" w:themeColor="accent5"/>
                <w:sz w:val="32"/>
                <w:szCs w:val="32"/>
              </w:rPr>
            </w:pPr>
            <w:r w:rsidRPr="0093113E">
              <w:rPr>
                <w:color w:val="FFFFFF" w:themeColor="background1"/>
                <w:sz w:val="20"/>
              </w:rPr>
              <w:t>Name</w:t>
            </w:r>
          </w:p>
        </w:tc>
        <w:tc>
          <w:tcPr>
            <w:tcW w:w="593" w:type="dxa"/>
            <w:shd w:val="clear" w:color="auto" w:fill="4BACC6" w:themeFill="accent5"/>
            <w:vAlign w:val="center"/>
          </w:tcPr>
          <w:p w14:paraId="555B7DE2" w14:textId="77777777" w:rsidR="00894CC4" w:rsidRDefault="00894CC4" w:rsidP="00506D1A">
            <w:pPr>
              <w:jc w:val="center"/>
              <w:rPr>
                <w:b/>
                <w:bCs/>
                <w:color w:val="4BACC6" w:themeColor="accent5"/>
                <w:sz w:val="32"/>
                <w:szCs w:val="32"/>
              </w:rPr>
            </w:pPr>
            <w:r>
              <w:rPr>
                <w:color w:val="FFFFFF" w:themeColor="background1"/>
                <w:sz w:val="20"/>
              </w:rPr>
              <w:t>Age</w:t>
            </w:r>
          </w:p>
        </w:tc>
        <w:tc>
          <w:tcPr>
            <w:tcW w:w="1556" w:type="dxa"/>
            <w:shd w:val="clear" w:color="auto" w:fill="4BACC6" w:themeFill="accent5"/>
            <w:vAlign w:val="center"/>
          </w:tcPr>
          <w:p w14:paraId="31F92955" w14:textId="77777777" w:rsidR="00894CC4" w:rsidRDefault="00894CC4" w:rsidP="00506D1A">
            <w:pPr>
              <w:jc w:val="center"/>
              <w:rPr>
                <w:b/>
                <w:bCs/>
                <w:color w:val="4BACC6" w:themeColor="accent5"/>
                <w:sz w:val="32"/>
                <w:szCs w:val="32"/>
              </w:rPr>
            </w:pPr>
            <w:r w:rsidRPr="0093113E">
              <w:rPr>
                <w:color w:val="FFFFFF" w:themeColor="background1"/>
                <w:sz w:val="20"/>
              </w:rPr>
              <w:t>NHS No.</w:t>
            </w:r>
          </w:p>
        </w:tc>
        <w:tc>
          <w:tcPr>
            <w:tcW w:w="1068" w:type="dxa"/>
            <w:shd w:val="clear" w:color="auto" w:fill="4BACC6" w:themeFill="accent5"/>
            <w:vAlign w:val="center"/>
          </w:tcPr>
          <w:p w14:paraId="3EB380BD" w14:textId="77777777" w:rsidR="00894CC4" w:rsidRDefault="00894CC4" w:rsidP="00506D1A">
            <w:pPr>
              <w:jc w:val="center"/>
              <w:rPr>
                <w:b/>
                <w:bCs/>
                <w:color w:val="4BACC6" w:themeColor="accent5"/>
                <w:sz w:val="32"/>
                <w:szCs w:val="32"/>
              </w:rPr>
            </w:pPr>
            <w:r>
              <w:rPr>
                <w:color w:val="FFFFFF" w:themeColor="background1"/>
                <w:sz w:val="20"/>
              </w:rPr>
              <w:t>Date of symptom onset</w:t>
            </w:r>
          </w:p>
        </w:tc>
        <w:tc>
          <w:tcPr>
            <w:tcW w:w="1608" w:type="dxa"/>
            <w:shd w:val="clear" w:color="auto" w:fill="4BACC6" w:themeFill="accent5"/>
            <w:vAlign w:val="center"/>
          </w:tcPr>
          <w:p w14:paraId="075EAADB" w14:textId="77777777" w:rsidR="00894CC4" w:rsidRDefault="00894CC4" w:rsidP="00506D1A">
            <w:pPr>
              <w:jc w:val="center"/>
              <w:rPr>
                <w:b/>
                <w:bCs/>
                <w:color w:val="4BACC6" w:themeColor="accent5"/>
                <w:sz w:val="32"/>
                <w:szCs w:val="32"/>
              </w:rPr>
            </w:pPr>
            <w:r>
              <w:rPr>
                <w:color w:val="FFFFFF" w:themeColor="background1"/>
                <w:sz w:val="20"/>
              </w:rPr>
              <w:t>Symptoms*</w:t>
            </w:r>
          </w:p>
        </w:tc>
        <w:tc>
          <w:tcPr>
            <w:tcW w:w="1315" w:type="dxa"/>
            <w:shd w:val="clear" w:color="auto" w:fill="4BACC6" w:themeFill="accent5"/>
            <w:vAlign w:val="center"/>
          </w:tcPr>
          <w:p w14:paraId="55CD3F04" w14:textId="6AFB9BC9" w:rsidR="00894CC4" w:rsidRDefault="00894CC4" w:rsidP="00506D1A">
            <w:pPr>
              <w:jc w:val="center"/>
              <w:rPr>
                <w:color w:val="FFFFFF" w:themeColor="background1"/>
                <w:sz w:val="20"/>
              </w:rPr>
            </w:pPr>
            <w:r w:rsidRPr="0093113E">
              <w:rPr>
                <w:color w:val="FFFFFF" w:themeColor="background1"/>
                <w:sz w:val="20"/>
              </w:rPr>
              <w:t>COVID</w:t>
            </w:r>
            <w:r w:rsidR="002B0E3E">
              <w:rPr>
                <w:color w:val="FFFFFF" w:themeColor="background1"/>
                <w:sz w:val="20"/>
              </w:rPr>
              <w:t>-19</w:t>
            </w:r>
            <w:r w:rsidRPr="0093113E">
              <w:rPr>
                <w:color w:val="FFFFFF" w:themeColor="background1"/>
                <w:sz w:val="20"/>
              </w:rPr>
              <w:t xml:space="preserve"> Vaccine</w:t>
            </w:r>
            <w:r>
              <w:rPr>
                <w:color w:val="FFFFFF" w:themeColor="background1"/>
                <w:sz w:val="20"/>
              </w:rPr>
              <w:t>s</w:t>
            </w:r>
          </w:p>
          <w:p w14:paraId="3DF763C8" w14:textId="77777777" w:rsidR="00894CC4" w:rsidRDefault="00894CC4" w:rsidP="00506D1A">
            <w:pPr>
              <w:jc w:val="center"/>
              <w:rPr>
                <w:b/>
                <w:bCs/>
                <w:color w:val="4BACC6" w:themeColor="accent5"/>
                <w:sz w:val="32"/>
                <w:szCs w:val="32"/>
              </w:rPr>
            </w:pPr>
            <w:r>
              <w:rPr>
                <w:color w:val="FFFFFF" w:themeColor="background1"/>
                <w:sz w:val="20"/>
              </w:rPr>
              <w:t>1</w:t>
            </w:r>
            <w:r w:rsidRPr="0093113E">
              <w:rPr>
                <w:color w:val="FFFFFF" w:themeColor="background1"/>
                <w:sz w:val="20"/>
                <w:vertAlign w:val="superscript"/>
              </w:rPr>
              <w:t>st</w:t>
            </w:r>
            <w:r>
              <w:rPr>
                <w:color w:val="FFFFFF" w:themeColor="background1"/>
                <w:sz w:val="20"/>
              </w:rPr>
              <w:t>? 2</w:t>
            </w:r>
            <w:r w:rsidRPr="0093113E">
              <w:rPr>
                <w:color w:val="FFFFFF" w:themeColor="background1"/>
                <w:sz w:val="20"/>
                <w:vertAlign w:val="superscript"/>
              </w:rPr>
              <w:t>nd</w:t>
            </w:r>
            <w:r>
              <w:rPr>
                <w:color w:val="FFFFFF" w:themeColor="background1"/>
                <w:sz w:val="20"/>
              </w:rPr>
              <w:t>? Booster?</w:t>
            </w:r>
          </w:p>
        </w:tc>
        <w:tc>
          <w:tcPr>
            <w:tcW w:w="1169" w:type="dxa"/>
            <w:shd w:val="clear" w:color="auto" w:fill="4BACC6" w:themeFill="accent5"/>
            <w:vAlign w:val="center"/>
          </w:tcPr>
          <w:p w14:paraId="56BBB5A3" w14:textId="77777777" w:rsidR="00894CC4" w:rsidRDefault="00894CC4" w:rsidP="00506D1A">
            <w:pPr>
              <w:jc w:val="center"/>
              <w:rPr>
                <w:color w:val="FFFFFF" w:themeColor="background1"/>
                <w:sz w:val="20"/>
              </w:rPr>
            </w:pPr>
            <w:r w:rsidRPr="0093113E">
              <w:rPr>
                <w:color w:val="FFFFFF" w:themeColor="background1"/>
                <w:sz w:val="20"/>
              </w:rPr>
              <w:t>Flu Vaccine</w:t>
            </w:r>
          </w:p>
          <w:p w14:paraId="7A342114" w14:textId="7ACE011C" w:rsidR="00894CC4" w:rsidRDefault="00894CC4" w:rsidP="00506D1A">
            <w:pPr>
              <w:jc w:val="center"/>
              <w:rPr>
                <w:b/>
                <w:bCs/>
                <w:color w:val="4BACC6" w:themeColor="accent5"/>
                <w:sz w:val="32"/>
                <w:szCs w:val="32"/>
              </w:rPr>
            </w:pPr>
            <w:r w:rsidRPr="22C05F97">
              <w:rPr>
                <w:color w:val="FFFFFF" w:themeColor="background1"/>
                <w:sz w:val="20"/>
              </w:rPr>
              <w:t>Yes/No</w:t>
            </w:r>
            <w:r w:rsidR="0DD0B178" w:rsidRPr="22C05F97">
              <w:rPr>
                <w:color w:val="FFFFFF" w:themeColor="background1"/>
                <w:sz w:val="20"/>
              </w:rPr>
              <w:t xml:space="preserve"> (date)</w:t>
            </w:r>
          </w:p>
        </w:tc>
        <w:tc>
          <w:tcPr>
            <w:tcW w:w="1315" w:type="dxa"/>
            <w:shd w:val="clear" w:color="auto" w:fill="4BACC6" w:themeFill="accent5"/>
            <w:vAlign w:val="center"/>
          </w:tcPr>
          <w:p w14:paraId="3CE5E790" w14:textId="77777777" w:rsidR="00894CC4" w:rsidRDefault="00894CC4" w:rsidP="00506D1A">
            <w:pPr>
              <w:jc w:val="center"/>
              <w:rPr>
                <w:b/>
                <w:bCs/>
                <w:color w:val="4BACC6" w:themeColor="accent5"/>
                <w:sz w:val="32"/>
                <w:szCs w:val="32"/>
              </w:rPr>
            </w:pPr>
            <w:r>
              <w:rPr>
                <w:color w:val="FFFFFF" w:themeColor="background1"/>
                <w:sz w:val="20"/>
              </w:rPr>
              <w:t>Date GP informed</w:t>
            </w:r>
          </w:p>
        </w:tc>
        <w:tc>
          <w:tcPr>
            <w:tcW w:w="1431" w:type="dxa"/>
            <w:shd w:val="clear" w:color="auto" w:fill="4BACC6" w:themeFill="accent5"/>
            <w:vAlign w:val="center"/>
          </w:tcPr>
          <w:p w14:paraId="5AF15D59" w14:textId="77777777" w:rsidR="00894CC4" w:rsidRDefault="00894CC4" w:rsidP="00506D1A">
            <w:pPr>
              <w:jc w:val="center"/>
              <w:rPr>
                <w:b/>
                <w:bCs/>
                <w:color w:val="4BACC6" w:themeColor="accent5"/>
                <w:sz w:val="32"/>
                <w:szCs w:val="32"/>
              </w:rPr>
            </w:pPr>
            <w:r>
              <w:rPr>
                <w:color w:val="FFFFFF" w:themeColor="background1"/>
                <w:sz w:val="20"/>
              </w:rPr>
              <w:t>Date swabbed**</w:t>
            </w:r>
          </w:p>
        </w:tc>
        <w:tc>
          <w:tcPr>
            <w:tcW w:w="1355" w:type="dxa"/>
            <w:shd w:val="clear" w:color="auto" w:fill="4BACC6" w:themeFill="accent5"/>
            <w:vAlign w:val="center"/>
          </w:tcPr>
          <w:p w14:paraId="7896F798" w14:textId="77777777" w:rsidR="00894CC4" w:rsidRPr="0093113E" w:rsidRDefault="00894CC4" w:rsidP="00506D1A">
            <w:pPr>
              <w:jc w:val="center"/>
              <w:rPr>
                <w:color w:val="FFFFFF" w:themeColor="background1"/>
                <w:sz w:val="20"/>
              </w:rPr>
            </w:pPr>
            <w:r w:rsidRPr="0093113E">
              <w:rPr>
                <w:color w:val="FFFFFF" w:themeColor="background1"/>
                <w:sz w:val="20"/>
              </w:rPr>
              <w:t>Date Antivirals commenced</w:t>
            </w:r>
          </w:p>
        </w:tc>
        <w:tc>
          <w:tcPr>
            <w:tcW w:w="1455" w:type="dxa"/>
            <w:shd w:val="clear" w:color="auto" w:fill="4BACC6" w:themeFill="accent5"/>
            <w:vAlign w:val="center"/>
          </w:tcPr>
          <w:p w14:paraId="52A5815F" w14:textId="586E3B5D" w:rsidR="00894CC4" w:rsidRPr="0093113E" w:rsidRDefault="00894CC4" w:rsidP="00506D1A">
            <w:pPr>
              <w:jc w:val="center"/>
              <w:rPr>
                <w:b/>
                <w:bCs/>
                <w:color w:val="FFFFFF" w:themeColor="background1"/>
                <w:sz w:val="20"/>
              </w:rPr>
            </w:pPr>
            <w:r>
              <w:rPr>
                <w:color w:val="FFFFFF" w:themeColor="background1"/>
                <w:sz w:val="20"/>
              </w:rPr>
              <w:t xml:space="preserve">Date </w:t>
            </w:r>
            <w:r w:rsidR="00EF517A">
              <w:rPr>
                <w:color w:val="FFFFFF" w:themeColor="background1"/>
                <w:sz w:val="20"/>
              </w:rPr>
              <w:t xml:space="preserve">CIPCT </w:t>
            </w:r>
            <w:r>
              <w:rPr>
                <w:color w:val="FFFFFF" w:themeColor="background1"/>
                <w:sz w:val="20"/>
              </w:rPr>
              <w:t>informed</w:t>
            </w:r>
          </w:p>
        </w:tc>
      </w:tr>
      <w:tr w:rsidR="00801D72" w14:paraId="78351CF9" w14:textId="77777777" w:rsidTr="22C05F97">
        <w:trPr>
          <w:gridAfter w:val="1"/>
          <w:wAfter w:w="21" w:type="dxa"/>
          <w:trHeight w:val="324"/>
        </w:trPr>
        <w:tc>
          <w:tcPr>
            <w:tcW w:w="779" w:type="dxa"/>
          </w:tcPr>
          <w:p w14:paraId="4DCEC512" w14:textId="77777777" w:rsidR="00894CC4" w:rsidRDefault="00894CC4" w:rsidP="00506D1A">
            <w:pPr>
              <w:rPr>
                <w:b/>
                <w:bCs/>
                <w:color w:val="4BACC6" w:themeColor="accent5"/>
                <w:sz w:val="32"/>
                <w:szCs w:val="32"/>
              </w:rPr>
            </w:pPr>
          </w:p>
        </w:tc>
        <w:tc>
          <w:tcPr>
            <w:tcW w:w="1411" w:type="dxa"/>
          </w:tcPr>
          <w:p w14:paraId="106B2EC4" w14:textId="77777777" w:rsidR="00894CC4" w:rsidRDefault="00894CC4" w:rsidP="00506D1A">
            <w:pPr>
              <w:rPr>
                <w:b/>
                <w:bCs/>
                <w:color w:val="4BACC6" w:themeColor="accent5"/>
                <w:sz w:val="32"/>
                <w:szCs w:val="32"/>
              </w:rPr>
            </w:pPr>
          </w:p>
        </w:tc>
        <w:tc>
          <w:tcPr>
            <w:tcW w:w="593" w:type="dxa"/>
          </w:tcPr>
          <w:p w14:paraId="7AEDC5E7" w14:textId="77777777" w:rsidR="00894CC4" w:rsidRDefault="00894CC4" w:rsidP="00506D1A">
            <w:pPr>
              <w:rPr>
                <w:b/>
                <w:bCs/>
                <w:color w:val="4BACC6" w:themeColor="accent5"/>
                <w:sz w:val="32"/>
                <w:szCs w:val="32"/>
              </w:rPr>
            </w:pPr>
          </w:p>
        </w:tc>
        <w:tc>
          <w:tcPr>
            <w:tcW w:w="1556" w:type="dxa"/>
          </w:tcPr>
          <w:p w14:paraId="0ECE31AC" w14:textId="77777777" w:rsidR="00894CC4" w:rsidRDefault="00894CC4" w:rsidP="00506D1A">
            <w:pPr>
              <w:rPr>
                <w:b/>
                <w:bCs/>
                <w:color w:val="4BACC6" w:themeColor="accent5"/>
                <w:sz w:val="32"/>
                <w:szCs w:val="32"/>
              </w:rPr>
            </w:pPr>
          </w:p>
        </w:tc>
        <w:tc>
          <w:tcPr>
            <w:tcW w:w="1068" w:type="dxa"/>
          </w:tcPr>
          <w:p w14:paraId="1754459D" w14:textId="77777777" w:rsidR="00894CC4" w:rsidRDefault="00894CC4" w:rsidP="00506D1A">
            <w:pPr>
              <w:rPr>
                <w:b/>
                <w:bCs/>
                <w:color w:val="4BACC6" w:themeColor="accent5"/>
                <w:sz w:val="32"/>
                <w:szCs w:val="32"/>
              </w:rPr>
            </w:pPr>
          </w:p>
        </w:tc>
        <w:tc>
          <w:tcPr>
            <w:tcW w:w="1608" w:type="dxa"/>
          </w:tcPr>
          <w:p w14:paraId="16FF5F5F" w14:textId="77777777" w:rsidR="00894CC4" w:rsidRDefault="00894CC4" w:rsidP="00506D1A">
            <w:pPr>
              <w:rPr>
                <w:b/>
                <w:bCs/>
                <w:color w:val="4BACC6" w:themeColor="accent5"/>
                <w:sz w:val="32"/>
                <w:szCs w:val="32"/>
              </w:rPr>
            </w:pPr>
          </w:p>
        </w:tc>
        <w:tc>
          <w:tcPr>
            <w:tcW w:w="1315" w:type="dxa"/>
          </w:tcPr>
          <w:p w14:paraId="5DFA6FFD" w14:textId="77777777" w:rsidR="00894CC4" w:rsidRDefault="00894CC4" w:rsidP="00506D1A">
            <w:pPr>
              <w:rPr>
                <w:b/>
                <w:bCs/>
                <w:color w:val="4BACC6" w:themeColor="accent5"/>
                <w:sz w:val="32"/>
                <w:szCs w:val="32"/>
              </w:rPr>
            </w:pPr>
          </w:p>
        </w:tc>
        <w:tc>
          <w:tcPr>
            <w:tcW w:w="1169" w:type="dxa"/>
          </w:tcPr>
          <w:p w14:paraId="6BA72AC1" w14:textId="77777777" w:rsidR="00894CC4" w:rsidRDefault="00894CC4" w:rsidP="00506D1A">
            <w:pPr>
              <w:rPr>
                <w:b/>
                <w:bCs/>
                <w:color w:val="4BACC6" w:themeColor="accent5"/>
                <w:sz w:val="32"/>
                <w:szCs w:val="32"/>
              </w:rPr>
            </w:pPr>
          </w:p>
        </w:tc>
        <w:tc>
          <w:tcPr>
            <w:tcW w:w="1315" w:type="dxa"/>
          </w:tcPr>
          <w:p w14:paraId="072012E5" w14:textId="77777777" w:rsidR="00894CC4" w:rsidRDefault="00894CC4" w:rsidP="00506D1A">
            <w:pPr>
              <w:rPr>
                <w:b/>
                <w:bCs/>
                <w:color w:val="4BACC6" w:themeColor="accent5"/>
                <w:sz w:val="32"/>
                <w:szCs w:val="32"/>
              </w:rPr>
            </w:pPr>
          </w:p>
        </w:tc>
        <w:tc>
          <w:tcPr>
            <w:tcW w:w="1431" w:type="dxa"/>
          </w:tcPr>
          <w:p w14:paraId="74819A81" w14:textId="77777777" w:rsidR="00894CC4" w:rsidRDefault="00894CC4" w:rsidP="00506D1A">
            <w:pPr>
              <w:rPr>
                <w:b/>
                <w:bCs/>
                <w:color w:val="4BACC6" w:themeColor="accent5"/>
                <w:sz w:val="32"/>
                <w:szCs w:val="32"/>
              </w:rPr>
            </w:pPr>
          </w:p>
        </w:tc>
        <w:tc>
          <w:tcPr>
            <w:tcW w:w="1355" w:type="dxa"/>
          </w:tcPr>
          <w:p w14:paraId="2B11335C" w14:textId="77777777" w:rsidR="00894CC4" w:rsidRDefault="00894CC4" w:rsidP="00506D1A">
            <w:pPr>
              <w:rPr>
                <w:b/>
                <w:bCs/>
                <w:color w:val="4BACC6" w:themeColor="accent5"/>
                <w:sz w:val="32"/>
                <w:szCs w:val="32"/>
              </w:rPr>
            </w:pPr>
          </w:p>
        </w:tc>
        <w:tc>
          <w:tcPr>
            <w:tcW w:w="1455" w:type="dxa"/>
          </w:tcPr>
          <w:p w14:paraId="4DEC2ADC" w14:textId="77777777" w:rsidR="00894CC4" w:rsidRDefault="00894CC4" w:rsidP="00506D1A">
            <w:pPr>
              <w:rPr>
                <w:b/>
                <w:bCs/>
                <w:color w:val="4BACC6" w:themeColor="accent5"/>
                <w:sz w:val="32"/>
                <w:szCs w:val="32"/>
              </w:rPr>
            </w:pPr>
          </w:p>
        </w:tc>
      </w:tr>
      <w:tr w:rsidR="00387CCF" w14:paraId="7B03328A" w14:textId="77777777" w:rsidTr="22C05F97">
        <w:trPr>
          <w:gridAfter w:val="1"/>
          <w:wAfter w:w="21" w:type="dxa"/>
          <w:trHeight w:val="324"/>
        </w:trPr>
        <w:tc>
          <w:tcPr>
            <w:tcW w:w="779" w:type="dxa"/>
            <w:shd w:val="clear" w:color="auto" w:fill="DAEEF3" w:themeFill="accent5" w:themeFillTint="33"/>
          </w:tcPr>
          <w:p w14:paraId="28A5819B" w14:textId="77777777" w:rsidR="00894CC4" w:rsidRDefault="00894CC4" w:rsidP="00506D1A">
            <w:pPr>
              <w:rPr>
                <w:b/>
                <w:bCs/>
                <w:color w:val="4BACC6" w:themeColor="accent5"/>
                <w:sz w:val="32"/>
                <w:szCs w:val="32"/>
              </w:rPr>
            </w:pPr>
          </w:p>
        </w:tc>
        <w:tc>
          <w:tcPr>
            <w:tcW w:w="1411" w:type="dxa"/>
            <w:shd w:val="clear" w:color="auto" w:fill="DAEEF3" w:themeFill="accent5" w:themeFillTint="33"/>
          </w:tcPr>
          <w:p w14:paraId="7069E89A" w14:textId="77777777" w:rsidR="00894CC4" w:rsidRDefault="00894CC4" w:rsidP="00506D1A">
            <w:pPr>
              <w:rPr>
                <w:b/>
                <w:bCs/>
                <w:color w:val="4BACC6" w:themeColor="accent5"/>
                <w:sz w:val="32"/>
                <w:szCs w:val="32"/>
              </w:rPr>
            </w:pPr>
          </w:p>
        </w:tc>
        <w:tc>
          <w:tcPr>
            <w:tcW w:w="593" w:type="dxa"/>
            <w:shd w:val="clear" w:color="auto" w:fill="DAEEF3" w:themeFill="accent5" w:themeFillTint="33"/>
          </w:tcPr>
          <w:p w14:paraId="2A0D5F39" w14:textId="77777777" w:rsidR="00894CC4" w:rsidRDefault="00894CC4" w:rsidP="00506D1A">
            <w:pPr>
              <w:rPr>
                <w:b/>
                <w:bCs/>
                <w:color w:val="4BACC6" w:themeColor="accent5"/>
                <w:sz w:val="32"/>
                <w:szCs w:val="32"/>
              </w:rPr>
            </w:pPr>
          </w:p>
        </w:tc>
        <w:tc>
          <w:tcPr>
            <w:tcW w:w="1556" w:type="dxa"/>
            <w:shd w:val="clear" w:color="auto" w:fill="DAEEF3" w:themeFill="accent5" w:themeFillTint="33"/>
          </w:tcPr>
          <w:p w14:paraId="5E0ACA2C" w14:textId="77777777" w:rsidR="00894CC4" w:rsidRDefault="00894CC4" w:rsidP="00506D1A">
            <w:pPr>
              <w:rPr>
                <w:b/>
                <w:bCs/>
                <w:color w:val="4BACC6" w:themeColor="accent5"/>
                <w:sz w:val="32"/>
                <w:szCs w:val="32"/>
              </w:rPr>
            </w:pPr>
          </w:p>
        </w:tc>
        <w:tc>
          <w:tcPr>
            <w:tcW w:w="1068" w:type="dxa"/>
            <w:shd w:val="clear" w:color="auto" w:fill="DAEEF3" w:themeFill="accent5" w:themeFillTint="33"/>
          </w:tcPr>
          <w:p w14:paraId="5EFAEA3A" w14:textId="77777777" w:rsidR="00894CC4" w:rsidRDefault="00894CC4" w:rsidP="00506D1A">
            <w:pPr>
              <w:rPr>
                <w:b/>
                <w:bCs/>
                <w:color w:val="4BACC6" w:themeColor="accent5"/>
                <w:sz w:val="32"/>
                <w:szCs w:val="32"/>
              </w:rPr>
            </w:pPr>
          </w:p>
        </w:tc>
        <w:tc>
          <w:tcPr>
            <w:tcW w:w="1608" w:type="dxa"/>
            <w:shd w:val="clear" w:color="auto" w:fill="DAEEF3" w:themeFill="accent5" w:themeFillTint="33"/>
          </w:tcPr>
          <w:p w14:paraId="5AF890A8" w14:textId="77777777" w:rsidR="00894CC4" w:rsidRDefault="00894CC4" w:rsidP="00506D1A">
            <w:pPr>
              <w:rPr>
                <w:b/>
                <w:bCs/>
                <w:color w:val="4BACC6" w:themeColor="accent5"/>
                <w:sz w:val="32"/>
                <w:szCs w:val="32"/>
              </w:rPr>
            </w:pPr>
          </w:p>
        </w:tc>
        <w:tc>
          <w:tcPr>
            <w:tcW w:w="1315" w:type="dxa"/>
            <w:shd w:val="clear" w:color="auto" w:fill="DAEEF3" w:themeFill="accent5" w:themeFillTint="33"/>
          </w:tcPr>
          <w:p w14:paraId="0CD251DB" w14:textId="77777777" w:rsidR="00894CC4" w:rsidRDefault="00894CC4" w:rsidP="00506D1A">
            <w:pPr>
              <w:rPr>
                <w:b/>
                <w:bCs/>
                <w:color w:val="4BACC6" w:themeColor="accent5"/>
                <w:sz w:val="32"/>
                <w:szCs w:val="32"/>
              </w:rPr>
            </w:pPr>
          </w:p>
        </w:tc>
        <w:tc>
          <w:tcPr>
            <w:tcW w:w="1169" w:type="dxa"/>
            <w:shd w:val="clear" w:color="auto" w:fill="DAEEF3" w:themeFill="accent5" w:themeFillTint="33"/>
          </w:tcPr>
          <w:p w14:paraId="7B9AE358" w14:textId="77777777" w:rsidR="00894CC4" w:rsidRDefault="00894CC4" w:rsidP="00506D1A">
            <w:pPr>
              <w:rPr>
                <w:b/>
                <w:bCs/>
                <w:color w:val="4BACC6" w:themeColor="accent5"/>
                <w:sz w:val="32"/>
                <w:szCs w:val="32"/>
              </w:rPr>
            </w:pPr>
          </w:p>
        </w:tc>
        <w:tc>
          <w:tcPr>
            <w:tcW w:w="1315" w:type="dxa"/>
            <w:shd w:val="clear" w:color="auto" w:fill="DAEEF3" w:themeFill="accent5" w:themeFillTint="33"/>
          </w:tcPr>
          <w:p w14:paraId="0010AE4B" w14:textId="77777777" w:rsidR="00894CC4" w:rsidRDefault="00894CC4" w:rsidP="00506D1A">
            <w:pPr>
              <w:rPr>
                <w:b/>
                <w:bCs/>
                <w:color w:val="4BACC6" w:themeColor="accent5"/>
                <w:sz w:val="32"/>
                <w:szCs w:val="32"/>
              </w:rPr>
            </w:pPr>
          </w:p>
        </w:tc>
        <w:tc>
          <w:tcPr>
            <w:tcW w:w="1431" w:type="dxa"/>
            <w:shd w:val="clear" w:color="auto" w:fill="DAEEF3" w:themeFill="accent5" w:themeFillTint="33"/>
          </w:tcPr>
          <w:p w14:paraId="1AFB2886" w14:textId="77777777" w:rsidR="00894CC4" w:rsidRDefault="00894CC4" w:rsidP="00506D1A">
            <w:pPr>
              <w:rPr>
                <w:b/>
                <w:bCs/>
                <w:color w:val="4BACC6" w:themeColor="accent5"/>
                <w:sz w:val="32"/>
                <w:szCs w:val="32"/>
              </w:rPr>
            </w:pPr>
          </w:p>
        </w:tc>
        <w:tc>
          <w:tcPr>
            <w:tcW w:w="1355" w:type="dxa"/>
            <w:shd w:val="clear" w:color="auto" w:fill="DAEEF3" w:themeFill="accent5" w:themeFillTint="33"/>
          </w:tcPr>
          <w:p w14:paraId="304E55C7" w14:textId="77777777" w:rsidR="00894CC4" w:rsidRDefault="00894CC4" w:rsidP="00506D1A">
            <w:pPr>
              <w:rPr>
                <w:b/>
                <w:bCs/>
                <w:color w:val="4BACC6" w:themeColor="accent5"/>
                <w:sz w:val="32"/>
                <w:szCs w:val="32"/>
              </w:rPr>
            </w:pPr>
          </w:p>
        </w:tc>
        <w:tc>
          <w:tcPr>
            <w:tcW w:w="1455" w:type="dxa"/>
            <w:shd w:val="clear" w:color="auto" w:fill="DAEEF3" w:themeFill="accent5" w:themeFillTint="33"/>
          </w:tcPr>
          <w:p w14:paraId="483D8424" w14:textId="77777777" w:rsidR="00894CC4" w:rsidRDefault="00894CC4" w:rsidP="00506D1A">
            <w:pPr>
              <w:rPr>
                <w:b/>
                <w:bCs/>
                <w:color w:val="4BACC6" w:themeColor="accent5"/>
                <w:sz w:val="32"/>
                <w:szCs w:val="32"/>
              </w:rPr>
            </w:pPr>
          </w:p>
        </w:tc>
      </w:tr>
      <w:tr w:rsidR="00801D72" w14:paraId="6750E2A5" w14:textId="77777777" w:rsidTr="22C05F97">
        <w:trPr>
          <w:gridAfter w:val="1"/>
          <w:wAfter w:w="21" w:type="dxa"/>
          <w:trHeight w:val="338"/>
        </w:trPr>
        <w:tc>
          <w:tcPr>
            <w:tcW w:w="779" w:type="dxa"/>
          </w:tcPr>
          <w:p w14:paraId="44B6D3B1" w14:textId="77777777" w:rsidR="00894CC4" w:rsidRDefault="00894CC4" w:rsidP="00506D1A">
            <w:pPr>
              <w:rPr>
                <w:b/>
                <w:bCs/>
                <w:color w:val="4BACC6" w:themeColor="accent5"/>
                <w:sz w:val="32"/>
                <w:szCs w:val="32"/>
              </w:rPr>
            </w:pPr>
          </w:p>
        </w:tc>
        <w:tc>
          <w:tcPr>
            <w:tcW w:w="1411" w:type="dxa"/>
          </w:tcPr>
          <w:p w14:paraId="34E3F502" w14:textId="77777777" w:rsidR="00894CC4" w:rsidRDefault="00894CC4" w:rsidP="00506D1A">
            <w:pPr>
              <w:rPr>
                <w:b/>
                <w:bCs/>
                <w:color w:val="4BACC6" w:themeColor="accent5"/>
                <w:sz w:val="32"/>
                <w:szCs w:val="32"/>
              </w:rPr>
            </w:pPr>
          </w:p>
        </w:tc>
        <w:tc>
          <w:tcPr>
            <w:tcW w:w="593" w:type="dxa"/>
          </w:tcPr>
          <w:p w14:paraId="283B210C" w14:textId="77777777" w:rsidR="00894CC4" w:rsidRDefault="00894CC4" w:rsidP="00506D1A">
            <w:pPr>
              <w:rPr>
                <w:b/>
                <w:bCs/>
                <w:color w:val="4BACC6" w:themeColor="accent5"/>
                <w:sz w:val="32"/>
                <w:szCs w:val="32"/>
              </w:rPr>
            </w:pPr>
          </w:p>
        </w:tc>
        <w:tc>
          <w:tcPr>
            <w:tcW w:w="1556" w:type="dxa"/>
          </w:tcPr>
          <w:p w14:paraId="7F6FA298" w14:textId="77777777" w:rsidR="00894CC4" w:rsidRDefault="00894CC4" w:rsidP="00506D1A">
            <w:pPr>
              <w:rPr>
                <w:b/>
                <w:bCs/>
                <w:color w:val="4BACC6" w:themeColor="accent5"/>
                <w:sz w:val="32"/>
                <w:szCs w:val="32"/>
              </w:rPr>
            </w:pPr>
          </w:p>
        </w:tc>
        <w:tc>
          <w:tcPr>
            <w:tcW w:w="1068" w:type="dxa"/>
          </w:tcPr>
          <w:p w14:paraId="78BDAE3B" w14:textId="77777777" w:rsidR="00894CC4" w:rsidRDefault="00894CC4" w:rsidP="00506D1A">
            <w:pPr>
              <w:rPr>
                <w:b/>
                <w:bCs/>
                <w:color w:val="4BACC6" w:themeColor="accent5"/>
                <w:sz w:val="32"/>
                <w:szCs w:val="32"/>
              </w:rPr>
            </w:pPr>
          </w:p>
        </w:tc>
        <w:tc>
          <w:tcPr>
            <w:tcW w:w="1608" w:type="dxa"/>
          </w:tcPr>
          <w:p w14:paraId="1FD207F2" w14:textId="77777777" w:rsidR="00894CC4" w:rsidRDefault="00894CC4" w:rsidP="00506D1A">
            <w:pPr>
              <w:rPr>
                <w:b/>
                <w:bCs/>
                <w:color w:val="4BACC6" w:themeColor="accent5"/>
                <w:sz w:val="32"/>
                <w:szCs w:val="32"/>
              </w:rPr>
            </w:pPr>
          </w:p>
        </w:tc>
        <w:tc>
          <w:tcPr>
            <w:tcW w:w="1315" w:type="dxa"/>
          </w:tcPr>
          <w:p w14:paraId="578781CA" w14:textId="77777777" w:rsidR="00894CC4" w:rsidRDefault="00894CC4" w:rsidP="00506D1A">
            <w:pPr>
              <w:rPr>
                <w:b/>
                <w:bCs/>
                <w:color w:val="4BACC6" w:themeColor="accent5"/>
                <w:sz w:val="32"/>
                <w:szCs w:val="32"/>
              </w:rPr>
            </w:pPr>
          </w:p>
        </w:tc>
        <w:tc>
          <w:tcPr>
            <w:tcW w:w="1169" w:type="dxa"/>
          </w:tcPr>
          <w:p w14:paraId="048B090A" w14:textId="77777777" w:rsidR="00894CC4" w:rsidRDefault="00894CC4" w:rsidP="00506D1A">
            <w:pPr>
              <w:rPr>
                <w:b/>
                <w:bCs/>
                <w:color w:val="4BACC6" w:themeColor="accent5"/>
                <w:sz w:val="32"/>
                <w:szCs w:val="32"/>
              </w:rPr>
            </w:pPr>
          </w:p>
        </w:tc>
        <w:tc>
          <w:tcPr>
            <w:tcW w:w="1315" w:type="dxa"/>
          </w:tcPr>
          <w:p w14:paraId="64E67243" w14:textId="77777777" w:rsidR="00894CC4" w:rsidRDefault="00894CC4" w:rsidP="00506D1A">
            <w:pPr>
              <w:rPr>
                <w:b/>
                <w:bCs/>
                <w:color w:val="4BACC6" w:themeColor="accent5"/>
                <w:sz w:val="32"/>
                <w:szCs w:val="32"/>
              </w:rPr>
            </w:pPr>
          </w:p>
        </w:tc>
        <w:tc>
          <w:tcPr>
            <w:tcW w:w="1431" w:type="dxa"/>
          </w:tcPr>
          <w:p w14:paraId="77BA65EE" w14:textId="77777777" w:rsidR="00894CC4" w:rsidRDefault="00894CC4" w:rsidP="00506D1A">
            <w:pPr>
              <w:rPr>
                <w:b/>
                <w:bCs/>
                <w:color w:val="4BACC6" w:themeColor="accent5"/>
                <w:sz w:val="32"/>
                <w:szCs w:val="32"/>
              </w:rPr>
            </w:pPr>
          </w:p>
        </w:tc>
        <w:tc>
          <w:tcPr>
            <w:tcW w:w="1355" w:type="dxa"/>
          </w:tcPr>
          <w:p w14:paraId="44E54363" w14:textId="77777777" w:rsidR="00894CC4" w:rsidRDefault="00894CC4" w:rsidP="00506D1A">
            <w:pPr>
              <w:rPr>
                <w:b/>
                <w:bCs/>
                <w:color w:val="4BACC6" w:themeColor="accent5"/>
                <w:sz w:val="32"/>
                <w:szCs w:val="32"/>
              </w:rPr>
            </w:pPr>
          </w:p>
        </w:tc>
        <w:tc>
          <w:tcPr>
            <w:tcW w:w="1455" w:type="dxa"/>
          </w:tcPr>
          <w:p w14:paraId="2A570468" w14:textId="77777777" w:rsidR="00894CC4" w:rsidRDefault="00894CC4" w:rsidP="00506D1A">
            <w:pPr>
              <w:rPr>
                <w:b/>
                <w:bCs/>
                <w:color w:val="4BACC6" w:themeColor="accent5"/>
                <w:sz w:val="32"/>
                <w:szCs w:val="32"/>
              </w:rPr>
            </w:pPr>
          </w:p>
        </w:tc>
      </w:tr>
      <w:tr w:rsidR="00387CCF" w14:paraId="19A42999" w14:textId="77777777" w:rsidTr="22C05F97">
        <w:trPr>
          <w:gridAfter w:val="1"/>
          <w:wAfter w:w="21" w:type="dxa"/>
          <w:trHeight w:val="324"/>
        </w:trPr>
        <w:tc>
          <w:tcPr>
            <w:tcW w:w="779" w:type="dxa"/>
            <w:shd w:val="clear" w:color="auto" w:fill="DAEEF3" w:themeFill="accent5" w:themeFillTint="33"/>
          </w:tcPr>
          <w:p w14:paraId="2513BE1E" w14:textId="77777777" w:rsidR="00894CC4" w:rsidRDefault="00894CC4" w:rsidP="00506D1A">
            <w:pPr>
              <w:rPr>
                <w:b/>
                <w:bCs/>
                <w:color w:val="4BACC6" w:themeColor="accent5"/>
                <w:sz w:val="32"/>
                <w:szCs w:val="32"/>
              </w:rPr>
            </w:pPr>
          </w:p>
        </w:tc>
        <w:tc>
          <w:tcPr>
            <w:tcW w:w="1411" w:type="dxa"/>
            <w:shd w:val="clear" w:color="auto" w:fill="DAEEF3" w:themeFill="accent5" w:themeFillTint="33"/>
          </w:tcPr>
          <w:p w14:paraId="01714724" w14:textId="77777777" w:rsidR="00894CC4" w:rsidRDefault="00894CC4" w:rsidP="00506D1A">
            <w:pPr>
              <w:rPr>
                <w:b/>
                <w:bCs/>
                <w:color w:val="4BACC6" w:themeColor="accent5"/>
                <w:sz w:val="32"/>
                <w:szCs w:val="32"/>
              </w:rPr>
            </w:pPr>
          </w:p>
        </w:tc>
        <w:tc>
          <w:tcPr>
            <w:tcW w:w="593" w:type="dxa"/>
            <w:shd w:val="clear" w:color="auto" w:fill="DAEEF3" w:themeFill="accent5" w:themeFillTint="33"/>
          </w:tcPr>
          <w:p w14:paraId="71C2D311" w14:textId="77777777" w:rsidR="00894CC4" w:rsidRDefault="00894CC4" w:rsidP="00506D1A">
            <w:pPr>
              <w:rPr>
                <w:b/>
                <w:bCs/>
                <w:color w:val="4BACC6" w:themeColor="accent5"/>
                <w:sz w:val="32"/>
                <w:szCs w:val="32"/>
              </w:rPr>
            </w:pPr>
          </w:p>
        </w:tc>
        <w:tc>
          <w:tcPr>
            <w:tcW w:w="1556" w:type="dxa"/>
            <w:shd w:val="clear" w:color="auto" w:fill="DAEEF3" w:themeFill="accent5" w:themeFillTint="33"/>
          </w:tcPr>
          <w:p w14:paraId="5A282CB6" w14:textId="77777777" w:rsidR="00894CC4" w:rsidRDefault="00894CC4" w:rsidP="00506D1A">
            <w:pPr>
              <w:rPr>
                <w:b/>
                <w:bCs/>
                <w:color w:val="4BACC6" w:themeColor="accent5"/>
                <w:sz w:val="32"/>
                <w:szCs w:val="32"/>
              </w:rPr>
            </w:pPr>
          </w:p>
        </w:tc>
        <w:tc>
          <w:tcPr>
            <w:tcW w:w="1068" w:type="dxa"/>
            <w:shd w:val="clear" w:color="auto" w:fill="DAEEF3" w:themeFill="accent5" w:themeFillTint="33"/>
          </w:tcPr>
          <w:p w14:paraId="524818F5" w14:textId="77777777" w:rsidR="00894CC4" w:rsidRDefault="00894CC4" w:rsidP="00506D1A">
            <w:pPr>
              <w:rPr>
                <w:b/>
                <w:bCs/>
                <w:color w:val="4BACC6" w:themeColor="accent5"/>
                <w:sz w:val="32"/>
                <w:szCs w:val="32"/>
              </w:rPr>
            </w:pPr>
          </w:p>
        </w:tc>
        <w:tc>
          <w:tcPr>
            <w:tcW w:w="1608" w:type="dxa"/>
            <w:shd w:val="clear" w:color="auto" w:fill="DAEEF3" w:themeFill="accent5" w:themeFillTint="33"/>
          </w:tcPr>
          <w:p w14:paraId="32F25CDA" w14:textId="77777777" w:rsidR="00894CC4" w:rsidRDefault="00894CC4" w:rsidP="00506D1A">
            <w:pPr>
              <w:rPr>
                <w:b/>
                <w:bCs/>
                <w:color w:val="4BACC6" w:themeColor="accent5"/>
                <w:sz w:val="32"/>
                <w:szCs w:val="32"/>
              </w:rPr>
            </w:pPr>
          </w:p>
        </w:tc>
        <w:tc>
          <w:tcPr>
            <w:tcW w:w="1315" w:type="dxa"/>
            <w:shd w:val="clear" w:color="auto" w:fill="DAEEF3" w:themeFill="accent5" w:themeFillTint="33"/>
          </w:tcPr>
          <w:p w14:paraId="16E0D59D" w14:textId="77777777" w:rsidR="00894CC4" w:rsidRDefault="00894CC4" w:rsidP="00506D1A">
            <w:pPr>
              <w:rPr>
                <w:b/>
                <w:bCs/>
                <w:color w:val="4BACC6" w:themeColor="accent5"/>
                <w:sz w:val="32"/>
                <w:szCs w:val="32"/>
              </w:rPr>
            </w:pPr>
          </w:p>
        </w:tc>
        <w:tc>
          <w:tcPr>
            <w:tcW w:w="1169" w:type="dxa"/>
            <w:shd w:val="clear" w:color="auto" w:fill="DAEEF3" w:themeFill="accent5" w:themeFillTint="33"/>
          </w:tcPr>
          <w:p w14:paraId="4A6FA746" w14:textId="77777777" w:rsidR="00894CC4" w:rsidRDefault="00894CC4" w:rsidP="00506D1A">
            <w:pPr>
              <w:rPr>
                <w:b/>
                <w:bCs/>
                <w:color w:val="4BACC6" w:themeColor="accent5"/>
                <w:sz w:val="32"/>
                <w:szCs w:val="32"/>
              </w:rPr>
            </w:pPr>
          </w:p>
        </w:tc>
        <w:tc>
          <w:tcPr>
            <w:tcW w:w="1315" w:type="dxa"/>
            <w:shd w:val="clear" w:color="auto" w:fill="DAEEF3" w:themeFill="accent5" w:themeFillTint="33"/>
          </w:tcPr>
          <w:p w14:paraId="38710DF5" w14:textId="77777777" w:rsidR="00894CC4" w:rsidRDefault="00894CC4" w:rsidP="00506D1A">
            <w:pPr>
              <w:rPr>
                <w:b/>
                <w:bCs/>
                <w:color w:val="4BACC6" w:themeColor="accent5"/>
                <w:sz w:val="32"/>
                <w:szCs w:val="32"/>
              </w:rPr>
            </w:pPr>
          </w:p>
        </w:tc>
        <w:tc>
          <w:tcPr>
            <w:tcW w:w="1431" w:type="dxa"/>
            <w:shd w:val="clear" w:color="auto" w:fill="DAEEF3" w:themeFill="accent5" w:themeFillTint="33"/>
          </w:tcPr>
          <w:p w14:paraId="64314E90" w14:textId="77777777" w:rsidR="00894CC4" w:rsidRDefault="00894CC4" w:rsidP="00506D1A">
            <w:pPr>
              <w:rPr>
                <w:b/>
                <w:bCs/>
                <w:color w:val="4BACC6" w:themeColor="accent5"/>
                <w:sz w:val="32"/>
                <w:szCs w:val="32"/>
              </w:rPr>
            </w:pPr>
          </w:p>
        </w:tc>
        <w:tc>
          <w:tcPr>
            <w:tcW w:w="1355" w:type="dxa"/>
            <w:shd w:val="clear" w:color="auto" w:fill="DAEEF3" w:themeFill="accent5" w:themeFillTint="33"/>
          </w:tcPr>
          <w:p w14:paraId="529FCCFE" w14:textId="77777777" w:rsidR="00894CC4" w:rsidRDefault="00894CC4" w:rsidP="00506D1A">
            <w:pPr>
              <w:rPr>
                <w:b/>
                <w:bCs/>
                <w:color w:val="4BACC6" w:themeColor="accent5"/>
                <w:sz w:val="32"/>
                <w:szCs w:val="32"/>
              </w:rPr>
            </w:pPr>
          </w:p>
        </w:tc>
        <w:tc>
          <w:tcPr>
            <w:tcW w:w="1455" w:type="dxa"/>
            <w:shd w:val="clear" w:color="auto" w:fill="DAEEF3" w:themeFill="accent5" w:themeFillTint="33"/>
          </w:tcPr>
          <w:p w14:paraId="57880E94" w14:textId="77777777" w:rsidR="00894CC4" w:rsidRDefault="00894CC4" w:rsidP="00506D1A">
            <w:pPr>
              <w:rPr>
                <w:b/>
                <w:bCs/>
                <w:color w:val="4BACC6" w:themeColor="accent5"/>
                <w:sz w:val="32"/>
                <w:szCs w:val="32"/>
              </w:rPr>
            </w:pPr>
          </w:p>
        </w:tc>
      </w:tr>
      <w:tr w:rsidR="00801D72" w14:paraId="6B7162BA" w14:textId="77777777" w:rsidTr="22C05F97">
        <w:trPr>
          <w:gridAfter w:val="1"/>
          <w:wAfter w:w="21" w:type="dxa"/>
          <w:trHeight w:val="324"/>
        </w:trPr>
        <w:tc>
          <w:tcPr>
            <w:tcW w:w="779" w:type="dxa"/>
          </w:tcPr>
          <w:p w14:paraId="49DC804A" w14:textId="77777777" w:rsidR="00894CC4" w:rsidRDefault="00894CC4" w:rsidP="00506D1A">
            <w:pPr>
              <w:rPr>
                <w:b/>
                <w:bCs/>
                <w:color w:val="4BACC6" w:themeColor="accent5"/>
                <w:sz w:val="32"/>
                <w:szCs w:val="32"/>
              </w:rPr>
            </w:pPr>
          </w:p>
        </w:tc>
        <w:tc>
          <w:tcPr>
            <w:tcW w:w="1411" w:type="dxa"/>
          </w:tcPr>
          <w:p w14:paraId="2B326915" w14:textId="77777777" w:rsidR="00894CC4" w:rsidRDefault="00894CC4" w:rsidP="00506D1A">
            <w:pPr>
              <w:rPr>
                <w:b/>
                <w:bCs/>
                <w:color w:val="4BACC6" w:themeColor="accent5"/>
                <w:sz w:val="32"/>
                <w:szCs w:val="32"/>
              </w:rPr>
            </w:pPr>
          </w:p>
        </w:tc>
        <w:tc>
          <w:tcPr>
            <w:tcW w:w="593" w:type="dxa"/>
          </w:tcPr>
          <w:p w14:paraId="47F60812" w14:textId="77777777" w:rsidR="00894CC4" w:rsidRDefault="00894CC4" w:rsidP="00506D1A">
            <w:pPr>
              <w:rPr>
                <w:b/>
                <w:bCs/>
                <w:color w:val="4BACC6" w:themeColor="accent5"/>
                <w:sz w:val="32"/>
                <w:szCs w:val="32"/>
              </w:rPr>
            </w:pPr>
          </w:p>
        </w:tc>
        <w:tc>
          <w:tcPr>
            <w:tcW w:w="1556" w:type="dxa"/>
          </w:tcPr>
          <w:p w14:paraId="44A07248" w14:textId="77777777" w:rsidR="00894CC4" w:rsidRDefault="00894CC4" w:rsidP="00506D1A">
            <w:pPr>
              <w:rPr>
                <w:b/>
                <w:bCs/>
                <w:color w:val="4BACC6" w:themeColor="accent5"/>
                <w:sz w:val="32"/>
                <w:szCs w:val="32"/>
              </w:rPr>
            </w:pPr>
          </w:p>
        </w:tc>
        <w:tc>
          <w:tcPr>
            <w:tcW w:w="1068" w:type="dxa"/>
          </w:tcPr>
          <w:p w14:paraId="5A4D0288" w14:textId="77777777" w:rsidR="00894CC4" w:rsidRDefault="00894CC4" w:rsidP="00506D1A">
            <w:pPr>
              <w:rPr>
                <w:b/>
                <w:bCs/>
                <w:color w:val="4BACC6" w:themeColor="accent5"/>
                <w:sz w:val="32"/>
                <w:szCs w:val="32"/>
              </w:rPr>
            </w:pPr>
          </w:p>
        </w:tc>
        <w:tc>
          <w:tcPr>
            <w:tcW w:w="1608" w:type="dxa"/>
          </w:tcPr>
          <w:p w14:paraId="5766F518" w14:textId="77777777" w:rsidR="00894CC4" w:rsidRDefault="00894CC4" w:rsidP="00506D1A">
            <w:pPr>
              <w:rPr>
                <w:b/>
                <w:bCs/>
                <w:color w:val="4BACC6" w:themeColor="accent5"/>
                <w:sz w:val="32"/>
                <w:szCs w:val="32"/>
              </w:rPr>
            </w:pPr>
          </w:p>
        </w:tc>
        <w:tc>
          <w:tcPr>
            <w:tcW w:w="1315" w:type="dxa"/>
          </w:tcPr>
          <w:p w14:paraId="23D583D2" w14:textId="77777777" w:rsidR="00894CC4" w:rsidRDefault="00894CC4" w:rsidP="00506D1A">
            <w:pPr>
              <w:rPr>
                <w:b/>
                <w:bCs/>
                <w:color w:val="4BACC6" w:themeColor="accent5"/>
                <w:sz w:val="32"/>
                <w:szCs w:val="32"/>
              </w:rPr>
            </w:pPr>
          </w:p>
        </w:tc>
        <w:tc>
          <w:tcPr>
            <w:tcW w:w="1169" w:type="dxa"/>
          </w:tcPr>
          <w:p w14:paraId="512ECA8E" w14:textId="77777777" w:rsidR="00894CC4" w:rsidRDefault="00894CC4" w:rsidP="00506D1A">
            <w:pPr>
              <w:rPr>
                <w:b/>
                <w:bCs/>
                <w:color w:val="4BACC6" w:themeColor="accent5"/>
                <w:sz w:val="32"/>
                <w:szCs w:val="32"/>
              </w:rPr>
            </w:pPr>
          </w:p>
        </w:tc>
        <w:tc>
          <w:tcPr>
            <w:tcW w:w="1315" w:type="dxa"/>
          </w:tcPr>
          <w:p w14:paraId="0B1D9D6E" w14:textId="77777777" w:rsidR="00894CC4" w:rsidRDefault="00894CC4" w:rsidP="00506D1A">
            <w:pPr>
              <w:rPr>
                <w:b/>
                <w:bCs/>
                <w:color w:val="4BACC6" w:themeColor="accent5"/>
                <w:sz w:val="32"/>
                <w:szCs w:val="32"/>
              </w:rPr>
            </w:pPr>
          </w:p>
        </w:tc>
        <w:tc>
          <w:tcPr>
            <w:tcW w:w="1431" w:type="dxa"/>
          </w:tcPr>
          <w:p w14:paraId="0A2D3166" w14:textId="77777777" w:rsidR="00894CC4" w:rsidRDefault="00894CC4" w:rsidP="00506D1A">
            <w:pPr>
              <w:rPr>
                <w:b/>
                <w:bCs/>
                <w:color w:val="4BACC6" w:themeColor="accent5"/>
                <w:sz w:val="32"/>
                <w:szCs w:val="32"/>
              </w:rPr>
            </w:pPr>
          </w:p>
        </w:tc>
        <w:tc>
          <w:tcPr>
            <w:tcW w:w="1355" w:type="dxa"/>
          </w:tcPr>
          <w:p w14:paraId="02CCBE85" w14:textId="77777777" w:rsidR="00894CC4" w:rsidRDefault="00894CC4" w:rsidP="00506D1A">
            <w:pPr>
              <w:rPr>
                <w:b/>
                <w:bCs/>
                <w:color w:val="4BACC6" w:themeColor="accent5"/>
                <w:sz w:val="32"/>
                <w:szCs w:val="32"/>
              </w:rPr>
            </w:pPr>
          </w:p>
        </w:tc>
        <w:tc>
          <w:tcPr>
            <w:tcW w:w="1455" w:type="dxa"/>
          </w:tcPr>
          <w:p w14:paraId="03B5AB18" w14:textId="77777777" w:rsidR="00894CC4" w:rsidRDefault="00894CC4" w:rsidP="00506D1A">
            <w:pPr>
              <w:rPr>
                <w:b/>
                <w:bCs/>
                <w:color w:val="4BACC6" w:themeColor="accent5"/>
                <w:sz w:val="32"/>
                <w:szCs w:val="32"/>
              </w:rPr>
            </w:pPr>
          </w:p>
        </w:tc>
      </w:tr>
      <w:tr w:rsidR="00387CCF" w14:paraId="1D6543E6" w14:textId="77777777" w:rsidTr="22C05F97">
        <w:trPr>
          <w:gridAfter w:val="1"/>
          <w:wAfter w:w="21" w:type="dxa"/>
          <w:trHeight w:val="324"/>
        </w:trPr>
        <w:tc>
          <w:tcPr>
            <w:tcW w:w="779" w:type="dxa"/>
            <w:shd w:val="clear" w:color="auto" w:fill="DAEEF3" w:themeFill="accent5" w:themeFillTint="33"/>
          </w:tcPr>
          <w:p w14:paraId="77E57471" w14:textId="77777777" w:rsidR="00894CC4" w:rsidRDefault="00894CC4" w:rsidP="00506D1A">
            <w:pPr>
              <w:rPr>
                <w:b/>
                <w:bCs/>
                <w:color w:val="4BACC6" w:themeColor="accent5"/>
                <w:sz w:val="32"/>
                <w:szCs w:val="32"/>
              </w:rPr>
            </w:pPr>
          </w:p>
        </w:tc>
        <w:tc>
          <w:tcPr>
            <w:tcW w:w="1411" w:type="dxa"/>
            <w:shd w:val="clear" w:color="auto" w:fill="DAEEF3" w:themeFill="accent5" w:themeFillTint="33"/>
          </w:tcPr>
          <w:p w14:paraId="38B0FFEC" w14:textId="77777777" w:rsidR="00894CC4" w:rsidRDefault="00894CC4" w:rsidP="00506D1A">
            <w:pPr>
              <w:rPr>
                <w:b/>
                <w:bCs/>
                <w:color w:val="4BACC6" w:themeColor="accent5"/>
                <w:sz w:val="32"/>
                <w:szCs w:val="32"/>
              </w:rPr>
            </w:pPr>
          </w:p>
        </w:tc>
        <w:tc>
          <w:tcPr>
            <w:tcW w:w="593" w:type="dxa"/>
            <w:shd w:val="clear" w:color="auto" w:fill="DAEEF3" w:themeFill="accent5" w:themeFillTint="33"/>
          </w:tcPr>
          <w:p w14:paraId="7956D7B9" w14:textId="77777777" w:rsidR="00894CC4" w:rsidRDefault="00894CC4" w:rsidP="00506D1A">
            <w:pPr>
              <w:rPr>
                <w:b/>
                <w:bCs/>
                <w:color w:val="4BACC6" w:themeColor="accent5"/>
                <w:sz w:val="32"/>
                <w:szCs w:val="32"/>
              </w:rPr>
            </w:pPr>
          </w:p>
        </w:tc>
        <w:tc>
          <w:tcPr>
            <w:tcW w:w="1556" w:type="dxa"/>
            <w:shd w:val="clear" w:color="auto" w:fill="DAEEF3" w:themeFill="accent5" w:themeFillTint="33"/>
          </w:tcPr>
          <w:p w14:paraId="139ECFFE" w14:textId="77777777" w:rsidR="00894CC4" w:rsidRDefault="00894CC4" w:rsidP="00506D1A">
            <w:pPr>
              <w:rPr>
                <w:b/>
                <w:bCs/>
                <w:color w:val="4BACC6" w:themeColor="accent5"/>
                <w:sz w:val="32"/>
                <w:szCs w:val="32"/>
              </w:rPr>
            </w:pPr>
          </w:p>
        </w:tc>
        <w:tc>
          <w:tcPr>
            <w:tcW w:w="1068" w:type="dxa"/>
            <w:shd w:val="clear" w:color="auto" w:fill="DAEEF3" w:themeFill="accent5" w:themeFillTint="33"/>
          </w:tcPr>
          <w:p w14:paraId="4E9DF972" w14:textId="77777777" w:rsidR="00894CC4" w:rsidRDefault="00894CC4" w:rsidP="00506D1A">
            <w:pPr>
              <w:rPr>
                <w:b/>
                <w:bCs/>
                <w:color w:val="4BACC6" w:themeColor="accent5"/>
                <w:sz w:val="32"/>
                <w:szCs w:val="32"/>
              </w:rPr>
            </w:pPr>
          </w:p>
        </w:tc>
        <w:tc>
          <w:tcPr>
            <w:tcW w:w="1608" w:type="dxa"/>
            <w:shd w:val="clear" w:color="auto" w:fill="DAEEF3" w:themeFill="accent5" w:themeFillTint="33"/>
          </w:tcPr>
          <w:p w14:paraId="1D7770C5" w14:textId="77777777" w:rsidR="00894CC4" w:rsidRDefault="00894CC4" w:rsidP="00506D1A">
            <w:pPr>
              <w:rPr>
                <w:b/>
                <w:bCs/>
                <w:color w:val="4BACC6" w:themeColor="accent5"/>
                <w:sz w:val="32"/>
                <w:szCs w:val="32"/>
              </w:rPr>
            </w:pPr>
          </w:p>
        </w:tc>
        <w:tc>
          <w:tcPr>
            <w:tcW w:w="1315" w:type="dxa"/>
            <w:shd w:val="clear" w:color="auto" w:fill="DAEEF3" w:themeFill="accent5" w:themeFillTint="33"/>
          </w:tcPr>
          <w:p w14:paraId="0A2DEDB1" w14:textId="77777777" w:rsidR="00894CC4" w:rsidRDefault="00894CC4" w:rsidP="00506D1A">
            <w:pPr>
              <w:rPr>
                <w:b/>
                <w:bCs/>
                <w:color w:val="4BACC6" w:themeColor="accent5"/>
                <w:sz w:val="32"/>
                <w:szCs w:val="32"/>
              </w:rPr>
            </w:pPr>
          </w:p>
        </w:tc>
        <w:tc>
          <w:tcPr>
            <w:tcW w:w="1169" w:type="dxa"/>
            <w:shd w:val="clear" w:color="auto" w:fill="DAEEF3" w:themeFill="accent5" w:themeFillTint="33"/>
          </w:tcPr>
          <w:p w14:paraId="1F0454A7" w14:textId="77777777" w:rsidR="00894CC4" w:rsidRDefault="00894CC4" w:rsidP="00506D1A">
            <w:pPr>
              <w:rPr>
                <w:b/>
                <w:bCs/>
                <w:color w:val="4BACC6" w:themeColor="accent5"/>
                <w:sz w:val="32"/>
                <w:szCs w:val="32"/>
              </w:rPr>
            </w:pPr>
          </w:p>
        </w:tc>
        <w:tc>
          <w:tcPr>
            <w:tcW w:w="1315" w:type="dxa"/>
            <w:shd w:val="clear" w:color="auto" w:fill="DAEEF3" w:themeFill="accent5" w:themeFillTint="33"/>
          </w:tcPr>
          <w:p w14:paraId="04304ABC" w14:textId="77777777" w:rsidR="00894CC4" w:rsidRDefault="00894CC4" w:rsidP="00506D1A">
            <w:pPr>
              <w:rPr>
                <w:b/>
                <w:bCs/>
                <w:color w:val="4BACC6" w:themeColor="accent5"/>
                <w:sz w:val="32"/>
                <w:szCs w:val="32"/>
              </w:rPr>
            </w:pPr>
          </w:p>
        </w:tc>
        <w:tc>
          <w:tcPr>
            <w:tcW w:w="1431" w:type="dxa"/>
            <w:shd w:val="clear" w:color="auto" w:fill="DAEEF3" w:themeFill="accent5" w:themeFillTint="33"/>
          </w:tcPr>
          <w:p w14:paraId="4BAFCD63" w14:textId="77777777" w:rsidR="00894CC4" w:rsidRDefault="00894CC4" w:rsidP="00506D1A">
            <w:pPr>
              <w:rPr>
                <w:b/>
                <w:bCs/>
                <w:color w:val="4BACC6" w:themeColor="accent5"/>
                <w:sz w:val="32"/>
                <w:szCs w:val="32"/>
              </w:rPr>
            </w:pPr>
          </w:p>
        </w:tc>
        <w:tc>
          <w:tcPr>
            <w:tcW w:w="1355" w:type="dxa"/>
            <w:shd w:val="clear" w:color="auto" w:fill="DAEEF3" w:themeFill="accent5" w:themeFillTint="33"/>
          </w:tcPr>
          <w:p w14:paraId="3267268F" w14:textId="77777777" w:rsidR="00894CC4" w:rsidRDefault="00894CC4" w:rsidP="00506D1A">
            <w:pPr>
              <w:rPr>
                <w:b/>
                <w:bCs/>
                <w:color w:val="4BACC6" w:themeColor="accent5"/>
                <w:sz w:val="32"/>
                <w:szCs w:val="32"/>
              </w:rPr>
            </w:pPr>
          </w:p>
        </w:tc>
        <w:tc>
          <w:tcPr>
            <w:tcW w:w="1455" w:type="dxa"/>
            <w:shd w:val="clear" w:color="auto" w:fill="DAEEF3" w:themeFill="accent5" w:themeFillTint="33"/>
          </w:tcPr>
          <w:p w14:paraId="3A3EFC63" w14:textId="77777777" w:rsidR="00894CC4" w:rsidRDefault="00894CC4" w:rsidP="00506D1A">
            <w:pPr>
              <w:rPr>
                <w:b/>
                <w:bCs/>
                <w:color w:val="4BACC6" w:themeColor="accent5"/>
                <w:sz w:val="32"/>
                <w:szCs w:val="32"/>
              </w:rPr>
            </w:pPr>
          </w:p>
        </w:tc>
      </w:tr>
      <w:tr w:rsidR="00801D72" w14:paraId="7F79381B" w14:textId="77777777" w:rsidTr="22C05F97">
        <w:trPr>
          <w:gridAfter w:val="1"/>
          <w:wAfter w:w="21" w:type="dxa"/>
          <w:trHeight w:val="324"/>
        </w:trPr>
        <w:tc>
          <w:tcPr>
            <w:tcW w:w="779" w:type="dxa"/>
          </w:tcPr>
          <w:p w14:paraId="50EA918A" w14:textId="77777777" w:rsidR="00894CC4" w:rsidRDefault="00894CC4" w:rsidP="00506D1A">
            <w:pPr>
              <w:rPr>
                <w:b/>
                <w:bCs/>
                <w:color w:val="4BACC6" w:themeColor="accent5"/>
                <w:sz w:val="32"/>
                <w:szCs w:val="32"/>
              </w:rPr>
            </w:pPr>
          </w:p>
        </w:tc>
        <w:tc>
          <w:tcPr>
            <w:tcW w:w="1411" w:type="dxa"/>
          </w:tcPr>
          <w:p w14:paraId="51DE43CF" w14:textId="77777777" w:rsidR="00894CC4" w:rsidRDefault="00894CC4" w:rsidP="00506D1A">
            <w:pPr>
              <w:rPr>
                <w:b/>
                <w:bCs/>
                <w:color w:val="4BACC6" w:themeColor="accent5"/>
                <w:sz w:val="32"/>
                <w:szCs w:val="32"/>
              </w:rPr>
            </w:pPr>
          </w:p>
        </w:tc>
        <w:tc>
          <w:tcPr>
            <w:tcW w:w="593" w:type="dxa"/>
          </w:tcPr>
          <w:p w14:paraId="56DC2C85" w14:textId="77777777" w:rsidR="00894CC4" w:rsidRDefault="00894CC4" w:rsidP="00506D1A">
            <w:pPr>
              <w:rPr>
                <w:b/>
                <w:bCs/>
                <w:color w:val="4BACC6" w:themeColor="accent5"/>
                <w:sz w:val="32"/>
                <w:szCs w:val="32"/>
              </w:rPr>
            </w:pPr>
          </w:p>
        </w:tc>
        <w:tc>
          <w:tcPr>
            <w:tcW w:w="1556" w:type="dxa"/>
          </w:tcPr>
          <w:p w14:paraId="57A4DFBA" w14:textId="77777777" w:rsidR="00894CC4" w:rsidRDefault="00894CC4" w:rsidP="00506D1A">
            <w:pPr>
              <w:rPr>
                <w:b/>
                <w:bCs/>
                <w:color w:val="4BACC6" w:themeColor="accent5"/>
                <w:sz w:val="32"/>
                <w:szCs w:val="32"/>
              </w:rPr>
            </w:pPr>
          </w:p>
        </w:tc>
        <w:tc>
          <w:tcPr>
            <w:tcW w:w="1068" w:type="dxa"/>
          </w:tcPr>
          <w:p w14:paraId="6B27D49C" w14:textId="77777777" w:rsidR="00894CC4" w:rsidRDefault="00894CC4" w:rsidP="00506D1A">
            <w:pPr>
              <w:rPr>
                <w:b/>
                <w:bCs/>
                <w:color w:val="4BACC6" w:themeColor="accent5"/>
                <w:sz w:val="32"/>
                <w:szCs w:val="32"/>
              </w:rPr>
            </w:pPr>
          </w:p>
        </w:tc>
        <w:tc>
          <w:tcPr>
            <w:tcW w:w="1608" w:type="dxa"/>
          </w:tcPr>
          <w:p w14:paraId="7214500B" w14:textId="77777777" w:rsidR="00894CC4" w:rsidRDefault="00894CC4" w:rsidP="00506D1A">
            <w:pPr>
              <w:rPr>
                <w:b/>
                <w:bCs/>
                <w:color w:val="4BACC6" w:themeColor="accent5"/>
                <w:sz w:val="32"/>
                <w:szCs w:val="32"/>
              </w:rPr>
            </w:pPr>
          </w:p>
        </w:tc>
        <w:tc>
          <w:tcPr>
            <w:tcW w:w="1315" w:type="dxa"/>
          </w:tcPr>
          <w:p w14:paraId="104F9B14" w14:textId="77777777" w:rsidR="00894CC4" w:rsidRDefault="00894CC4" w:rsidP="00506D1A">
            <w:pPr>
              <w:rPr>
                <w:b/>
                <w:bCs/>
                <w:color w:val="4BACC6" w:themeColor="accent5"/>
                <w:sz w:val="32"/>
                <w:szCs w:val="32"/>
              </w:rPr>
            </w:pPr>
          </w:p>
        </w:tc>
        <w:tc>
          <w:tcPr>
            <w:tcW w:w="1169" w:type="dxa"/>
          </w:tcPr>
          <w:p w14:paraId="58FD0317" w14:textId="77777777" w:rsidR="00894CC4" w:rsidRDefault="00894CC4" w:rsidP="00506D1A">
            <w:pPr>
              <w:rPr>
                <w:b/>
                <w:bCs/>
                <w:color w:val="4BACC6" w:themeColor="accent5"/>
                <w:sz w:val="32"/>
                <w:szCs w:val="32"/>
              </w:rPr>
            </w:pPr>
          </w:p>
        </w:tc>
        <w:tc>
          <w:tcPr>
            <w:tcW w:w="1315" w:type="dxa"/>
          </w:tcPr>
          <w:p w14:paraId="7D6C655D" w14:textId="77777777" w:rsidR="00894CC4" w:rsidRDefault="00894CC4" w:rsidP="00506D1A">
            <w:pPr>
              <w:rPr>
                <w:b/>
                <w:bCs/>
                <w:color w:val="4BACC6" w:themeColor="accent5"/>
                <w:sz w:val="32"/>
                <w:szCs w:val="32"/>
              </w:rPr>
            </w:pPr>
          </w:p>
        </w:tc>
        <w:tc>
          <w:tcPr>
            <w:tcW w:w="1431" w:type="dxa"/>
          </w:tcPr>
          <w:p w14:paraId="4279A316" w14:textId="77777777" w:rsidR="00894CC4" w:rsidRDefault="00894CC4" w:rsidP="00506D1A">
            <w:pPr>
              <w:rPr>
                <w:b/>
                <w:bCs/>
                <w:color w:val="4BACC6" w:themeColor="accent5"/>
                <w:sz w:val="32"/>
                <w:szCs w:val="32"/>
              </w:rPr>
            </w:pPr>
          </w:p>
        </w:tc>
        <w:tc>
          <w:tcPr>
            <w:tcW w:w="1355" w:type="dxa"/>
          </w:tcPr>
          <w:p w14:paraId="4F725809" w14:textId="77777777" w:rsidR="00894CC4" w:rsidRDefault="00894CC4" w:rsidP="00506D1A">
            <w:pPr>
              <w:rPr>
                <w:b/>
                <w:bCs/>
                <w:color w:val="4BACC6" w:themeColor="accent5"/>
                <w:sz w:val="32"/>
                <w:szCs w:val="32"/>
              </w:rPr>
            </w:pPr>
          </w:p>
        </w:tc>
        <w:tc>
          <w:tcPr>
            <w:tcW w:w="1455" w:type="dxa"/>
          </w:tcPr>
          <w:p w14:paraId="70A83153" w14:textId="77777777" w:rsidR="00894CC4" w:rsidRDefault="00894CC4" w:rsidP="00506D1A">
            <w:pPr>
              <w:rPr>
                <w:b/>
                <w:bCs/>
                <w:color w:val="4BACC6" w:themeColor="accent5"/>
                <w:sz w:val="32"/>
                <w:szCs w:val="32"/>
              </w:rPr>
            </w:pPr>
          </w:p>
        </w:tc>
      </w:tr>
      <w:tr w:rsidR="00387CCF" w14:paraId="3A1CDD68" w14:textId="77777777" w:rsidTr="22C05F97">
        <w:trPr>
          <w:gridAfter w:val="1"/>
          <w:wAfter w:w="21" w:type="dxa"/>
          <w:trHeight w:val="338"/>
        </w:trPr>
        <w:tc>
          <w:tcPr>
            <w:tcW w:w="779" w:type="dxa"/>
            <w:shd w:val="clear" w:color="auto" w:fill="DAEEF3" w:themeFill="accent5" w:themeFillTint="33"/>
          </w:tcPr>
          <w:p w14:paraId="686A66DB" w14:textId="77777777" w:rsidR="00894CC4" w:rsidRDefault="00894CC4" w:rsidP="00506D1A">
            <w:pPr>
              <w:rPr>
                <w:b/>
                <w:bCs/>
                <w:color w:val="4BACC6" w:themeColor="accent5"/>
                <w:sz w:val="32"/>
                <w:szCs w:val="32"/>
              </w:rPr>
            </w:pPr>
          </w:p>
        </w:tc>
        <w:tc>
          <w:tcPr>
            <w:tcW w:w="1411" w:type="dxa"/>
            <w:shd w:val="clear" w:color="auto" w:fill="DAEEF3" w:themeFill="accent5" w:themeFillTint="33"/>
          </w:tcPr>
          <w:p w14:paraId="54F8D3EC" w14:textId="77777777" w:rsidR="00894CC4" w:rsidRDefault="00894CC4" w:rsidP="00506D1A">
            <w:pPr>
              <w:rPr>
                <w:b/>
                <w:bCs/>
                <w:color w:val="4BACC6" w:themeColor="accent5"/>
                <w:sz w:val="32"/>
                <w:szCs w:val="32"/>
              </w:rPr>
            </w:pPr>
          </w:p>
        </w:tc>
        <w:tc>
          <w:tcPr>
            <w:tcW w:w="593" w:type="dxa"/>
            <w:shd w:val="clear" w:color="auto" w:fill="DAEEF3" w:themeFill="accent5" w:themeFillTint="33"/>
          </w:tcPr>
          <w:p w14:paraId="68E6E1F1" w14:textId="77777777" w:rsidR="00894CC4" w:rsidRDefault="00894CC4" w:rsidP="00506D1A">
            <w:pPr>
              <w:rPr>
                <w:b/>
                <w:bCs/>
                <w:color w:val="4BACC6" w:themeColor="accent5"/>
                <w:sz w:val="32"/>
                <w:szCs w:val="32"/>
              </w:rPr>
            </w:pPr>
          </w:p>
        </w:tc>
        <w:tc>
          <w:tcPr>
            <w:tcW w:w="1556" w:type="dxa"/>
            <w:shd w:val="clear" w:color="auto" w:fill="DAEEF3" w:themeFill="accent5" w:themeFillTint="33"/>
          </w:tcPr>
          <w:p w14:paraId="7C76D940" w14:textId="77777777" w:rsidR="00894CC4" w:rsidRDefault="00894CC4" w:rsidP="00506D1A">
            <w:pPr>
              <w:rPr>
                <w:b/>
                <w:bCs/>
                <w:color w:val="4BACC6" w:themeColor="accent5"/>
                <w:sz w:val="32"/>
                <w:szCs w:val="32"/>
              </w:rPr>
            </w:pPr>
          </w:p>
        </w:tc>
        <w:tc>
          <w:tcPr>
            <w:tcW w:w="1068" w:type="dxa"/>
            <w:shd w:val="clear" w:color="auto" w:fill="DAEEF3" w:themeFill="accent5" w:themeFillTint="33"/>
          </w:tcPr>
          <w:p w14:paraId="7679725E" w14:textId="77777777" w:rsidR="00894CC4" w:rsidRDefault="00894CC4" w:rsidP="00506D1A">
            <w:pPr>
              <w:rPr>
                <w:b/>
                <w:bCs/>
                <w:color w:val="4BACC6" w:themeColor="accent5"/>
                <w:sz w:val="32"/>
                <w:szCs w:val="32"/>
              </w:rPr>
            </w:pPr>
          </w:p>
        </w:tc>
        <w:tc>
          <w:tcPr>
            <w:tcW w:w="1608" w:type="dxa"/>
            <w:shd w:val="clear" w:color="auto" w:fill="DAEEF3" w:themeFill="accent5" w:themeFillTint="33"/>
          </w:tcPr>
          <w:p w14:paraId="2C2585BF" w14:textId="77777777" w:rsidR="00894CC4" w:rsidRDefault="00894CC4" w:rsidP="00506D1A">
            <w:pPr>
              <w:rPr>
                <w:b/>
                <w:bCs/>
                <w:color w:val="4BACC6" w:themeColor="accent5"/>
                <w:sz w:val="32"/>
                <w:szCs w:val="32"/>
              </w:rPr>
            </w:pPr>
          </w:p>
        </w:tc>
        <w:tc>
          <w:tcPr>
            <w:tcW w:w="1315" w:type="dxa"/>
            <w:shd w:val="clear" w:color="auto" w:fill="DAEEF3" w:themeFill="accent5" w:themeFillTint="33"/>
          </w:tcPr>
          <w:p w14:paraId="3688C522" w14:textId="77777777" w:rsidR="00894CC4" w:rsidRDefault="00894CC4" w:rsidP="00506D1A">
            <w:pPr>
              <w:rPr>
                <w:b/>
                <w:bCs/>
                <w:color w:val="4BACC6" w:themeColor="accent5"/>
                <w:sz w:val="32"/>
                <w:szCs w:val="32"/>
              </w:rPr>
            </w:pPr>
          </w:p>
        </w:tc>
        <w:tc>
          <w:tcPr>
            <w:tcW w:w="1169" w:type="dxa"/>
            <w:shd w:val="clear" w:color="auto" w:fill="DAEEF3" w:themeFill="accent5" w:themeFillTint="33"/>
          </w:tcPr>
          <w:p w14:paraId="37FF6D8A" w14:textId="77777777" w:rsidR="00894CC4" w:rsidRDefault="00894CC4" w:rsidP="00506D1A">
            <w:pPr>
              <w:rPr>
                <w:b/>
                <w:bCs/>
                <w:color w:val="4BACC6" w:themeColor="accent5"/>
                <w:sz w:val="32"/>
                <w:szCs w:val="32"/>
              </w:rPr>
            </w:pPr>
          </w:p>
        </w:tc>
        <w:tc>
          <w:tcPr>
            <w:tcW w:w="1315" w:type="dxa"/>
            <w:shd w:val="clear" w:color="auto" w:fill="DAEEF3" w:themeFill="accent5" w:themeFillTint="33"/>
          </w:tcPr>
          <w:p w14:paraId="5D1A05D9" w14:textId="77777777" w:rsidR="00894CC4" w:rsidRDefault="00894CC4" w:rsidP="00506D1A">
            <w:pPr>
              <w:rPr>
                <w:b/>
                <w:bCs/>
                <w:color w:val="4BACC6" w:themeColor="accent5"/>
                <w:sz w:val="32"/>
                <w:szCs w:val="32"/>
              </w:rPr>
            </w:pPr>
          </w:p>
        </w:tc>
        <w:tc>
          <w:tcPr>
            <w:tcW w:w="1431" w:type="dxa"/>
            <w:shd w:val="clear" w:color="auto" w:fill="DAEEF3" w:themeFill="accent5" w:themeFillTint="33"/>
          </w:tcPr>
          <w:p w14:paraId="4A5F30F2" w14:textId="77777777" w:rsidR="00894CC4" w:rsidRDefault="00894CC4" w:rsidP="00506D1A">
            <w:pPr>
              <w:rPr>
                <w:b/>
                <w:bCs/>
                <w:color w:val="4BACC6" w:themeColor="accent5"/>
                <w:sz w:val="32"/>
                <w:szCs w:val="32"/>
              </w:rPr>
            </w:pPr>
          </w:p>
        </w:tc>
        <w:tc>
          <w:tcPr>
            <w:tcW w:w="1355" w:type="dxa"/>
            <w:shd w:val="clear" w:color="auto" w:fill="DAEEF3" w:themeFill="accent5" w:themeFillTint="33"/>
          </w:tcPr>
          <w:p w14:paraId="40E588F5" w14:textId="77777777" w:rsidR="00894CC4" w:rsidRDefault="00894CC4" w:rsidP="00506D1A">
            <w:pPr>
              <w:rPr>
                <w:b/>
                <w:bCs/>
                <w:color w:val="4BACC6" w:themeColor="accent5"/>
                <w:sz w:val="32"/>
                <w:szCs w:val="32"/>
              </w:rPr>
            </w:pPr>
          </w:p>
        </w:tc>
        <w:tc>
          <w:tcPr>
            <w:tcW w:w="1455" w:type="dxa"/>
            <w:shd w:val="clear" w:color="auto" w:fill="DAEEF3" w:themeFill="accent5" w:themeFillTint="33"/>
          </w:tcPr>
          <w:p w14:paraId="40C3FF10" w14:textId="77777777" w:rsidR="00894CC4" w:rsidRDefault="00894CC4" w:rsidP="00506D1A">
            <w:pPr>
              <w:rPr>
                <w:b/>
                <w:bCs/>
                <w:color w:val="4BACC6" w:themeColor="accent5"/>
                <w:sz w:val="32"/>
                <w:szCs w:val="32"/>
              </w:rPr>
            </w:pPr>
          </w:p>
        </w:tc>
      </w:tr>
      <w:tr w:rsidR="00801D72" w14:paraId="382AF93C" w14:textId="77777777" w:rsidTr="22C05F97">
        <w:trPr>
          <w:gridAfter w:val="1"/>
          <w:wAfter w:w="21" w:type="dxa"/>
          <w:trHeight w:val="324"/>
        </w:trPr>
        <w:tc>
          <w:tcPr>
            <w:tcW w:w="779" w:type="dxa"/>
          </w:tcPr>
          <w:p w14:paraId="0066BB66" w14:textId="77777777" w:rsidR="00894CC4" w:rsidRDefault="00894CC4" w:rsidP="00506D1A">
            <w:pPr>
              <w:rPr>
                <w:b/>
                <w:bCs/>
                <w:color w:val="4BACC6" w:themeColor="accent5"/>
                <w:sz w:val="32"/>
                <w:szCs w:val="32"/>
              </w:rPr>
            </w:pPr>
          </w:p>
        </w:tc>
        <w:tc>
          <w:tcPr>
            <w:tcW w:w="1411" w:type="dxa"/>
          </w:tcPr>
          <w:p w14:paraId="002FD8A7" w14:textId="77777777" w:rsidR="00894CC4" w:rsidRDefault="00894CC4" w:rsidP="00506D1A">
            <w:pPr>
              <w:rPr>
                <w:b/>
                <w:bCs/>
                <w:color w:val="4BACC6" w:themeColor="accent5"/>
                <w:sz w:val="32"/>
                <w:szCs w:val="32"/>
              </w:rPr>
            </w:pPr>
          </w:p>
        </w:tc>
        <w:tc>
          <w:tcPr>
            <w:tcW w:w="593" w:type="dxa"/>
          </w:tcPr>
          <w:p w14:paraId="469732AB" w14:textId="77777777" w:rsidR="00894CC4" w:rsidRDefault="00894CC4" w:rsidP="00506D1A">
            <w:pPr>
              <w:rPr>
                <w:b/>
                <w:bCs/>
                <w:color w:val="4BACC6" w:themeColor="accent5"/>
                <w:sz w:val="32"/>
                <w:szCs w:val="32"/>
              </w:rPr>
            </w:pPr>
          </w:p>
        </w:tc>
        <w:tc>
          <w:tcPr>
            <w:tcW w:w="1556" w:type="dxa"/>
          </w:tcPr>
          <w:p w14:paraId="317FB495" w14:textId="77777777" w:rsidR="00894CC4" w:rsidRDefault="00894CC4" w:rsidP="00506D1A">
            <w:pPr>
              <w:rPr>
                <w:b/>
                <w:bCs/>
                <w:color w:val="4BACC6" w:themeColor="accent5"/>
                <w:sz w:val="32"/>
                <w:szCs w:val="32"/>
              </w:rPr>
            </w:pPr>
          </w:p>
        </w:tc>
        <w:tc>
          <w:tcPr>
            <w:tcW w:w="1068" w:type="dxa"/>
          </w:tcPr>
          <w:p w14:paraId="0B3F909F" w14:textId="77777777" w:rsidR="00894CC4" w:rsidRDefault="00894CC4" w:rsidP="00506D1A">
            <w:pPr>
              <w:rPr>
                <w:b/>
                <w:bCs/>
                <w:color w:val="4BACC6" w:themeColor="accent5"/>
                <w:sz w:val="32"/>
                <w:szCs w:val="32"/>
              </w:rPr>
            </w:pPr>
          </w:p>
        </w:tc>
        <w:tc>
          <w:tcPr>
            <w:tcW w:w="1608" w:type="dxa"/>
          </w:tcPr>
          <w:p w14:paraId="209BEB18" w14:textId="77777777" w:rsidR="00894CC4" w:rsidRDefault="00894CC4" w:rsidP="00506D1A">
            <w:pPr>
              <w:rPr>
                <w:b/>
                <w:bCs/>
                <w:color w:val="4BACC6" w:themeColor="accent5"/>
                <w:sz w:val="32"/>
                <w:szCs w:val="32"/>
              </w:rPr>
            </w:pPr>
          </w:p>
        </w:tc>
        <w:tc>
          <w:tcPr>
            <w:tcW w:w="1315" w:type="dxa"/>
          </w:tcPr>
          <w:p w14:paraId="1896CE90" w14:textId="77777777" w:rsidR="00894CC4" w:rsidRDefault="00894CC4" w:rsidP="00506D1A">
            <w:pPr>
              <w:rPr>
                <w:b/>
                <w:bCs/>
                <w:color w:val="4BACC6" w:themeColor="accent5"/>
                <w:sz w:val="32"/>
                <w:szCs w:val="32"/>
              </w:rPr>
            </w:pPr>
          </w:p>
        </w:tc>
        <w:tc>
          <w:tcPr>
            <w:tcW w:w="1169" w:type="dxa"/>
          </w:tcPr>
          <w:p w14:paraId="6C7F31CB" w14:textId="77777777" w:rsidR="00894CC4" w:rsidRDefault="00894CC4" w:rsidP="00506D1A">
            <w:pPr>
              <w:rPr>
                <w:b/>
                <w:bCs/>
                <w:color w:val="4BACC6" w:themeColor="accent5"/>
                <w:sz w:val="32"/>
                <w:szCs w:val="32"/>
              </w:rPr>
            </w:pPr>
          </w:p>
        </w:tc>
        <w:tc>
          <w:tcPr>
            <w:tcW w:w="1315" w:type="dxa"/>
          </w:tcPr>
          <w:p w14:paraId="66A61D86" w14:textId="77777777" w:rsidR="00894CC4" w:rsidRDefault="00894CC4" w:rsidP="00506D1A">
            <w:pPr>
              <w:rPr>
                <w:b/>
                <w:bCs/>
                <w:color w:val="4BACC6" w:themeColor="accent5"/>
                <w:sz w:val="32"/>
                <w:szCs w:val="32"/>
              </w:rPr>
            </w:pPr>
          </w:p>
        </w:tc>
        <w:tc>
          <w:tcPr>
            <w:tcW w:w="1431" w:type="dxa"/>
          </w:tcPr>
          <w:p w14:paraId="0DC7835C" w14:textId="77777777" w:rsidR="00894CC4" w:rsidRDefault="00894CC4" w:rsidP="00506D1A">
            <w:pPr>
              <w:rPr>
                <w:b/>
                <w:bCs/>
                <w:color w:val="4BACC6" w:themeColor="accent5"/>
                <w:sz w:val="32"/>
                <w:szCs w:val="32"/>
              </w:rPr>
            </w:pPr>
          </w:p>
        </w:tc>
        <w:tc>
          <w:tcPr>
            <w:tcW w:w="1355" w:type="dxa"/>
          </w:tcPr>
          <w:p w14:paraId="3A07268E" w14:textId="77777777" w:rsidR="00894CC4" w:rsidRDefault="00894CC4" w:rsidP="00506D1A">
            <w:pPr>
              <w:rPr>
                <w:b/>
                <w:bCs/>
                <w:color w:val="4BACC6" w:themeColor="accent5"/>
                <w:sz w:val="32"/>
                <w:szCs w:val="32"/>
              </w:rPr>
            </w:pPr>
          </w:p>
        </w:tc>
        <w:tc>
          <w:tcPr>
            <w:tcW w:w="1455" w:type="dxa"/>
          </w:tcPr>
          <w:p w14:paraId="3F5EF006" w14:textId="77777777" w:rsidR="00894CC4" w:rsidRDefault="00894CC4" w:rsidP="00506D1A">
            <w:pPr>
              <w:rPr>
                <w:b/>
                <w:bCs/>
                <w:color w:val="4BACC6" w:themeColor="accent5"/>
                <w:sz w:val="32"/>
                <w:szCs w:val="32"/>
              </w:rPr>
            </w:pPr>
          </w:p>
        </w:tc>
      </w:tr>
      <w:tr w:rsidR="00387CCF" w14:paraId="719F86A1" w14:textId="77777777" w:rsidTr="22C05F97">
        <w:trPr>
          <w:gridAfter w:val="1"/>
          <w:wAfter w:w="21" w:type="dxa"/>
          <w:trHeight w:val="324"/>
        </w:trPr>
        <w:tc>
          <w:tcPr>
            <w:tcW w:w="779" w:type="dxa"/>
            <w:shd w:val="clear" w:color="auto" w:fill="DAEEF3" w:themeFill="accent5" w:themeFillTint="33"/>
          </w:tcPr>
          <w:p w14:paraId="63A85194" w14:textId="77777777" w:rsidR="00894CC4" w:rsidRDefault="00894CC4" w:rsidP="00506D1A">
            <w:pPr>
              <w:rPr>
                <w:b/>
                <w:bCs/>
                <w:color w:val="4BACC6" w:themeColor="accent5"/>
                <w:sz w:val="32"/>
                <w:szCs w:val="32"/>
              </w:rPr>
            </w:pPr>
          </w:p>
        </w:tc>
        <w:tc>
          <w:tcPr>
            <w:tcW w:w="1411" w:type="dxa"/>
            <w:shd w:val="clear" w:color="auto" w:fill="DAEEF3" w:themeFill="accent5" w:themeFillTint="33"/>
          </w:tcPr>
          <w:p w14:paraId="4B4E925A" w14:textId="77777777" w:rsidR="00894CC4" w:rsidRDefault="00894CC4" w:rsidP="00506D1A">
            <w:pPr>
              <w:rPr>
                <w:b/>
                <w:bCs/>
                <w:color w:val="4BACC6" w:themeColor="accent5"/>
                <w:sz w:val="32"/>
                <w:szCs w:val="32"/>
              </w:rPr>
            </w:pPr>
          </w:p>
        </w:tc>
        <w:tc>
          <w:tcPr>
            <w:tcW w:w="593" w:type="dxa"/>
            <w:shd w:val="clear" w:color="auto" w:fill="DAEEF3" w:themeFill="accent5" w:themeFillTint="33"/>
          </w:tcPr>
          <w:p w14:paraId="20515CA4" w14:textId="77777777" w:rsidR="00894CC4" w:rsidRDefault="00894CC4" w:rsidP="00506D1A">
            <w:pPr>
              <w:rPr>
                <w:b/>
                <w:bCs/>
                <w:color w:val="4BACC6" w:themeColor="accent5"/>
                <w:sz w:val="32"/>
                <w:szCs w:val="32"/>
              </w:rPr>
            </w:pPr>
          </w:p>
        </w:tc>
        <w:tc>
          <w:tcPr>
            <w:tcW w:w="1556" w:type="dxa"/>
            <w:shd w:val="clear" w:color="auto" w:fill="DAEEF3" w:themeFill="accent5" w:themeFillTint="33"/>
          </w:tcPr>
          <w:p w14:paraId="6C5BC02A" w14:textId="77777777" w:rsidR="00894CC4" w:rsidRDefault="00894CC4" w:rsidP="00506D1A">
            <w:pPr>
              <w:rPr>
                <w:b/>
                <w:bCs/>
                <w:color w:val="4BACC6" w:themeColor="accent5"/>
                <w:sz w:val="32"/>
                <w:szCs w:val="32"/>
              </w:rPr>
            </w:pPr>
          </w:p>
        </w:tc>
        <w:tc>
          <w:tcPr>
            <w:tcW w:w="1068" w:type="dxa"/>
            <w:shd w:val="clear" w:color="auto" w:fill="DAEEF3" w:themeFill="accent5" w:themeFillTint="33"/>
          </w:tcPr>
          <w:p w14:paraId="16E7FB21" w14:textId="77777777" w:rsidR="00894CC4" w:rsidRDefault="00894CC4" w:rsidP="00506D1A">
            <w:pPr>
              <w:rPr>
                <w:b/>
                <w:bCs/>
                <w:color w:val="4BACC6" w:themeColor="accent5"/>
                <w:sz w:val="32"/>
                <w:szCs w:val="32"/>
              </w:rPr>
            </w:pPr>
          </w:p>
        </w:tc>
        <w:tc>
          <w:tcPr>
            <w:tcW w:w="1608" w:type="dxa"/>
            <w:shd w:val="clear" w:color="auto" w:fill="DAEEF3" w:themeFill="accent5" w:themeFillTint="33"/>
          </w:tcPr>
          <w:p w14:paraId="5C99DBCE" w14:textId="77777777" w:rsidR="00894CC4" w:rsidRDefault="00894CC4" w:rsidP="00506D1A">
            <w:pPr>
              <w:rPr>
                <w:b/>
                <w:bCs/>
                <w:color w:val="4BACC6" w:themeColor="accent5"/>
                <w:sz w:val="32"/>
                <w:szCs w:val="32"/>
              </w:rPr>
            </w:pPr>
          </w:p>
        </w:tc>
        <w:tc>
          <w:tcPr>
            <w:tcW w:w="1315" w:type="dxa"/>
            <w:shd w:val="clear" w:color="auto" w:fill="DAEEF3" w:themeFill="accent5" w:themeFillTint="33"/>
          </w:tcPr>
          <w:p w14:paraId="15925E3B" w14:textId="77777777" w:rsidR="00894CC4" w:rsidRDefault="00894CC4" w:rsidP="00506D1A">
            <w:pPr>
              <w:rPr>
                <w:b/>
                <w:bCs/>
                <w:color w:val="4BACC6" w:themeColor="accent5"/>
                <w:sz w:val="32"/>
                <w:szCs w:val="32"/>
              </w:rPr>
            </w:pPr>
          </w:p>
        </w:tc>
        <w:tc>
          <w:tcPr>
            <w:tcW w:w="1169" w:type="dxa"/>
            <w:shd w:val="clear" w:color="auto" w:fill="DAEEF3" w:themeFill="accent5" w:themeFillTint="33"/>
          </w:tcPr>
          <w:p w14:paraId="2B35C298" w14:textId="77777777" w:rsidR="00894CC4" w:rsidRDefault="00894CC4" w:rsidP="00506D1A">
            <w:pPr>
              <w:rPr>
                <w:b/>
                <w:bCs/>
                <w:color w:val="4BACC6" w:themeColor="accent5"/>
                <w:sz w:val="32"/>
                <w:szCs w:val="32"/>
              </w:rPr>
            </w:pPr>
          </w:p>
        </w:tc>
        <w:tc>
          <w:tcPr>
            <w:tcW w:w="1315" w:type="dxa"/>
            <w:shd w:val="clear" w:color="auto" w:fill="DAEEF3" w:themeFill="accent5" w:themeFillTint="33"/>
          </w:tcPr>
          <w:p w14:paraId="48770DCC" w14:textId="77777777" w:rsidR="00894CC4" w:rsidRDefault="00894CC4" w:rsidP="00506D1A">
            <w:pPr>
              <w:rPr>
                <w:b/>
                <w:bCs/>
                <w:color w:val="4BACC6" w:themeColor="accent5"/>
                <w:sz w:val="32"/>
                <w:szCs w:val="32"/>
              </w:rPr>
            </w:pPr>
          </w:p>
        </w:tc>
        <w:tc>
          <w:tcPr>
            <w:tcW w:w="1431" w:type="dxa"/>
            <w:shd w:val="clear" w:color="auto" w:fill="DAEEF3" w:themeFill="accent5" w:themeFillTint="33"/>
          </w:tcPr>
          <w:p w14:paraId="1A591704" w14:textId="77777777" w:rsidR="00894CC4" w:rsidRDefault="00894CC4" w:rsidP="00506D1A">
            <w:pPr>
              <w:rPr>
                <w:b/>
                <w:bCs/>
                <w:color w:val="4BACC6" w:themeColor="accent5"/>
                <w:sz w:val="32"/>
                <w:szCs w:val="32"/>
              </w:rPr>
            </w:pPr>
          </w:p>
        </w:tc>
        <w:tc>
          <w:tcPr>
            <w:tcW w:w="1355" w:type="dxa"/>
            <w:shd w:val="clear" w:color="auto" w:fill="DAEEF3" w:themeFill="accent5" w:themeFillTint="33"/>
          </w:tcPr>
          <w:p w14:paraId="66D4A800" w14:textId="77777777" w:rsidR="00894CC4" w:rsidRDefault="00894CC4" w:rsidP="00506D1A">
            <w:pPr>
              <w:rPr>
                <w:b/>
                <w:bCs/>
                <w:color w:val="4BACC6" w:themeColor="accent5"/>
                <w:sz w:val="32"/>
                <w:szCs w:val="32"/>
              </w:rPr>
            </w:pPr>
          </w:p>
        </w:tc>
        <w:tc>
          <w:tcPr>
            <w:tcW w:w="1455" w:type="dxa"/>
            <w:shd w:val="clear" w:color="auto" w:fill="DAEEF3" w:themeFill="accent5" w:themeFillTint="33"/>
          </w:tcPr>
          <w:p w14:paraId="073E0702" w14:textId="77777777" w:rsidR="00894CC4" w:rsidRDefault="00894CC4" w:rsidP="00506D1A">
            <w:pPr>
              <w:rPr>
                <w:b/>
                <w:bCs/>
                <w:color w:val="4BACC6" w:themeColor="accent5"/>
                <w:sz w:val="32"/>
                <w:szCs w:val="32"/>
              </w:rPr>
            </w:pPr>
          </w:p>
        </w:tc>
      </w:tr>
      <w:tr w:rsidR="00801D72" w14:paraId="0184AE64" w14:textId="77777777" w:rsidTr="22C05F97">
        <w:trPr>
          <w:gridAfter w:val="1"/>
          <w:wAfter w:w="21" w:type="dxa"/>
          <w:trHeight w:val="324"/>
        </w:trPr>
        <w:tc>
          <w:tcPr>
            <w:tcW w:w="779" w:type="dxa"/>
          </w:tcPr>
          <w:p w14:paraId="0FFCC374" w14:textId="77777777" w:rsidR="00894CC4" w:rsidRDefault="00894CC4" w:rsidP="00506D1A">
            <w:pPr>
              <w:rPr>
                <w:b/>
                <w:bCs/>
                <w:color w:val="4BACC6" w:themeColor="accent5"/>
                <w:sz w:val="32"/>
                <w:szCs w:val="32"/>
              </w:rPr>
            </w:pPr>
          </w:p>
        </w:tc>
        <w:tc>
          <w:tcPr>
            <w:tcW w:w="1411" w:type="dxa"/>
          </w:tcPr>
          <w:p w14:paraId="6EE30172" w14:textId="77777777" w:rsidR="00894CC4" w:rsidRDefault="00894CC4" w:rsidP="00506D1A">
            <w:pPr>
              <w:rPr>
                <w:b/>
                <w:bCs/>
                <w:color w:val="4BACC6" w:themeColor="accent5"/>
                <w:sz w:val="32"/>
                <w:szCs w:val="32"/>
              </w:rPr>
            </w:pPr>
          </w:p>
        </w:tc>
        <w:tc>
          <w:tcPr>
            <w:tcW w:w="593" w:type="dxa"/>
          </w:tcPr>
          <w:p w14:paraId="15BB571F" w14:textId="77777777" w:rsidR="00894CC4" w:rsidRDefault="00894CC4" w:rsidP="00506D1A">
            <w:pPr>
              <w:rPr>
                <w:b/>
                <w:bCs/>
                <w:color w:val="4BACC6" w:themeColor="accent5"/>
                <w:sz w:val="32"/>
                <w:szCs w:val="32"/>
              </w:rPr>
            </w:pPr>
          </w:p>
        </w:tc>
        <w:tc>
          <w:tcPr>
            <w:tcW w:w="1556" w:type="dxa"/>
          </w:tcPr>
          <w:p w14:paraId="4F09F888" w14:textId="77777777" w:rsidR="00894CC4" w:rsidRDefault="00894CC4" w:rsidP="00506D1A">
            <w:pPr>
              <w:rPr>
                <w:b/>
                <w:bCs/>
                <w:color w:val="4BACC6" w:themeColor="accent5"/>
                <w:sz w:val="32"/>
                <w:szCs w:val="32"/>
              </w:rPr>
            </w:pPr>
          </w:p>
        </w:tc>
        <w:tc>
          <w:tcPr>
            <w:tcW w:w="1068" w:type="dxa"/>
          </w:tcPr>
          <w:p w14:paraId="4C90630E" w14:textId="77777777" w:rsidR="00894CC4" w:rsidRDefault="00894CC4" w:rsidP="00506D1A">
            <w:pPr>
              <w:rPr>
                <w:b/>
                <w:bCs/>
                <w:color w:val="4BACC6" w:themeColor="accent5"/>
                <w:sz w:val="32"/>
                <w:szCs w:val="32"/>
              </w:rPr>
            </w:pPr>
          </w:p>
        </w:tc>
        <w:tc>
          <w:tcPr>
            <w:tcW w:w="1608" w:type="dxa"/>
          </w:tcPr>
          <w:p w14:paraId="5A34EE45" w14:textId="77777777" w:rsidR="00894CC4" w:rsidRDefault="00894CC4" w:rsidP="00506D1A">
            <w:pPr>
              <w:rPr>
                <w:b/>
                <w:bCs/>
                <w:color w:val="4BACC6" w:themeColor="accent5"/>
                <w:sz w:val="32"/>
                <w:szCs w:val="32"/>
              </w:rPr>
            </w:pPr>
          </w:p>
        </w:tc>
        <w:tc>
          <w:tcPr>
            <w:tcW w:w="1315" w:type="dxa"/>
          </w:tcPr>
          <w:p w14:paraId="3BA5B345" w14:textId="77777777" w:rsidR="00894CC4" w:rsidRDefault="00894CC4" w:rsidP="00506D1A">
            <w:pPr>
              <w:rPr>
                <w:b/>
                <w:bCs/>
                <w:color w:val="4BACC6" w:themeColor="accent5"/>
                <w:sz w:val="32"/>
                <w:szCs w:val="32"/>
              </w:rPr>
            </w:pPr>
          </w:p>
        </w:tc>
        <w:tc>
          <w:tcPr>
            <w:tcW w:w="1169" w:type="dxa"/>
          </w:tcPr>
          <w:p w14:paraId="5EDB2E9D" w14:textId="77777777" w:rsidR="00894CC4" w:rsidRDefault="00894CC4" w:rsidP="00506D1A">
            <w:pPr>
              <w:rPr>
                <w:b/>
                <w:bCs/>
                <w:color w:val="4BACC6" w:themeColor="accent5"/>
                <w:sz w:val="32"/>
                <w:szCs w:val="32"/>
              </w:rPr>
            </w:pPr>
          </w:p>
        </w:tc>
        <w:tc>
          <w:tcPr>
            <w:tcW w:w="1315" w:type="dxa"/>
          </w:tcPr>
          <w:p w14:paraId="199820FE" w14:textId="77777777" w:rsidR="00894CC4" w:rsidRDefault="00894CC4" w:rsidP="00506D1A">
            <w:pPr>
              <w:rPr>
                <w:b/>
                <w:bCs/>
                <w:color w:val="4BACC6" w:themeColor="accent5"/>
                <w:sz w:val="32"/>
                <w:szCs w:val="32"/>
              </w:rPr>
            </w:pPr>
          </w:p>
        </w:tc>
        <w:tc>
          <w:tcPr>
            <w:tcW w:w="1431" w:type="dxa"/>
          </w:tcPr>
          <w:p w14:paraId="7C366F96" w14:textId="77777777" w:rsidR="00894CC4" w:rsidRDefault="00894CC4" w:rsidP="00506D1A">
            <w:pPr>
              <w:rPr>
                <w:b/>
                <w:bCs/>
                <w:color w:val="4BACC6" w:themeColor="accent5"/>
                <w:sz w:val="32"/>
                <w:szCs w:val="32"/>
              </w:rPr>
            </w:pPr>
          </w:p>
        </w:tc>
        <w:tc>
          <w:tcPr>
            <w:tcW w:w="1355" w:type="dxa"/>
          </w:tcPr>
          <w:p w14:paraId="4F63B9FD" w14:textId="77777777" w:rsidR="00894CC4" w:rsidRDefault="00894CC4" w:rsidP="00506D1A">
            <w:pPr>
              <w:rPr>
                <w:b/>
                <w:bCs/>
                <w:color w:val="4BACC6" w:themeColor="accent5"/>
                <w:sz w:val="32"/>
                <w:szCs w:val="32"/>
              </w:rPr>
            </w:pPr>
          </w:p>
        </w:tc>
        <w:tc>
          <w:tcPr>
            <w:tcW w:w="1455" w:type="dxa"/>
          </w:tcPr>
          <w:p w14:paraId="3FE2F959" w14:textId="77777777" w:rsidR="00894CC4" w:rsidRDefault="00894CC4" w:rsidP="00506D1A">
            <w:pPr>
              <w:rPr>
                <w:b/>
                <w:bCs/>
                <w:color w:val="4BACC6" w:themeColor="accent5"/>
                <w:sz w:val="32"/>
                <w:szCs w:val="32"/>
              </w:rPr>
            </w:pPr>
          </w:p>
        </w:tc>
      </w:tr>
      <w:tr w:rsidR="00387CCF" w14:paraId="3600DDA1" w14:textId="77777777" w:rsidTr="22C05F97">
        <w:trPr>
          <w:gridAfter w:val="1"/>
          <w:wAfter w:w="21" w:type="dxa"/>
          <w:trHeight w:val="324"/>
        </w:trPr>
        <w:tc>
          <w:tcPr>
            <w:tcW w:w="779" w:type="dxa"/>
            <w:shd w:val="clear" w:color="auto" w:fill="DAEEF3" w:themeFill="accent5" w:themeFillTint="33"/>
          </w:tcPr>
          <w:p w14:paraId="5A22EABF" w14:textId="77777777" w:rsidR="00894CC4" w:rsidRDefault="00894CC4" w:rsidP="00506D1A">
            <w:pPr>
              <w:rPr>
                <w:b/>
                <w:bCs/>
                <w:color w:val="4BACC6" w:themeColor="accent5"/>
                <w:sz w:val="32"/>
                <w:szCs w:val="32"/>
              </w:rPr>
            </w:pPr>
          </w:p>
        </w:tc>
        <w:tc>
          <w:tcPr>
            <w:tcW w:w="1411" w:type="dxa"/>
            <w:shd w:val="clear" w:color="auto" w:fill="DAEEF3" w:themeFill="accent5" w:themeFillTint="33"/>
          </w:tcPr>
          <w:p w14:paraId="089498FA" w14:textId="77777777" w:rsidR="00894CC4" w:rsidRDefault="00894CC4" w:rsidP="00506D1A">
            <w:pPr>
              <w:rPr>
                <w:b/>
                <w:bCs/>
                <w:color w:val="4BACC6" w:themeColor="accent5"/>
                <w:sz w:val="32"/>
                <w:szCs w:val="32"/>
              </w:rPr>
            </w:pPr>
          </w:p>
        </w:tc>
        <w:tc>
          <w:tcPr>
            <w:tcW w:w="593" w:type="dxa"/>
            <w:shd w:val="clear" w:color="auto" w:fill="DAEEF3" w:themeFill="accent5" w:themeFillTint="33"/>
          </w:tcPr>
          <w:p w14:paraId="47BD69DD" w14:textId="77777777" w:rsidR="00894CC4" w:rsidRDefault="00894CC4" w:rsidP="00506D1A">
            <w:pPr>
              <w:rPr>
                <w:b/>
                <w:bCs/>
                <w:color w:val="4BACC6" w:themeColor="accent5"/>
                <w:sz w:val="32"/>
                <w:szCs w:val="32"/>
              </w:rPr>
            </w:pPr>
          </w:p>
        </w:tc>
        <w:tc>
          <w:tcPr>
            <w:tcW w:w="1556" w:type="dxa"/>
            <w:shd w:val="clear" w:color="auto" w:fill="DAEEF3" w:themeFill="accent5" w:themeFillTint="33"/>
          </w:tcPr>
          <w:p w14:paraId="48932238" w14:textId="77777777" w:rsidR="00894CC4" w:rsidRDefault="00894CC4" w:rsidP="00506D1A">
            <w:pPr>
              <w:rPr>
                <w:b/>
                <w:bCs/>
                <w:color w:val="4BACC6" w:themeColor="accent5"/>
                <w:sz w:val="32"/>
                <w:szCs w:val="32"/>
              </w:rPr>
            </w:pPr>
          </w:p>
        </w:tc>
        <w:tc>
          <w:tcPr>
            <w:tcW w:w="1068" w:type="dxa"/>
            <w:shd w:val="clear" w:color="auto" w:fill="DAEEF3" w:themeFill="accent5" w:themeFillTint="33"/>
          </w:tcPr>
          <w:p w14:paraId="4F949D81" w14:textId="77777777" w:rsidR="00894CC4" w:rsidRDefault="00894CC4" w:rsidP="00506D1A">
            <w:pPr>
              <w:rPr>
                <w:b/>
                <w:bCs/>
                <w:color w:val="4BACC6" w:themeColor="accent5"/>
                <w:sz w:val="32"/>
                <w:szCs w:val="32"/>
              </w:rPr>
            </w:pPr>
          </w:p>
        </w:tc>
        <w:tc>
          <w:tcPr>
            <w:tcW w:w="1608" w:type="dxa"/>
            <w:shd w:val="clear" w:color="auto" w:fill="DAEEF3" w:themeFill="accent5" w:themeFillTint="33"/>
          </w:tcPr>
          <w:p w14:paraId="136B2B91" w14:textId="77777777" w:rsidR="00894CC4" w:rsidRDefault="00894CC4" w:rsidP="00506D1A">
            <w:pPr>
              <w:rPr>
                <w:b/>
                <w:bCs/>
                <w:color w:val="4BACC6" w:themeColor="accent5"/>
                <w:sz w:val="32"/>
                <w:szCs w:val="32"/>
              </w:rPr>
            </w:pPr>
          </w:p>
        </w:tc>
        <w:tc>
          <w:tcPr>
            <w:tcW w:w="1315" w:type="dxa"/>
            <w:shd w:val="clear" w:color="auto" w:fill="DAEEF3" w:themeFill="accent5" w:themeFillTint="33"/>
          </w:tcPr>
          <w:p w14:paraId="11731B04" w14:textId="77777777" w:rsidR="00894CC4" w:rsidRDefault="00894CC4" w:rsidP="00506D1A">
            <w:pPr>
              <w:rPr>
                <w:b/>
                <w:bCs/>
                <w:color w:val="4BACC6" w:themeColor="accent5"/>
                <w:sz w:val="32"/>
                <w:szCs w:val="32"/>
              </w:rPr>
            </w:pPr>
          </w:p>
        </w:tc>
        <w:tc>
          <w:tcPr>
            <w:tcW w:w="1169" w:type="dxa"/>
            <w:shd w:val="clear" w:color="auto" w:fill="DAEEF3" w:themeFill="accent5" w:themeFillTint="33"/>
          </w:tcPr>
          <w:p w14:paraId="07E02AEB" w14:textId="77777777" w:rsidR="00894CC4" w:rsidRDefault="00894CC4" w:rsidP="00506D1A">
            <w:pPr>
              <w:rPr>
                <w:b/>
                <w:bCs/>
                <w:color w:val="4BACC6" w:themeColor="accent5"/>
                <w:sz w:val="32"/>
                <w:szCs w:val="32"/>
              </w:rPr>
            </w:pPr>
          </w:p>
        </w:tc>
        <w:tc>
          <w:tcPr>
            <w:tcW w:w="1315" w:type="dxa"/>
            <w:shd w:val="clear" w:color="auto" w:fill="DAEEF3" w:themeFill="accent5" w:themeFillTint="33"/>
          </w:tcPr>
          <w:p w14:paraId="3DDB3145" w14:textId="77777777" w:rsidR="00894CC4" w:rsidRDefault="00894CC4" w:rsidP="00506D1A">
            <w:pPr>
              <w:rPr>
                <w:b/>
                <w:bCs/>
                <w:color w:val="4BACC6" w:themeColor="accent5"/>
                <w:sz w:val="32"/>
                <w:szCs w:val="32"/>
              </w:rPr>
            </w:pPr>
          </w:p>
        </w:tc>
        <w:tc>
          <w:tcPr>
            <w:tcW w:w="1431" w:type="dxa"/>
            <w:shd w:val="clear" w:color="auto" w:fill="DAEEF3" w:themeFill="accent5" w:themeFillTint="33"/>
          </w:tcPr>
          <w:p w14:paraId="1CFDEAE0" w14:textId="77777777" w:rsidR="00894CC4" w:rsidRDefault="00894CC4" w:rsidP="00506D1A">
            <w:pPr>
              <w:rPr>
                <w:b/>
                <w:bCs/>
                <w:color w:val="4BACC6" w:themeColor="accent5"/>
                <w:sz w:val="32"/>
                <w:szCs w:val="32"/>
              </w:rPr>
            </w:pPr>
          </w:p>
        </w:tc>
        <w:tc>
          <w:tcPr>
            <w:tcW w:w="1355" w:type="dxa"/>
            <w:shd w:val="clear" w:color="auto" w:fill="DAEEF3" w:themeFill="accent5" w:themeFillTint="33"/>
          </w:tcPr>
          <w:p w14:paraId="54285FCD" w14:textId="77777777" w:rsidR="00894CC4" w:rsidRDefault="00894CC4" w:rsidP="00506D1A">
            <w:pPr>
              <w:rPr>
                <w:b/>
                <w:bCs/>
                <w:color w:val="4BACC6" w:themeColor="accent5"/>
                <w:sz w:val="32"/>
                <w:szCs w:val="32"/>
              </w:rPr>
            </w:pPr>
          </w:p>
        </w:tc>
        <w:tc>
          <w:tcPr>
            <w:tcW w:w="1455" w:type="dxa"/>
            <w:shd w:val="clear" w:color="auto" w:fill="DAEEF3" w:themeFill="accent5" w:themeFillTint="33"/>
          </w:tcPr>
          <w:p w14:paraId="2BF01FCE" w14:textId="77777777" w:rsidR="00894CC4" w:rsidRDefault="00894CC4" w:rsidP="00506D1A">
            <w:pPr>
              <w:rPr>
                <w:b/>
                <w:bCs/>
                <w:color w:val="4BACC6" w:themeColor="accent5"/>
                <w:sz w:val="32"/>
                <w:szCs w:val="32"/>
              </w:rPr>
            </w:pPr>
          </w:p>
        </w:tc>
      </w:tr>
      <w:tr w:rsidR="00801D72" w14:paraId="391B4BE4" w14:textId="77777777" w:rsidTr="22C05F97">
        <w:trPr>
          <w:gridAfter w:val="1"/>
          <w:wAfter w:w="21" w:type="dxa"/>
          <w:trHeight w:val="338"/>
        </w:trPr>
        <w:tc>
          <w:tcPr>
            <w:tcW w:w="779" w:type="dxa"/>
          </w:tcPr>
          <w:p w14:paraId="5A434161" w14:textId="77777777" w:rsidR="00894CC4" w:rsidRDefault="00894CC4" w:rsidP="00506D1A">
            <w:pPr>
              <w:rPr>
                <w:b/>
                <w:bCs/>
                <w:color w:val="4BACC6" w:themeColor="accent5"/>
                <w:sz w:val="32"/>
                <w:szCs w:val="32"/>
              </w:rPr>
            </w:pPr>
          </w:p>
        </w:tc>
        <w:tc>
          <w:tcPr>
            <w:tcW w:w="1411" w:type="dxa"/>
          </w:tcPr>
          <w:p w14:paraId="6130028C" w14:textId="77777777" w:rsidR="00894CC4" w:rsidRDefault="00894CC4" w:rsidP="00506D1A">
            <w:pPr>
              <w:rPr>
                <w:b/>
                <w:bCs/>
                <w:color w:val="4BACC6" w:themeColor="accent5"/>
                <w:sz w:val="32"/>
                <w:szCs w:val="32"/>
              </w:rPr>
            </w:pPr>
          </w:p>
        </w:tc>
        <w:tc>
          <w:tcPr>
            <w:tcW w:w="593" w:type="dxa"/>
          </w:tcPr>
          <w:p w14:paraId="09DEACAC" w14:textId="77777777" w:rsidR="00894CC4" w:rsidRDefault="00894CC4" w:rsidP="00506D1A">
            <w:pPr>
              <w:rPr>
                <w:b/>
                <w:bCs/>
                <w:color w:val="4BACC6" w:themeColor="accent5"/>
                <w:sz w:val="32"/>
                <w:szCs w:val="32"/>
              </w:rPr>
            </w:pPr>
          </w:p>
        </w:tc>
        <w:tc>
          <w:tcPr>
            <w:tcW w:w="1556" w:type="dxa"/>
          </w:tcPr>
          <w:p w14:paraId="3E9306F8" w14:textId="77777777" w:rsidR="00894CC4" w:rsidRDefault="00894CC4" w:rsidP="00506D1A">
            <w:pPr>
              <w:rPr>
                <w:b/>
                <w:bCs/>
                <w:color w:val="4BACC6" w:themeColor="accent5"/>
                <w:sz w:val="32"/>
                <w:szCs w:val="32"/>
              </w:rPr>
            </w:pPr>
          </w:p>
        </w:tc>
        <w:tc>
          <w:tcPr>
            <w:tcW w:w="1068" w:type="dxa"/>
          </w:tcPr>
          <w:p w14:paraId="297F32AF" w14:textId="77777777" w:rsidR="00894CC4" w:rsidRDefault="00894CC4" w:rsidP="00506D1A">
            <w:pPr>
              <w:rPr>
                <w:b/>
                <w:bCs/>
                <w:color w:val="4BACC6" w:themeColor="accent5"/>
                <w:sz w:val="32"/>
                <w:szCs w:val="32"/>
              </w:rPr>
            </w:pPr>
          </w:p>
        </w:tc>
        <w:tc>
          <w:tcPr>
            <w:tcW w:w="1608" w:type="dxa"/>
          </w:tcPr>
          <w:p w14:paraId="0FC82E35" w14:textId="77777777" w:rsidR="00894CC4" w:rsidRDefault="00894CC4" w:rsidP="00506D1A">
            <w:pPr>
              <w:rPr>
                <w:b/>
                <w:bCs/>
                <w:color w:val="4BACC6" w:themeColor="accent5"/>
                <w:sz w:val="32"/>
                <w:szCs w:val="32"/>
              </w:rPr>
            </w:pPr>
          </w:p>
        </w:tc>
        <w:tc>
          <w:tcPr>
            <w:tcW w:w="1315" w:type="dxa"/>
          </w:tcPr>
          <w:p w14:paraId="0DA15770" w14:textId="77777777" w:rsidR="00894CC4" w:rsidRDefault="00894CC4" w:rsidP="00506D1A">
            <w:pPr>
              <w:rPr>
                <w:b/>
                <w:bCs/>
                <w:color w:val="4BACC6" w:themeColor="accent5"/>
                <w:sz w:val="32"/>
                <w:szCs w:val="32"/>
              </w:rPr>
            </w:pPr>
          </w:p>
        </w:tc>
        <w:tc>
          <w:tcPr>
            <w:tcW w:w="1169" w:type="dxa"/>
          </w:tcPr>
          <w:p w14:paraId="01A40F4D" w14:textId="77777777" w:rsidR="00894CC4" w:rsidRDefault="00894CC4" w:rsidP="00506D1A">
            <w:pPr>
              <w:rPr>
                <w:b/>
                <w:bCs/>
                <w:color w:val="4BACC6" w:themeColor="accent5"/>
                <w:sz w:val="32"/>
                <w:szCs w:val="32"/>
              </w:rPr>
            </w:pPr>
          </w:p>
        </w:tc>
        <w:tc>
          <w:tcPr>
            <w:tcW w:w="1315" w:type="dxa"/>
          </w:tcPr>
          <w:p w14:paraId="0DEBA583" w14:textId="77777777" w:rsidR="00894CC4" w:rsidRDefault="00894CC4" w:rsidP="00506D1A">
            <w:pPr>
              <w:rPr>
                <w:b/>
                <w:bCs/>
                <w:color w:val="4BACC6" w:themeColor="accent5"/>
                <w:sz w:val="32"/>
                <w:szCs w:val="32"/>
              </w:rPr>
            </w:pPr>
          </w:p>
        </w:tc>
        <w:tc>
          <w:tcPr>
            <w:tcW w:w="1431" w:type="dxa"/>
          </w:tcPr>
          <w:p w14:paraId="24395055" w14:textId="77777777" w:rsidR="00894CC4" w:rsidRDefault="00894CC4" w:rsidP="00506D1A">
            <w:pPr>
              <w:rPr>
                <w:b/>
                <w:bCs/>
                <w:color w:val="4BACC6" w:themeColor="accent5"/>
                <w:sz w:val="32"/>
                <w:szCs w:val="32"/>
              </w:rPr>
            </w:pPr>
          </w:p>
        </w:tc>
        <w:tc>
          <w:tcPr>
            <w:tcW w:w="1355" w:type="dxa"/>
          </w:tcPr>
          <w:p w14:paraId="45CBA5A2" w14:textId="77777777" w:rsidR="00894CC4" w:rsidRDefault="00894CC4" w:rsidP="00506D1A">
            <w:pPr>
              <w:rPr>
                <w:b/>
                <w:bCs/>
                <w:color w:val="4BACC6" w:themeColor="accent5"/>
                <w:sz w:val="32"/>
                <w:szCs w:val="32"/>
              </w:rPr>
            </w:pPr>
          </w:p>
        </w:tc>
        <w:tc>
          <w:tcPr>
            <w:tcW w:w="1455" w:type="dxa"/>
          </w:tcPr>
          <w:p w14:paraId="309E0464" w14:textId="77777777" w:rsidR="00894CC4" w:rsidRDefault="00894CC4" w:rsidP="00506D1A">
            <w:pPr>
              <w:rPr>
                <w:b/>
                <w:bCs/>
                <w:color w:val="4BACC6" w:themeColor="accent5"/>
                <w:sz w:val="32"/>
                <w:szCs w:val="32"/>
              </w:rPr>
            </w:pPr>
          </w:p>
        </w:tc>
      </w:tr>
      <w:tr w:rsidR="00387CCF" w14:paraId="5CA1A920" w14:textId="77777777" w:rsidTr="22C05F97">
        <w:trPr>
          <w:gridAfter w:val="1"/>
          <w:wAfter w:w="21" w:type="dxa"/>
          <w:trHeight w:val="324"/>
        </w:trPr>
        <w:tc>
          <w:tcPr>
            <w:tcW w:w="779" w:type="dxa"/>
            <w:shd w:val="clear" w:color="auto" w:fill="DAEEF3" w:themeFill="accent5" w:themeFillTint="33"/>
          </w:tcPr>
          <w:p w14:paraId="673B4251" w14:textId="77777777" w:rsidR="00894CC4" w:rsidRDefault="00894CC4" w:rsidP="00506D1A">
            <w:pPr>
              <w:rPr>
                <w:b/>
                <w:bCs/>
                <w:color w:val="4BACC6" w:themeColor="accent5"/>
                <w:sz w:val="32"/>
                <w:szCs w:val="32"/>
              </w:rPr>
            </w:pPr>
          </w:p>
        </w:tc>
        <w:tc>
          <w:tcPr>
            <w:tcW w:w="1411" w:type="dxa"/>
            <w:shd w:val="clear" w:color="auto" w:fill="DAEEF3" w:themeFill="accent5" w:themeFillTint="33"/>
          </w:tcPr>
          <w:p w14:paraId="676C0B1E" w14:textId="77777777" w:rsidR="00894CC4" w:rsidRDefault="00894CC4" w:rsidP="00506D1A">
            <w:pPr>
              <w:rPr>
                <w:b/>
                <w:bCs/>
                <w:color w:val="4BACC6" w:themeColor="accent5"/>
                <w:sz w:val="32"/>
                <w:szCs w:val="32"/>
              </w:rPr>
            </w:pPr>
          </w:p>
        </w:tc>
        <w:tc>
          <w:tcPr>
            <w:tcW w:w="593" w:type="dxa"/>
            <w:shd w:val="clear" w:color="auto" w:fill="DAEEF3" w:themeFill="accent5" w:themeFillTint="33"/>
          </w:tcPr>
          <w:p w14:paraId="36F37B1B" w14:textId="77777777" w:rsidR="00894CC4" w:rsidRDefault="00894CC4" w:rsidP="00506D1A">
            <w:pPr>
              <w:rPr>
                <w:b/>
                <w:bCs/>
                <w:color w:val="4BACC6" w:themeColor="accent5"/>
                <w:sz w:val="32"/>
                <w:szCs w:val="32"/>
              </w:rPr>
            </w:pPr>
          </w:p>
        </w:tc>
        <w:tc>
          <w:tcPr>
            <w:tcW w:w="1556" w:type="dxa"/>
            <w:shd w:val="clear" w:color="auto" w:fill="DAEEF3" w:themeFill="accent5" w:themeFillTint="33"/>
          </w:tcPr>
          <w:p w14:paraId="35C6824B" w14:textId="77777777" w:rsidR="00894CC4" w:rsidRDefault="00894CC4" w:rsidP="00506D1A">
            <w:pPr>
              <w:rPr>
                <w:b/>
                <w:bCs/>
                <w:color w:val="4BACC6" w:themeColor="accent5"/>
                <w:sz w:val="32"/>
                <w:szCs w:val="32"/>
              </w:rPr>
            </w:pPr>
          </w:p>
        </w:tc>
        <w:tc>
          <w:tcPr>
            <w:tcW w:w="1068" w:type="dxa"/>
            <w:shd w:val="clear" w:color="auto" w:fill="DAEEF3" w:themeFill="accent5" w:themeFillTint="33"/>
          </w:tcPr>
          <w:p w14:paraId="1B8135AA" w14:textId="77777777" w:rsidR="00894CC4" w:rsidRDefault="00894CC4" w:rsidP="00506D1A">
            <w:pPr>
              <w:rPr>
                <w:b/>
                <w:bCs/>
                <w:color w:val="4BACC6" w:themeColor="accent5"/>
                <w:sz w:val="32"/>
                <w:szCs w:val="32"/>
              </w:rPr>
            </w:pPr>
          </w:p>
        </w:tc>
        <w:tc>
          <w:tcPr>
            <w:tcW w:w="1608" w:type="dxa"/>
            <w:shd w:val="clear" w:color="auto" w:fill="DAEEF3" w:themeFill="accent5" w:themeFillTint="33"/>
          </w:tcPr>
          <w:p w14:paraId="46F479FF" w14:textId="77777777" w:rsidR="00894CC4" w:rsidRDefault="00894CC4" w:rsidP="00506D1A">
            <w:pPr>
              <w:rPr>
                <w:b/>
                <w:bCs/>
                <w:color w:val="4BACC6" w:themeColor="accent5"/>
                <w:sz w:val="32"/>
                <w:szCs w:val="32"/>
              </w:rPr>
            </w:pPr>
          </w:p>
        </w:tc>
        <w:tc>
          <w:tcPr>
            <w:tcW w:w="1315" w:type="dxa"/>
            <w:shd w:val="clear" w:color="auto" w:fill="DAEEF3" w:themeFill="accent5" w:themeFillTint="33"/>
          </w:tcPr>
          <w:p w14:paraId="2BF9112B" w14:textId="77777777" w:rsidR="00894CC4" w:rsidRDefault="00894CC4" w:rsidP="00506D1A">
            <w:pPr>
              <w:rPr>
                <w:b/>
                <w:bCs/>
                <w:color w:val="4BACC6" w:themeColor="accent5"/>
                <w:sz w:val="32"/>
                <w:szCs w:val="32"/>
              </w:rPr>
            </w:pPr>
          </w:p>
        </w:tc>
        <w:tc>
          <w:tcPr>
            <w:tcW w:w="1169" w:type="dxa"/>
            <w:shd w:val="clear" w:color="auto" w:fill="DAEEF3" w:themeFill="accent5" w:themeFillTint="33"/>
          </w:tcPr>
          <w:p w14:paraId="0D1456D2" w14:textId="77777777" w:rsidR="00894CC4" w:rsidRDefault="00894CC4" w:rsidP="00506D1A">
            <w:pPr>
              <w:rPr>
                <w:b/>
                <w:bCs/>
                <w:color w:val="4BACC6" w:themeColor="accent5"/>
                <w:sz w:val="32"/>
                <w:szCs w:val="32"/>
              </w:rPr>
            </w:pPr>
          </w:p>
        </w:tc>
        <w:tc>
          <w:tcPr>
            <w:tcW w:w="1315" w:type="dxa"/>
            <w:shd w:val="clear" w:color="auto" w:fill="DAEEF3" w:themeFill="accent5" w:themeFillTint="33"/>
          </w:tcPr>
          <w:p w14:paraId="6053729B" w14:textId="77777777" w:rsidR="00894CC4" w:rsidRDefault="00894CC4" w:rsidP="00506D1A">
            <w:pPr>
              <w:rPr>
                <w:b/>
                <w:bCs/>
                <w:color w:val="4BACC6" w:themeColor="accent5"/>
                <w:sz w:val="32"/>
                <w:szCs w:val="32"/>
              </w:rPr>
            </w:pPr>
          </w:p>
        </w:tc>
        <w:tc>
          <w:tcPr>
            <w:tcW w:w="1431" w:type="dxa"/>
            <w:shd w:val="clear" w:color="auto" w:fill="DAEEF3" w:themeFill="accent5" w:themeFillTint="33"/>
          </w:tcPr>
          <w:p w14:paraId="7C60869C" w14:textId="77777777" w:rsidR="00894CC4" w:rsidRDefault="00894CC4" w:rsidP="00506D1A">
            <w:pPr>
              <w:rPr>
                <w:b/>
                <w:bCs/>
                <w:color w:val="4BACC6" w:themeColor="accent5"/>
                <w:sz w:val="32"/>
                <w:szCs w:val="32"/>
              </w:rPr>
            </w:pPr>
          </w:p>
        </w:tc>
        <w:tc>
          <w:tcPr>
            <w:tcW w:w="1355" w:type="dxa"/>
            <w:shd w:val="clear" w:color="auto" w:fill="DAEEF3" w:themeFill="accent5" w:themeFillTint="33"/>
          </w:tcPr>
          <w:p w14:paraId="1E191ADD" w14:textId="77777777" w:rsidR="00894CC4" w:rsidRDefault="00894CC4" w:rsidP="00506D1A">
            <w:pPr>
              <w:rPr>
                <w:b/>
                <w:bCs/>
                <w:color w:val="4BACC6" w:themeColor="accent5"/>
                <w:sz w:val="32"/>
                <w:szCs w:val="32"/>
              </w:rPr>
            </w:pPr>
          </w:p>
        </w:tc>
        <w:tc>
          <w:tcPr>
            <w:tcW w:w="1455" w:type="dxa"/>
            <w:shd w:val="clear" w:color="auto" w:fill="DAEEF3" w:themeFill="accent5" w:themeFillTint="33"/>
          </w:tcPr>
          <w:p w14:paraId="4428646E" w14:textId="77777777" w:rsidR="00894CC4" w:rsidRDefault="00894CC4" w:rsidP="00506D1A">
            <w:pPr>
              <w:rPr>
                <w:b/>
                <w:bCs/>
                <w:color w:val="4BACC6" w:themeColor="accent5"/>
                <w:sz w:val="32"/>
                <w:szCs w:val="32"/>
              </w:rPr>
            </w:pPr>
          </w:p>
        </w:tc>
      </w:tr>
      <w:tr w:rsidR="00801D72" w14:paraId="53E17984" w14:textId="77777777" w:rsidTr="22C05F97">
        <w:trPr>
          <w:gridAfter w:val="1"/>
          <w:wAfter w:w="21" w:type="dxa"/>
          <w:trHeight w:val="324"/>
        </w:trPr>
        <w:tc>
          <w:tcPr>
            <w:tcW w:w="779" w:type="dxa"/>
          </w:tcPr>
          <w:p w14:paraId="40E2104F" w14:textId="77777777" w:rsidR="00894CC4" w:rsidRDefault="00894CC4" w:rsidP="00506D1A">
            <w:pPr>
              <w:rPr>
                <w:b/>
                <w:bCs/>
                <w:color w:val="4BACC6" w:themeColor="accent5"/>
                <w:sz w:val="32"/>
                <w:szCs w:val="32"/>
              </w:rPr>
            </w:pPr>
          </w:p>
        </w:tc>
        <w:tc>
          <w:tcPr>
            <w:tcW w:w="1411" w:type="dxa"/>
          </w:tcPr>
          <w:p w14:paraId="3B987ED1" w14:textId="77777777" w:rsidR="00894CC4" w:rsidRDefault="00894CC4" w:rsidP="00506D1A">
            <w:pPr>
              <w:rPr>
                <w:b/>
                <w:bCs/>
                <w:color w:val="4BACC6" w:themeColor="accent5"/>
                <w:sz w:val="32"/>
                <w:szCs w:val="32"/>
              </w:rPr>
            </w:pPr>
          </w:p>
        </w:tc>
        <w:tc>
          <w:tcPr>
            <w:tcW w:w="593" w:type="dxa"/>
          </w:tcPr>
          <w:p w14:paraId="6445E2C7" w14:textId="77777777" w:rsidR="00894CC4" w:rsidRDefault="00894CC4" w:rsidP="00506D1A">
            <w:pPr>
              <w:rPr>
                <w:b/>
                <w:bCs/>
                <w:color w:val="4BACC6" w:themeColor="accent5"/>
                <w:sz w:val="32"/>
                <w:szCs w:val="32"/>
              </w:rPr>
            </w:pPr>
          </w:p>
        </w:tc>
        <w:tc>
          <w:tcPr>
            <w:tcW w:w="1556" w:type="dxa"/>
          </w:tcPr>
          <w:p w14:paraId="6819D7BD" w14:textId="77777777" w:rsidR="00894CC4" w:rsidRDefault="00894CC4" w:rsidP="00506D1A">
            <w:pPr>
              <w:rPr>
                <w:b/>
                <w:bCs/>
                <w:color w:val="4BACC6" w:themeColor="accent5"/>
                <w:sz w:val="32"/>
                <w:szCs w:val="32"/>
              </w:rPr>
            </w:pPr>
          </w:p>
        </w:tc>
        <w:tc>
          <w:tcPr>
            <w:tcW w:w="1068" w:type="dxa"/>
          </w:tcPr>
          <w:p w14:paraId="427659A2" w14:textId="77777777" w:rsidR="00894CC4" w:rsidRDefault="00894CC4" w:rsidP="00506D1A">
            <w:pPr>
              <w:rPr>
                <w:b/>
                <w:bCs/>
                <w:color w:val="4BACC6" w:themeColor="accent5"/>
                <w:sz w:val="32"/>
                <w:szCs w:val="32"/>
              </w:rPr>
            </w:pPr>
          </w:p>
        </w:tc>
        <w:tc>
          <w:tcPr>
            <w:tcW w:w="1608" w:type="dxa"/>
          </w:tcPr>
          <w:p w14:paraId="51596BE0" w14:textId="77777777" w:rsidR="00894CC4" w:rsidRDefault="00894CC4" w:rsidP="00506D1A">
            <w:pPr>
              <w:rPr>
                <w:b/>
                <w:bCs/>
                <w:color w:val="4BACC6" w:themeColor="accent5"/>
                <w:sz w:val="32"/>
                <w:szCs w:val="32"/>
              </w:rPr>
            </w:pPr>
          </w:p>
        </w:tc>
        <w:tc>
          <w:tcPr>
            <w:tcW w:w="1315" w:type="dxa"/>
          </w:tcPr>
          <w:p w14:paraId="6E8C49E9" w14:textId="77777777" w:rsidR="00894CC4" w:rsidRDefault="00894CC4" w:rsidP="00506D1A">
            <w:pPr>
              <w:rPr>
                <w:b/>
                <w:bCs/>
                <w:color w:val="4BACC6" w:themeColor="accent5"/>
                <w:sz w:val="32"/>
                <w:szCs w:val="32"/>
              </w:rPr>
            </w:pPr>
          </w:p>
        </w:tc>
        <w:tc>
          <w:tcPr>
            <w:tcW w:w="1169" w:type="dxa"/>
          </w:tcPr>
          <w:p w14:paraId="16FC722C" w14:textId="77777777" w:rsidR="00894CC4" w:rsidRDefault="00894CC4" w:rsidP="00506D1A">
            <w:pPr>
              <w:rPr>
                <w:b/>
                <w:bCs/>
                <w:color w:val="4BACC6" w:themeColor="accent5"/>
                <w:sz w:val="32"/>
                <w:szCs w:val="32"/>
              </w:rPr>
            </w:pPr>
          </w:p>
        </w:tc>
        <w:tc>
          <w:tcPr>
            <w:tcW w:w="1315" w:type="dxa"/>
          </w:tcPr>
          <w:p w14:paraId="6DB4C5A4" w14:textId="77777777" w:rsidR="00894CC4" w:rsidRDefault="00894CC4" w:rsidP="00506D1A">
            <w:pPr>
              <w:rPr>
                <w:b/>
                <w:bCs/>
                <w:color w:val="4BACC6" w:themeColor="accent5"/>
                <w:sz w:val="32"/>
                <w:szCs w:val="32"/>
              </w:rPr>
            </w:pPr>
          </w:p>
        </w:tc>
        <w:tc>
          <w:tcPr>
            <w:tcW w:w="1431" w:type="dxa"/>
          </w:tcPr>
          <w:p w14:paraId="4B0F259B" w14:textId="77777777" w:rsidR="00894CC4" w:rsidRDefault="00894CC4" w:rsidP="00506D1A">
            <w:pPr>
              <w:rPr>
                <w:b/>
                <w:bCs/>
                <w:color w:val="4BACC6" w:themeColor="accent5"/>
                <w:sz w:val="32"/>
                <w:szCs w:val="32"/>
              </w:rPr>
            </w:pPr>
          </w:p>
        </w:tc>
        <w:tc>
          <w:tcPr>
            <w:tcW w:w="1355" w:type="dxa"/>
          </w:tcPr>
          <w:p w14:paraId="1F227D0F" w14:textId="77777777" w:rsidR="00894CC4" w:rsidRDefault="00894CC4" w:rsidP="00506D1A">
            <w:pPr>
              <w:rPr>
                <w:b/>
                <w:bCs/>
                <w:color w:val="4BACC6" w:themeColor="accent5"/>
                <w:sz w:val="32"/>
                <w:szCs w:val="32"/>
              </w:rPr>
            </w:pPr>
          </w:p>
        </w:tc>
        <w:tc>
          <w:tcPr>
            <w:tcW w:w="1455" w:type="dxa"/>
          </w:tcPr>
          <w:p w14:paraId="09246273" w14:textId="77777777" w:rsidR="00894CC4" w:rsidRDefault="00894CC4" w:rsidP="00506D1A">
            <w:pPr>
              <w:rPr>
                <w:b/>
                <w:bCs/>
                <w:color w:val="4BACC6" w:themeColor="accent5"/>
                <w:sz w:val="32"/>
                <w:szCs w:val="32"/>
              </w:rPr>
            </w:pPr>
          </w:p>
        </w:tc>
      </w:tr>
      <w:tr w:rsidR="00387CCF" w14:paraId="7EC6C962" w14:textId="77777777" w:rsidTr="22C05F97">
        <w:trPr>
          <w:gridAfter w:val="1"/>
          <w:wAfter w:w="21" w:type="dxa"/>
          <w:trHeight w:val="324"/>
        </w:trPr>
        <w:tc>
          <w:tcPr>
            <w:tcW w:w="779" w:type="dxa"/>
            <w:shd w:val="clear" w:color="auto" w:fill="DAEEF3" w:themeFill="accent5" w:themeFillTint="33"/>
          </w:tcPr>
          <w:p w14:paraId="0BFFAF72" w14:textId="77777777" w:rsidR="00894CC4" w:rsidRDefault="00894CC4" w:rsidP="00506D1A">
            <w:pPr>
              <w:rPr>
                <w:b/>
                <w:bCs/>
                <w:color w:val="4BACC6" w:themeColor="accent5"/>
                <w:sz w:val="32"/>
                <w:szCs w:val="32"/>
              </w:rPr>
            </w:pPr>
          </w:p>
        </w:tc>
        <w:tc>
          <w:tcPr>
            <w:tcW w:w="1411" w:type="dxa"/>
            <w:shd w:val="clear" w:color="auto" w:fill="DAEEF3" w:themeFill="accent5" w:themeFillTint="33"/>
          </w:tcPr>
          <w:p w14:paraId="6AFA70DE" w14:textId="77777777" w:rsidR="00894CC4" w:rsidRDefault="00894CC4" w:rsidP="00506D1A">
            <w:pPr>
              <w:rPr>
                <w:b/>
                <w:bCs/>
                <w:color w:val="4BACC6" w:themeColor="accent5"/>
                <w:sz w:val="32"/>
                <w:szCs w:val="32"/>
              </w:rPr>
            </w:pPr>
          </w:p>
        </w:tc>
        <w:tc>
          <w:tcPr>
            <w:tcW w:w="593" w:type="dxa"/>
            <w:shd w:val="clear" w:color="auto" w:fill="DAEEF3" w:themeFill="accent5" w:themeFillTint="33"/>
          </w:tcPr>
          <w:p w14:paraId="24C8E74A" w14:textId="77777777" w:rsidR="00894CC4" w:rsidRDefault="00894CC4" w:rsidP="00506D1A">
            <w:pPr>
              <w:rPr>
                <w:b/>
                <w:bCs/>
                <w:color w:val="4BACC6" w:themeColor="accent5"/>
                <w:sz w:val="32"/>
                <w:szCs w:val="32"/>
              </w:rPr>
            </w:pPr>
          </w:p>
        </w:tc>
        <w:tc>
          <w:tcPr>
            <w:tcW w:w="1556" w:type="dxa"/>
            <w:shd w:val="clear" w:color="auto" w:fill="DAEEF3" w:themeFill="accent5" w:themeFillTint="33"/>
          </w:tcPr>
          <w:p w14:paraId="4A5DD86D" w14:textId="77777777" w:rsidR="00894CC4" w:rsidRDefault="00894CC4" w:rsidP="00506D1A">
            <w:pPr>
              <w:rPr>
                <w:b/>
                <w:bCs/>
                <w:color w:val="4BACC6" w:themeColor="accent5"/>
                <w:sz w:val="32"/>
                <w:szCs w:val="32"/>
              </w:rPr>
            </w:pPr>
          </w:p>
        </w:tc>
        <w:tc>
          <w:tcPr>
            <w:tcW w:w="1068" w:type="dxa"/>
            <w:shd w:val="clear" w:color="auto" w:fill="DAEEF3" w:themeFill="accent5" w:themeFillTint="33"/>
          </w:tcPr>
          <w:p w14:paraId="0D449F93" w14:textId="77777777" w:rsidR="00894CC4" w:rsidRDefault="00894CC4" w:rsidP="00506D1A">
            <w:pPr>
              <w:rPr>
                <w:b/>
                <w:bCs/>
                <w:color w:val="4BACC6" w:themeColor="accent5"/>
                <w:sz w:val="32"/>
                <w:szCs w:val="32"/>
              </w:rPr>
            </w:pPr>
          </w:p>
        </w:tc>
        <w:tc>
          <w:tcPr>
            <w:tcW w:w="1608" w:type="dxa"/>
            <w:shd w:val="clear" w:color="auto" w:fill="DAEEF3" w:themeFill="accent5" w:themeFillTint="33"/>
          </w:tcPr>
          <w:p w14:paraId="1CAA72F1" w14:textId="77777777" w:rsidR="00894CC4" w:rsidRDefault="00894CC4" w:rsidP="00506D1A">
            <w:pPr>
              <w:rPr>
                <w:b/>
                <w:bCs/>
                <w:color w:val="4BACC6" w:themeColor="accent5"/>
                <w:sz w:val="32"/>
                <w:szCs w:val="32"/>
              </w:rPr>
            </w:pPr>
          </w:p>
        </w:tc>
        <w:tc>
          <w:tcPr>
            <w:tcW w:w="1315" w:type="dxa"/>
            <w:shd w:val="clear" w:color="auto" w:fill="DAEEF3" w:themeFill="accent5" w:themeFillTint="33"/>
          </w:tcPr>
          <w:p w14:paraId="5208454A" w14:textId="77777777" w:rsidR="00894CC4" w:rsidRDefault="00894CC4" w:rsidP="00506D1A">
            <w:pPr>
              <w:rPr>
                <w:b/>
                <w:bCs/>
                <w:color w:val="4BACC6" w:themeColor="accent5"/>
                <w:sz w:val="32"/>
                <w:szCs w:val="32"/>
              </w:rPr>
            </w:pPr>
          </w:p>
        </w:tc>
        <w:tc>
          <w:tcPr>
            <w:tcW w:w="1169" w:type="dxa"/>
            <w:shd w:val="clear" w:color="auto" w:fill="DAEEF3" w:themeFill="accent5" w:themeFillTint="33"/>
          </w:tcPr>
          <w:p w14:paraId="22571B80" w14:textId="77777777" w:rsidR="00894CC4" w:rsidRDefault="00894CC4" w:rsidP="00506D1A">
            <w:pPr>
              <w:rPr>
                <w:b/>
                <w:bCs/>
                <w:color w:val="4BACC6" w:themeColor="accent5"/>
                <w:sz w:val="32"/>
                <w:szCs w:val="32"/>
              </w:rPr>
            </w:pPr>
          </w:p>
        </w:tc>
        <w:tc>
          <w:tcPr>
            <w:tcW w:w="1315" w:type="dxa"/>
            <w:shd w:val="clear" w:color="auto" w:fill="DAEEF3" w:themeFill="accent5" w:themeFillTint="33"/>
          </w:tcPr>
          <w:p w14:paraId="02C6BB65" w14:textId="77777777" w:rsidR="00894CC4" w:rsidRDefault="00894CC4" w:rsidP="00506D1A">
            <w:pPr>
              <w:rPr>
                <w:b/>
                <w:bCs/>
                <w:color w:val="4BACC6" w:themeColor="accent5"/>
                <w:sz w:val="32"/>
                <w:szCs w:val="32"/>
              </w:rPr>
            </w:pPr>
          </w:p>
        </w:tc>
        <w:tc>
          <w:tcPr>
            <w:tcW w:w="1431" w:type="dxa"/>
            <w:shd w:val="clear" w:color="auto" w:fill="DAEEF3" w:themeFill="accent5" w:themeFillTint="33"/>
          </w:tcPr>
          <w:p w14:paraId="1D0FC685" w14:textId="77777777" w:rsidR="00894CC4" w:rsidRDefault="00894CC4" w:rsidP="00506D1A">
            <w:pPr>
              <w:rPr>
                <w:b/>
                <w:bCs/>
                <w:color w:val="4BACC6" w:themeColor="accent5"/>
                <w:sz w:val="32"/>
                <w:szCs w:val="32"/>
              </w:rPr>
            </w:pPr>
          </w:p>
        </w:tc>
        <w:tc>
          <w:tcPr>
            <w:tcW w:w="1355" w:type="dxa"/>
            <w:shd w:val="clear" w:color="auto" w:fill="DAEEF3" w:themeFill="accent5" w:themeFillTint="33"/>
          </w:tcPr>
          <w:p w14:paraId="013F91F9" w14:textId="77777777" w:rsidR="00894CC4" w:rsidRDefault="00894CC4" w:rsidP="00506D1A">
            <w:pPr>
              <w:rPr>
                <w:b/>
                <w:bCs/>
                <w:color w:val="4BACC6" w:themeColor="accent5"/>
                <w:sz w:val="32"/>
                <w:szCs w:val="32"/>
              </w:rPr>
            </w:pPr>
          </w:p>
        </w:tc>
        <w:tc>
          <w:tcPr>
            <w:tcW w:w="1455" w:type="dxa"/>
            <w:shd w:val="clear" w:color="auto" w:fill="DAEEF3" w:themeFill="accent5" w:themeFillTint="33"/>
          </w:tcPr>
          <w:p w14:paraId="7ECFA3AB" w14:textId="77777777" w:rsidR="00894CC4" w:rsidRDefault="00894CC4" w:rsidP="00506D1A">
            <w:pPr>
              <w:rPr>
                <w:b/>
                <w:bCs/>
                <w:color w:val="4BACC6" w:themeColor="accent5"/>
                <w:sz w:val="32"/>
                <w:szCs w:val="32"/>
              </w:rPr>
            </w:pPr>
          </w:p>
        </w:tc>
      </w:tr>
      <w:tr w:rsidR="00801D72" w14:paraId="594EDC59" w14:textId="77777777" w:rsidTr="22C05F97">
        <w:trPr>
          <w:gridAfter w:val="1"/>
          <w:wAfter w:w="21" w:type="dxa"/>
          <w:trHeight w:val="324"/>
        </w:trPr>
        <w:tc>
          <w:tcPr>
            <w:tcW w:w="779" w:type="dxa"/>
          </w:tcPr>
          <w:p w14:paraId="2B28C07F" w14:textId="77777777" w:rsidR="00894CC4" w:rsidRDefault="00894CC4" w:rsidP="00506D1A">
            <w:pPr>
              <w:rPr>
                <w:b/>
                <w:bCs/>
                <w:color w:val="4BACC6" w:themeColor="accent5"/>
                <w:sz w:val="32"/>
                <w:szCs w:val="32"/>
              </w:rPr>
            </w:pPr>
          </w:p>
        </w:tc>
        <w:tc>
          <w:tcPr>
            <w:tcW w:w="1411" w:type="dxa"/>
          </w:tcPr>
          <w:p w14:paraId="556D8068" w14:textId="77777777" w:rsidR="00894CC4" w:rsidRDefault="00894CC4" w:rsidP="00506D1A">
            <w:pPr>
              <w:rPr>
                <w:b/>
                <w:bCs/>
                <w:color w:val="4BACC6" w:themeColor="accent5"/>
                <w:sz w:val="32"/>
                <w:szCs w:val="32"/>
              </w:rPr>
            </w:pPr>
          </w:p>
        </w:tc>
        <w:tc>
          <w:tcPr>
            <w:tcW w:w="593" w:type="dxa"/>
          </w:tcPr>
          <w:p w14:paraId="64E3FF6E" w14:textId="77777777" w:rsidR="00894CC4" w:rsidRDefault="00894CC4" w:rsidP="00506D1A">
            <w:pPr>
              <w:rPr>
                <w:b/>
                <w:bCs/>
                <w:color w:val="4BACC6" w:themeColor="accent5"/>
                <w:sz w:val="32"/>
                <w:szCs w:val="32"/>
              </w:rPr>
            </w:pPr>
          </w:p>
        </w:tc>
        <w:tc>
          <w:tcPr>
            <w:tcW w:w="1556" w:type="dxa"/>
          </w:tcPr>
          <w:p w14:paraId="19CAFD26" w14:textId="77777777" w:rsidR="00894CC4" w:rsidRDefault="00894CC4" w:rsidP="00506D1A">
            <w:pPr>
              <w:rPr>
                <w:b/>
                <w:bCs/>
                <w:color w:val="4BACC6" w:themeColor="accent5"/>
                <w:sz w:val="32"/>
                <w:szCs w:val="32"/>
              </w:rPr>
            </w:pPr>
          </w:p>
        </w:tc>
        <w:tc>
          <w:tcPr>
            <w:tcW w:w="1068" w:type="dxa"/>
          </w:tcPr>
          <w:p w14:paraId="1B5E5AA5" w14:textId="77777777" w:rsidR="00894CC4" w:rsidRDefault="00894CC4" w:rsidP="00506D1A">
            <w:pPr>
              <w:rPr>
                <w:b/>
                <w:bCs/>
                <w:color w:val="4BACC6" w:themeColor="accent5"/>
                <w:sz w:val="32"/>
                <w:szCs w:val="32"/>
              </w:rPr>
            </w:pPr>
          </w:p>
        </w:tc>
        <w:tc>
          <w:tcPr>
            <w:tcW w:w="1608" w:type="dxa"/>
          </w:tcPr>
          <w:p w14:paraId="0DC83C7E" w14:textId="77777777" w:rsidR="00894CC4" w:rsidRDefault="00894CC4" w:rsidP="00506D1A">
            <w:pPr>
              <w:rPr>
                <w:b/>
                <w:bCs/>
                <w:color w:val="4BACC6" w:themeColor="accent5"/>
                <w:sz w:val="32"/>
                <w:szCs w:val="32"/>
              </w:rPr>
            </w:pPr>
          </w:p>
        </w:tc>
        <w:tc>
          <w:tcPr>
            <w:tcW w:w="1315" w:type="dxa"/>
          </w:tcPr>
          <w:p w14:paraId="55C56B5D" w14:textId="77777777" w:rsidR="00894CC4" w:rsidRDefault="00894CC4" w:rsidP="00506D1A">
            <w:pPr>
              <w:rPr>
                <w:b/>
                <w:bCs/>
                <w:color w:val="4BACC6" w:themeColor="accent5"/>
                <w:sz w:val="32"/>
                <w:szCs w:val="32"/>
              </w:rPr>
            </w:pPr>
          </w:p>
        </w:tc>
        <w:tc>
          <w:tcPr>
            <w:tcW w:w="1169" w:type="dxa"/>
          </w:tcPr>
          <w:p w14:paraId="11B4B477" w14:textId="77777777" w:rsidR="00894CC4" w:rsidRDefault="00894CC4" w:rsidP="00506D1A">
            <w:pPr>
              <w:rPr>
                <w:b/>
                <w:bCs/>
                <w:color w:val="4BACC6" w:themeColor="accent5"/>
                <w:sz w:val="32"/>
                <w:szCs w:val="32"/>
              </w:rPr>
            </w:pPr>
          </w:p>
        </w:tc>
        <w:tc>
          <w:tcPr>
            <w:tcW w:w="1315" w:type="dxa"/>
          </w:tcPr>
          <w:p w14:paraId="5C7BFF5D" w14:textId="77777777" w:rsidR="00894CC4" w:rsidRDefault="00894CC4" w:rsidP="00506D1A">
            <w:pPr>
              <w:rPr>
                <w:b/>
                <w:bCs/>
                <w:color w:val="4BACC6" w:themeColor="accent5"/>
                <w:sz w:val="32"/>
                <w:szCs w:val="32"/>
              </w:rPr>
            </w:pPr>
          </w:p>
        </w:tc>
        <w:tc>
          <w:tcPr>
            <w:tcW w:w="1431" w:type="dxa"/>
          </w:tcPr>
          <w:p w14:paraId="1C006D3A" w14:textId="77777777" w:rsidR="00894CC4" w:rsidRDefault="00894CC4" w:rsidP="00506D1A">
            <w:pPr>
              <w:rPr>
                <w:b/>
                <w:bCs/>
                <w:color w:val="4BACC6" w:themeColor="accent5"/>
                <w:sz w:val="32"/>
                <w:szCs w:val="32"/>
              </w:rPr>
            </w:pPr>
          </w:p>
        </w:tc>
        <w:tc>
          <w:tcPr>
            <w:tcW w:w="1355" w:type="dxa"/>
          </w:tcPr>
          <w:p w14:paraId="576B06C3" w14:textId="77777777" w:rsidR="00894CC4" w:rsidRDefault="00894CC4" w:rsidP="00506D1A">
            <w:pPr>
              <w:rPr>
                <w:b/>
                <w:bCs/>
                <w:color w:val="4BACC6" w:themeColor="accent5"/>
                <w:sz w:val="32"/>
                <w:szCs w:val="32"/>
              </w:rPr>
            </w:pPr>
          </w:p>
        </w:tc>
        <w:tc>
          <w:tcPr>
            <w:tcW w:w="1455" w:type="dxa"/>
          </w:tcPr>
          <w:p w14:paraId="3FEF45A0" w14:textId="77777777" w:rsidR="00894CC4" w:rsidRDefault="00894CC4" w:rsidP="00506D1A">
            <w:pPr>
              <w:rPr>
                <w:b/>
                <w:bCs/>
                <w:color w:val="4BACC6" w:themeColor="accent5"/>
                <w:sz w:val="32"/>
                <w:szCs w:val="32"/>
              </w:rPr>
            </w:pPr>
          </w:p>
        </w:tc>
      </w:tr>
      <w:tr w:rsidR="00387CCF" w14:paraId="0DD970C1" w14:textId="77777777" w:rsidTr="22C05F97">
        <w:trPr>
          <w:gridAfter w:val="1"/>
          <w:wAfter w:w="21" w:type="dxa"/>
          <w:trHeight w:val="338"/>
        </w:trPr>
        <w:tc>
          <w:tcPr>
            <w:tcW w:w="779" w:type="dxa"/>
            <w:shd w:val="clear" w:color="auto" w:fill="DAEEF3" w:themeFill="accent5" w:themeFillTint="33"/>
          </w:tcPr>
          <w:p w14:paraId="41681846" w14:textId="77777777" w:rsidR="00894CC4" w:rsidRDefault="00894CC4" w:rsidP="00506D1A">
            <w:pPr>
              <w:rPr>
                <w:b/>
                <w:bCs/>
                <w:color w:val="4BACC6" w:themeColor="accent5"/>
                <w:sz w:val="32"/>
                <w:szCs w:val="32"/>
              </w:rPr>
            </w:pPr>
          </w:p>
        </w:tc>
        <w:tc>
          <w:tcPr>
            <w:tcW w:w="1411" w:type="dxa"/>
            <w:shd w:val="clear" w:color="auto" w:fill="DAEEF3" w:themeFill="accent5" w:themeFillTint="33"/>
          </w:tcPr>
          <w:p w14:paraId="51781C61" w14:textId="77777777" w:rsidR="00894CC4" w:rsidRDefault="00894CC4" w:rsidP="00506D1A">
            <w:pPr>
              <w:rPr>
                <w:b/>
                <w:bCs/>
                <w:color w:val="4BACC6" w:themeColor="accent5"/>
                <w:sz w:val="32"/>
                <w:szCs w:val="32"/>
              </w:rPr>
            </w:pPr>
          </w:p>
        </w:tc>
        <w:tc>
          <w:tcPr>
            <w:tcW w:w="593" w:type="dxa"/>
            <w:shd w:val="clear" w:color="auto" w:fill="DAEEF3" w:themeFill="accent5" w:themeFillTint="33"/>
          </w:tcPr>
          <w:p w14:paraId="07E5A51C" w14:textId="77777777" w:rsidR="00894CC4" w:rsidRDefault="00894CC4" w:rsidP="00506D1A">
            <w:pPr>
              <w:rPr>
                <w:b/>
                <w:bCs/>
                <w:color w:val="4BACC6" w:themeColor="accent5"/>
                <w:sz w:val="32"/>
                <w:szCs w:val="32"/>
              </w:rPr>
            </w:pPr>
          </w:p>
        </w:tc>
        <w:tc>
          <w:tcPr>
            <w:tcW w:w="1556" w:type="dxa"/>
            <w:shd w:val="clear" w:color="auto" w:fill="DAEEF3" w:themeFill="accent5" w:themeFillTint="33"/>
          </w:tcPr>
          <w:p w14:paraId="0FFBDDEB" w14:textId="77777777" w:rsidR="00894CC4" w:rsidRDefault="00894CC4" w:rsidP="00506D1A">
            <w:pPr>
              <w:rPr>
                <w:b/>
                <w:bCs/>
                <w:color w:val="4BACC6" w:themeColor="accent5"/>
                <w:sz w:val="32"/>
                <w:szCs w:val="32"/>
              </w:rPr>
            </w:pPr>
          </w:p>
        </w:tc>
        <w:tc>
          <w:tcPr>
            <w:tcW w:w="1068" w:type="dxa"/>
            <w:shd w:val="clear" w:color="auto" w:fill="DAEEF3" w:themeFill="accent5" w:themeFillTint="33"/>
          </w:tcPr>
          <w:p w14:paraId="4C7D436E" w14:textId="77777777" w:rsidR="00894CC4" w:rsidRDefault="00894CC4" w:rsidP="00506D1A">
            <w:pPr>
              <w:rPr>
                <w:b/>
                <w:bCs/>
                <w:color w:val="4BACC6" w:themeColor="accent5"/>
                <w:sz w:val="32"/>
                <w:szCs w:val="32"/>
              </w:rPr>
            </w:pPr>
          </w:p>
        </w:tc>
        <w:tc>
          <w:tcPr>
            <w:tcW w:w="1608" w:type="dxa"/>
            <w:shd w:val="clear" w:color="auto" w:fill="DAEEF3" w:themeFill="accent5" w:themeFillTint="33"/>
          </w:tcPr>
          <w:p w14:paraId="7C90C29A" w14:textId="77777777" w:rsidR="00894CC4" w:rsidRDefault="00894CC4" w:rsidP="00506D1A">
            <w:pPr>
              <w:rPr>
                <w:b/>
                <w:bCs/>
                <w:color w:val="4BACC6" w:themeColor="accent5"/>
                <w:sz w:val="32"/>
                <w:szCs w:val="32"/>
              </w:rPr>
            </w:pPr>
          </w:p>
        </w:tc>
        <w:tc>
          <w:tcPr>
            <w:tcW w:w="1315" w:type="dxa"/>
            <w:shd w:val="clear" w:color="auto" w:fill="DAEEF3" w:themeFill="accent5" w:themeFillTint="33"/>
          </w:tcPr>
          <w:p w14:paraId="58868082" w14:textId="77777777" w:rsidR="00894CC4" w:rsidRDefault="00894CC4" w:rsidP="00506D1A">
            <w:pPr>
              <w:rPr>
                <w:b/>
                <w:bCs/>
                <w:color w:val="4BACC6" w:themeColor="accent5"/>
                <w:sz w:val="32"/>
                <w:szCs w:val="32"/>
              </w:rPr>
            </w:pPr>
          </w:p>
        </w:tc>
        <w:tc>
          <w:tcPr>
            <w:tcW w:w="1169" w:type="dxa"/>
            <w:shd w:val="clear" w:color="auto" w:fill="DAEEF3" w:themeFill="accent5" w:themeFillTint="33"/>
          </w:tcPr>
          <w:p w14:paraId="3AFCF117" w14:textId="77777777" w:rsidR="00894CC4" w:rsidRDefault="00894CC4" w:rsidP="00506D1A">
            <w:pPr>
              <w:rPr>
                <w:b/>
                <w:bCs/>
                <w:color w:val="4BACC6" w:themeColor="accent5"/>
                <w:sz w:val="32"/>
                <w:szCs w:val="32"/>
              </w:rPr>
            </w:pPr>
          </w:p>
        </w:tc>
        <w:tc>
          <w:tcPr>
            <w:tcW w:w="1315" w:type="dxa"/>
            <w:shd w:val="clear" w:color="auto" w:fill="DAEEF3" w:themeFill="accent5" w:themeFillTint="33"/>
          </w:tcPr>
          <w:p w14:paraId="14B9CE7C" w14:textId="77777777" w:rsidR="00894CC4" w:rsidRDefault="00894CC4" w:rsidP="00506D1A">
            <w:pPr>
              <w:rPr>
                <w:b/>
                <w:bCs/>
                <w:color w:val="4BACC6" w:themeColor="accent5"/>
                <w:sz w:val="32"/>
                <w:szCs w:val="32"/>
              </w:rPr>
            </w:pPr>
          </w:p>
        </w:tc>
        <w:tc>
          <w:tcPr>
            <w:tcW w:w="1431" w:type="dxa"/>
            <w:shd w:val="clear" w:color="auto" w:fill="DAEEF3" w:themeFill="accent5" w:themeFillTint="33"/>
          </w:tcPr>
          <w:p w14:paraId="37331755" w14:textId="77777777" w:rsidR="00894CC4" w:rsidRDefault="00894CC4" w:rsidP="00506D1A">
            <w:pPr>
              <w:rPr>
                <w:b/>
                <w:bCs/>
                <w:color w:val="4BACC6" w:themeColor="accent5"/>
                <w:sz w:val="32"/>
                <w:szCs w:val="32"/>
              </w:rPr>
            </w:pPr>
          </w:p>
        </w:tc>
        <w:tc>
          <w:tcPr>
            <w:tcW w:w="1355" w:type="dxa"/>
            <w:shd w:val="clear" w:color="auto" w:fill="DAEEF3" w:themeFill="accent5" w:themeFillTint="33"/>
          </w:tcPr>
          <w:p w14:paraId="3E12D8C4" w14:textId="77777777" w:rsidR="00894CC4" w:rsidRDefault="00894CC4" w:rsidP="00506D1A">
            <w:pPr>
              <w:rPr>
                <w:b/>
                <w:bCs/>
                <w:color w:val="4BACC6" w:themeColor="accent5"/>
                <w:sz w:val="32"/>
                <w:szCs w:val="32"/>
              </w:rPr>
            </w:pPr>
          </w:p>
        </w:tc>
        <w:tc>
          <w:tcPr>
            <w:tcW w:w="1455" w:type="dxa"/>
            <w:shd w:val="clear" w:color="auto" w:fill="DAEEF3" w:themeFill="accent5" w:themeFillTint="33"/>
          </w:tcPr>
          <w:p w14:paraId="7412BC94" w14:textId="77777777" w:rsidR="00894CC4" w:rsidRDefault="00894CC4" w:rsidP="00506D1A">
            <w:pPr>
              <w:rPr>
                <w:b/>
                <w:bCs/>
                <w:color w:val="4BACC6" w:themeColor="accent5"/>
                <w:sz w:val="32"/>
                <w:szCs w:val="32"/>
              </w:rPr>
            </w:pPr>
          </w:p>
        </w:tc>
      </w:tr>
      <w:tr w:rsidR="00894CC4" w14:paraId="1473D482" w14:textId="77777777" w:rsidTr="22C05F97">
        <w:trPr>
          <w:trHeight w:val="731"/>
        </w:trPr>
        <w:tc>
          <w:tcPr>
            <w:tcW w:w="15076" w:type="dxa"/>
            <w:gridSpan w:val="13"/>
            <w:shd w:val="clear" w:color="auto" w:fill="auto"/>
          </w:tcPr>
          <w:p w14:paraId="69C760AC" w14:textId="77777777" w:rsidR="00894CC4" w:rsidRPr="0093113E" w:rsidRDefault="00894CC4" w:rsidP="00506D1A">
            <w:pPr>
              <w:rPr>
                <w:szCs w:val="24"/>
              </w:rPr>
            </w:pPr>
            <w:r w:rsidRPr="0093113E">
              <w:rPr>
                <w:b/>
                <w:bCs/>
                <w:szCs w:val="24"/>
              </w:rPr>
              <w:t>*Symptoms:</w:t>
            </w:r>
            <w:r w:rsidRPr="0093113E">
              <w:rPr>
                <w:szCs w:val="24"/>
              </w:rPr>
              <w:t xml:space="preserve"> </w:t>
            </w:r>
            <w:r w:rsidRPr="0093113E">
              <w:rPr>
                <w:b/>
                <w:bCs/>
                <w:szCs w:val="24"/>
              </w:rPr>
              <w:t>T</w:t>
            </w:r>
            <w:r w:rsidRPr="0093113E">
              <w:rPr>
                <w:szCs w:val="24"/>
              </w:rPr>
              <w:t xml:space="preserve"> = Temp (</w:t>
            </w:r>
            <w:r w:rsidRPr="0093113E">
              <w:rPr>
                <w:szCs w:val="24"/>
                <w:u w:val="single"/>
              </w:rPr>
              <w:t>&gt;</w:t>
            </w:r>
            <w:r w:rsidRPr="0093113E">
              <w:rPr>
                <w:szCs w:val="24"/>
              </w:rPr>
              <w:t xml:space="preserve">37.8 C), </w:t>
            </w:r>
            <w:r w:rsidRPr="0093113E">
              <w:rPr>
                <w:b/>
                <w:bCs/>
                <w:szCs w:val="24"/>
              </w:rPr>
              <w:t>C</w:t>
            </w:r>
            <w:r w:rsidRPr="0093113E">
              <w:rPr>
                <w:szCs w:val="24"/>
              </w:rPr>
              <w:t xml:space="preserve"> = Cough, </w:t>
            </w:r>
            <w:r w:rsidRPr="0093113E">
              <w:rPr>
                <w:b/>
                <w:bCs/>
                <w:szCs w:val="24"/>
              </w:rPr>
              <w:t>NC</w:t>
            </w:r>
            <w:r w:rsidRPr="0093113E">
              <w:rPr>
                <w:szCs w:val="24"/>
              </w:rPr>
              <w:t xml:space="preserve"> = Nasal Congestion, </w:t>
            </w:r>
            <w:r w:rsidRPr="0093113E">
              <w:rPr>
                <w:b/>
                <w:bCs/>
                <w:szCs w:val="24"/>
              </w:rPr>
              <w:t>ST</w:t>
            </w:r>
            <w:r w:rsidRPr="0093113E">
              <w:rPr>
                <w:szCs w:val="24"/>
              </w:rPr>
              <w:t xml:space="preserve"> = Sore Throat, </w:t>
            </w:r>
            <w:r w:rsidRPr="0093113E">
              <w:rPr>
                <w:b/>
                <w:bCs/>
                <w:szCs w:val="24"/>
              </w:rPr>
              <w:t>W</w:t>
            </w:r>
            <w:r w:rsidRPr="0093113E">
              <w:rPr>
                <w:szCs w:val="24"/>
              </w:rPr>
              <w:t xml:space="preserve"> = Wheezing, </w:t>
            </w:r>
            <w:r w:rsidRPr="0093113E">
              <w:rPr>
                <w:b/>
                <w:bCs/>
                <w:szCs w:val="24"/>
              </w:rPr>
              <w:t>S</w:t>
            </w:r>
            <w:r w:rsidRPr="0093113E">
              <w:rPr>
                <w:szCs w:val="24"/>
              </w:rPr>
              <w:t xml:space="preserve"> = Sneezing, </w:t>
            </w:r>
          </w:p>
          <w:p w14:paraId="20D4880B" w14:textId="6517BD9D" w:rsidR="00894CC4" w:rsidRDefault="00894CC4" w:rsidP="00506D1A">
            <w:pPr>
              <w:rPr>
                <w:b/>
                <w:bCs/>
                <w:color w:val="4BACC6" w:themeColor="accent5"/>
                <w:sz w:val="32"/>
                <w:szCs w:val="32"/>
              </w:rPr>
            </w:pPr>
            <w:r w:rsidRPr="0093113E">
              <w:rPr>
                <w:b/>
                <w:bCs/>
                <w:szCs w:val="24"/>
              </w:rPr>
              <w:t>H</w:t>
            </w:r>
            <w:r w:rsidRPr="0093113E">
              <w:rPr>
                <w:szCs w:val="24"/>
              </w:rPr>
              <w:t xml:space="preserve"> = Hoarseness, </w:t>
            </w:r>
            <w:r w:rsidRPr="0093113E">
              <w:rPr>
                <w:b/>
                <w:bCs/>
                <w:szCs w:val="24"/>
              </w:rPr>
              <w:t>SOB</w:t>
            </w:r>
            <w:r w:rsidRPr="0093113E">
              <w:rPr>
                <w:szCs w:val="24"/>
              </w:rPr>
              <w:t xml:space="preserve"> = Shortness of Breath, </w:t>
            </w:r>
            <w:r w:rsidRPr="0093113E">
              <w:rPr>
                <w:b/>
                <w:bCs/>
                <w:szCs w:val="24"/>
              </w:rPr>
              <w:t>CP</w:t>
            </w:r>
            <w:r w:rsidRPr="0093113E">
              <w:rPr>
                <w:szCs w:val="24"/>
              </w:rPr>
              <w:t xml:space="preserve"> = Chest Pain, </w:t>
            </w:r>
            <w:r w:rsidRPr="0093113E">
              <w:rPr>
                <w:b/>
                <w:bCs/>
                <w:szCs w:val="24"/>
              </w:rPr>
              <w:t>AD</w:t>
            </w:r>
            <w:r w:rsidRPr="0093113E">
              <w:rPr>
                <w:szCs w:val="24"/>
              </w:rPr>
              <w:t xml:space="preserve"> = Acute </w:t>
            </w:r>
            <w:r w:rsidR="00CC4631">
              <w:rPr>
                <w:szCs w:val="24"/>
              </w:rPr>
              <w:t>d</w:t>
            </w:r>
            <w:r w:rsidRPr="0093113E">
              <w:rPr>
                <w:szCs w:val="24"/>
              </w:rPr>
              <w:t xml:space="preserve">eterioration in physical or mental ability (without other known </w:t>
            </w:r>
            <w:r w:rsidR="00431D53" w:rsidRPr="0093113E">
              <w:rPr>
                <w:szCs w:val="24"/>
              </w:rPr>
              <w:t>source) *</w:t>
            </w:r>
            <w:r w:rsidRPr="0093113E">
              <w:rPr>
                <w:szCs w:val="24"/>
              </w:rPr>
              <w:t>*</w:t>
            </w:r>
            <w:r w:rsidRPr="0093113E">
              <w:rPr>
                <w:i/>
                <w:iCs/>
                <w:szCs w:val="24"/>
              </w:rPr>
              <w:t>If Swabbed</w:t>
            </w:r>
          </w:p>
        </w:tc>
      </w:tr>
      <w:bookmarkEnd w:id="53"/>
    </w:tbl>
    <w:p w14:paraId="4A1B5525" w14:textId="03B50480" w:rsidR="00387CCF" w:rsidRPr="00387CCF" w:rsidRDefault="00387CCF" w:rsidP="00387CCF">
      <w:pPr>
        <w:sectPr w:rsidR="00387CCF" w:rsidRPr="00387CCF" w:rsidSect="00894CC4">
          <w:pgSz w:w="16838" w:h="11906" w:orient="landscape" w:code="9"/>
          <w:pgMar w:top="851" w:right="567" w:bottom="851" w:left="737" w:header="720" w:footer="720" w:gutter="0"/>
          <w:cols w:space="720"/>
          <w:formProt w:val="0"/>
          <w:titlePg/>
          <w:docGrid w:linePitch="326"/>
        </w:sectPr>
      </w:pPr>
    </w:p>
    <w:p w14:paraId="19B38E68" w14:textId="6ACF45AB" w:rsidR="002C1C8C" w:rsidRDefault="00894CC4" w:rsidP="00B47281">
      <w:pPr>
        <w:jc w:val="both"/>
        <w:rPr>
          <w:b/>
          <w:sz w:val="36"/>
        </w:rPr>
      </w:pPr>
      <w:r>
        <w:rPr>
          <w:b/>
          <w:noProof/>
          <w:sz w:val="36"/>
          <w:lang w:eastAsia="en-GB"/>
        </w:rPr>
        <w:lastRenderedPageBreak/>
        <mc:AlternateContent>
          <mc:Choice Requires="wps">
            <w:drawing>
              <wp:anchor distT="0" distB="0" distL="114300" distR="114300" simplePos="0" relativeHeight="251658240" behindDoc="0" locked="0" layoutInCell="1" allowOverlap="1" wp14:anchorId="2CB09454" wp14:editId="020F32A5">
                <wp:simplePos x="0" y="0"/>
                <wp:positionH relativeFrom="margin">
                  <wp:align>right</wp:align>
                </wp:positionH>
                <wp:positionV relativeFrom="margin">
                  <wp:posOffset>-394335</wp:posOffset>
                </wp:positionV>
                <wp:extent cx="6448425" cy="97917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6448425" cy="9791700"/>
                        </a:xfrm>
                        <a:prstGeom prst="rect">
                          <a:avLst/>
                        </a:prstGeom>
                        <a:solidFill>
                          <a:schemeClr val="lt1"/>
                        </a:solidFill>
                        <a:ln w="6350">
                          <a:noFill/>
                        </a:ln>
                      </wps:spPr>
                      <wps:txbx>
                        <w:txbxContent>
                          <w:tbl>
                            <w:tblPr>
                              <w:tblW w:w="10108" w:type="dxa"/>
                              <w:tblInd w:w="-152" w:type="dxa"/>
                              <w:tblLook w:val="04A0" w:firstRow="1" w:lastRow="0" w:firstColumn="1" w:lastColumn="0" w:noHBand="0" w:noVBand="1"/>
                            </w:tblPr>
                            <w:tblGrid>
                              <w:gridCol w:w="8543"/>
                              <w:gridCol w:w="1565"/>
                            </w:tblGrid>
                            <w:tr w:rsidR="00952134" w:rsidRPr="00324366" w14:paraId="19DD949E" w14:textId="77777777" w:rsidTr="00387CCF">
                              <w:trPr>
                                <w:trHeight w:val="549"/>
                              </w:trPr>
                              <w:tc>
                                <w:tcPr>
                                  <w:tcW w:w="8543" w:type="dxa"/>
                                  <w:tcBorders>
                                    <w:top w:val="single" w:sz="8" w:space="0" w:color="auto"/>
                                    <w:left w:val="single" w:sz="8" w:space="0" w:color="auto"/>
                                    <w:bottom w:val="single" w:sz="4" w:space="0" w:color="auto"/>
                                    <w:right w:val="single" w:sz="4" w:space="0" w:color="auto"/>
                                  </w:tcBorders>
                                  <w:shd w:val="clear" w:color="auto" w:fill="4BACC6" w:themeFill="accent5"/>
                                  <w:noWrap/>
                                  <w:vAlign w:val="center"/>
                                  <w:hideMark/>
                                </w:tcPr>
                                <w:p w14:paraId="3217F4D2" w14:textId="6CC7CC76" w:rsidR="00952134" w:rsidRPr="0082143D" w:rsidRDefault="00952134" w:rsidP="00894CC4">
                                  <w:pPr>
                                    <w:rPr>
                                      <w:b/>
                                      <w:bCs/>
                                      <w:color w:val="FFFFFF" w:themeColor="background1"/>
                                      <w:sz w:val="20"/>
                                      <w:highlight w:val="yellow"/>
                                    </w:rPr>
                                  </w:pPr>
                                  <w:bookmarkStart w:id="54" w:name="Appendix3"/>
                                  <w:bookmarkStart w:id="55" w:name="_Hlk118907035"/>
                                  <w:bookmarkStart w:id="56" w:name="_Hlk85526725"/>
                                  <w:bookmarkStart w:id="57" w:name="_Hlk85526752"/>
                                  <w:r w:rsidRPr="0082143D">
                                    <w:rPr>
                                      <w:b/>
                                      <w:bCs/>
                                      <w:color w:val="FFFFFF" w:themeColor="background1"/>
                                      <w:sz w:val="20"/>
                                    </w:rPr>
                                    <w:t xml:space="preserve">Appendix 3: </w:t>
                                  </w:r>
                                  <w:r w:rsidRPr="0082143D">
                                    <w:rPr>
                                      <w:color w:val="FFFFFF" w:themeColor="background1"/>
                                      <w:sz w:val="20"/>
                                    </w:rPr>
                                    <w:t xml:space="preserve">Checklist for </w:t>
                                  </w:r>
                                  <w:r w:rsidRPr="0082143D">
                                    <w:rPr>
                                      <w:b/>
                                      <w:bCs/>
                                      <w:color w:val="FFFFFF" w:themeColor="background1"/>
                                      <w:sz w:val="20"/>
                                    </w:rPr>
                                    <w:t>Single Case</w:t>
                                  </w:r>
                                  <w:r w:rsidRPr="0082143D">
                                    <w:rPr>
                                      <w:color w:val="FFFFFF" w:themeColor="background1"/>
                                      <w:sz w:val="20"/>
                                    </w:rPr>
                                    <w:t xml:space="preserve"> of ARI -</w:t>
                                  </w:r>
                                  <w:r w:rsidRPr="0082143D">
                                    <w:rPr>
                                      <w:b/>
                                      <w:bCs/>
                                      <w:color w:val="FFFFFF" w:themeColor="background1"/>
                                      <w:sz w:val="20"/>
                                    </w:rPr>
                                    <w:t xml:space="preserve"> Actions</w:t>
                                  </w:r>
                                  <w:bookmarkEnd w:id="54"/>
                                </w:p>
                              </w:tc>
                              <w:tc>
                                <w:tcPr>
                                  <w:tcW w:w="1565" w:type="dxa"/>
                                  <w:tcBorders>
                                    <w:top w:val="single" w:sz="8" w:space="0" w:color="auto"/>
                                    <w:left w:val="nil"/>
                                    <w:bottom w:val="single" w:sz="4" w:space="0" w:color="auto"/>
                                    <w:right w:val="single" w:sz="8" w:space="0" w:color="auto"/>
                                  </w:tcBorders>
                                  <w:shd w:val="clear" w:color="auto" w:fill="4BACC6" w:themeFill="accent5"/>
                                  <w:noWrap/>
                                  <w:hideMark/>
                                </w:tcPr>
                                <w:p w14:paraId="5C17D89B" w14:textId="77777777" w:rsidR="00952134" w:rsidRPr="00324366" w:rsidRDefault="00952134" w:rsidP="001E4C26">
                                  <w:pPr>
                                    <w:jc w:val="center"/>
                                    <w:rPr>
                                      <w:b/>
                                      <w:bCs/>
                                      <w:color w:val="FFFFFF" w:themeColor="background1"/>
                                      <w:sz w:val="20"/>
                                    </w:rPr>
                                  </w:pPr>
                                  <w:r w:rsidRPr="00324366">
                                    <w:rPr>
                                      <w:b/>
                                      <w:bCs/>
                                      <w:color w:val="FFFFFF" w:themeColor="background1"/>
                                      <w:sz w:val="20"/>
                                    </w:rPr>
                                    <w:t>Date, time &amp; sign when action completed</w:t>
                                  </w:r>
                                </w:p>
                              </w:tc>
                            </w:tr>
                            <w:tr w:rsidR="00952134" w:rsidRPr="00324366" w14:paraId="2D000F42" w14:textId="77777777" w:rsidTr="00387CCF">
                              <w:trPr>
                                <w:trHeight w:val="289"/>
                              </w:trPr>
                              <w:tc>
                                <w:tcPr>
                                  <w:tcW w:w="8543" w:type="dxa"/>
                                  <w:tcBorders>
                                    <w:top w:val="nil"/>
                                    <w:left w:val="single" w:sz="8" w:space="0" w:color="auto"/>
                                    <w:bottom w:val="single" w:sz="4" w:space="0" w:color="auto"/>
                                    <w:right w:val="single" w:sz="4" w:space="0" w:color="auto"/>
                                  </w:tcBorders>
                                  <w:shd w:val="clear" w:color="auto" w:fill="DAEEF3" w:themeFill="accent5" w:themeFillTint="33"/>
                                  <w:vAlign w:val="bottom"/>
                                  <w:hideMark/>
                                </w:tcPr>
                                <w:p w14:paraId="2DF00C25" w14:textId="1FB7E6B6" w:rsidR="00952134" w:rsidRPr="00EF1E6C" w:rsidRDefault="00952134" w:rsidP="006D37C3">
                                  <w:pPr>
                                    <w:pStyle w:val="ListParagraph"/>
                                    <w:numPr>
                                      <w:ilvl w:val="0"/>
                                      <w:numId w:val="61"/>
                                    </w:numPr>
                                    <w:rPr>
                                      <w:color w:val="000000"/>
                                      <w:sz w:val="20"/>
                                    </w:rPr>
                                  </w:pPr>
                                  <w:r w:rsidRPr="00EF1E6C">
                                    <w:rPr>
                                      <w:b/>
                                      <w:bCs/>
                                      <w:color w:val="000000"/>
                                      <w:sz w:val="20"/>
                                    </w:rPr>
                                    <w:t xml:space="preserve">Clinical assessment </w:t>
                                  </w:r>
                                  <w:r w:rsidRPr="00EF1E6C">
                                    <w:rPr>
                                      <w:color w:val="000000"/>
                                      <w:sz w:val="20"/>
                                    </w:rPr>
                                    <w:t>and management by clinician - GP/111/A&amp;E</w:t>
                                  </w:r>
                                </w:p>
                                <w:p w14:paraId="006445DE" w14:textId="77777777" w:rsidR="00952134" w:rsidRPr="00EF1E6C" w:rsidRDefault="00952134" w:rsidP="006D37C3">
                                  <w:pPr>
                                    <w:rPr>
                                      <w:i/>
                                      <w:iCs/>
                                      <w:color w:val="000000"/>
                                      <w:sz w:val="20"/>
                                    </w:rPr>
                                  </w:pPr>
                                </w:p>
                                <w:p w14:paraId="6A8F8A42" w14:textId="6305659B" w:rsidR="00952134" w:rsidRPr="006D37C3" w:rsidRDefault="00952134" w:rsidP="006D37C3">
                                  <w:pPr>
                                    <w:ind w:left="462"/>
                                    <w:rPr>
                                      <w:color w:val="000000"/>
                                      <w:sz w:val="20"/>
                                    </w:rPr>
                                  </w:pPr>
                                  <w:r w:rsidRPr="00EF1E6C">
                                    <w:rPr>
                                      <w:i/>
                                      <w:iCs/>
                                      <w:color w:val="000000"/>
                                      <w:sz w:val="20"/>
                                    </w:rPr>
                                    <w:t xml:space="preserve">If </w:t>
                                  </w:r>
                                  <w:r w:rsidRPr="00EF1E6C">
                                    <w:rPr>
                                      <w:b/>
                                      <w:bCs/>
                                      <w:color w:val="000000"/>
                                      <w:sz w:val="20"/>
                                    </w:rPr>
                                    <w:t>flu is</w:t>
                                  </w:r>
                                  <w:r w:rsidRPr="00EF1E6C">
                                    <w:rPr>
                                      <w:color w:val="000000"/>
                                      <w:sz w:val="20"/>
                                    </w:rPr>
                                    <w:t xml:space="preserve"> clinically suspected/detected, antivirals may need to be arranged within 48 hours of symptom onset for the case, but this is a clinical decision. </w:t>
                                  </w:r>
                                  <w:r w:rsidRPr="00EF1E6C">
                                    <w:rPr>
                                      <w:color w:val="000000"/>
                                      <w:sz w:val="20"/>
                                    </w:rPr>
                                    <w:br/>
                                  </w:r>
                                  <w:r w:rsidRPr="00EF1E6C">
                                    <w:rPr>
                                      <w:color w:val="000000"/>
                                      <w:sz w:val="20"/>
                                    </w:rPr>
                                    <w:br/>
                                    <w:t>Should a case of flu be reported and it’s within 48 hours of exposure antivirals may be considered for resident contacts and any staff in at risk groups who are unvaccinated against flu, but this is .</w:t>
                                  </w:r>
                                  <w:r w:rsidRPr="00EF1E6C">
                                    <w:rPr>
                                      <w:color w:val="FF0000"/>
                                      <w:sz w:val="20"/>
                                    </w:rPr>
                                    <w:t xml:space="preserve"> </w:t>
                                  </w:r>
                                  <w:r w:rsidRPr="00EF1E6C">
                                    <w:rPr>
                                      <w:sz w:val="20"/>
                                    </w:rPr>
                                    <w:t>Discuss with CIPCT /UKHSA HPT</w:t>
                                  </w:r>
                                </w:p>
                                <w:p w14:paraId="649B30DC" w14:textId="7CBE5C83" w:rsidR="00952134" w:rsidRPr="000A7282" w:rsidRDefault="00952134" w:rsidP="00894CC4">
                                  <w:pPr>
                                    <w:rPr>
                                      <w:color w:val="000000"/>
                                      <w:sz w:val="20"/>
                                    </w:rPr>
                                  </w:pPr>
                                </w:p>
                              </w:tc>
                              <w:tc>
                                <w:tcPr>
                                  <w:tcW w:w="1565" w:type="dxa"/>
                                  <w:tcBorders>
                                    <w:top w:val="nil"/>
                                    <w:left w:val="nil"/>
                                    <w:bottom w:val="single" w:sz="4" w:space="0" w:color="auto"/>
                                    <w:right w:val="single" w:sz="8" w:space="0" w:color="auto"/>
                                  </w:tcBorders>
                                  <w:shd w:val="clear" w:color="auto" w:fill="DAEEF3" w:themeFill="accent5" w:themeFillTint="33"/>
                                  <w:noWrap/>
                                  <w:hideMark/>
                                </w:tcPr>
                                <w:p w14:paraId="30AE625B" w14:textId="77777777" w:rsidR="00952134" w:rsidRPr="00324366" w:rsidRDefault="00952134" w:rsidP="00894CC4">
                                  <w:pPr>
                                    <w:rPr>
                                      <w:color w:val="000000"/>
                                      <w:sz w:val="20"/>
                                    </w:rPr>
                                  </w:pPr>
                                  <w:r w:rsidRPr="00324366">
                                    <w:rPr>
                                      <w:color w:val="000000"/>
                                      <w:sz w:val="20"/>
                                    </w:rPr>
                                    <w:t> </w:t>
                                  </w:r>
                                </w:p>
                              </w:tc>
                            </w:tr>
                            <w:tr w:rsidR="00952134" w:rsidRPr="00324366" w14:paraId="535712CD" w14:textId="77777777" w:rsidTr="00387CCF">
                              <w:trPr>
                                <w:trHeight w:val="289"/>
                              </w:trPr>
                              <w:tc>
                                <w:tcPr>
                                  <w:tcW w:w="8543" w:type="dxa"/>
                                  <w:tcBorders>
                                    <w:top w:val="nil"/>
                                    <w:left w:val="single" w:sz="8" w:space="0" w:color="auto"/>
                                    <w:bottom w:val="single" w:sz="4" w:space="0" w:color="auto"/>
                                    <w:right w:val="single" w:sz="4" w:space="0" w:color="auto"/>
                                  </w:tcBorders>
                                  <w:shd w:val="clear" w:color="auto" w:fill="auto"/>
                                  <w:vAlign w:val="bottom"/>
                                </w:tcPr>
                                <w:p w14:paraId="2DE840DE" w14:textId="77777777" w:rsidR="00952134" w:rsidRPr="002208BC" w:rsidRDefault="00952134" w:rsidP="00384348">
                                  <w:pPr>
                                    <w:rPr>
                                      <w:b/>
                                      <w:bCs/>
                                      <w:color w:val="000000"/>
                                      <w:sz w:val="20"/>
                                    </w:rPr>
                                  </w:pPr>
                                  <w:r w:rsidRPr="002208BC">
                                    <w:rPr>
                                      <w:color w:val="000000"/>
                                      <w:sz w:val="20"/>
                                    </w:rPr>
                                    <w:t>2)</w:t>
                                  </w:r>
                                  <w:r w:rsidRPr="002208BC">
                                    <w:rPr>
                                      <w:b/>
                                      <w:bCs/>
                                      <w:color w:val="000000"/>
                                      <w:sz w:val="20"/>
                                    </w:rPr>
                                    <w:t xml:space="preserve"> Testing</w:t>
                                  </w:r>
                                </w:p>
                                <w:p w14:paraId="6ECFFF60" w14:textId="343FA1EB" w:rsidR="00952134" w:rsidRPr="002208BC" w:rsidRDefault="00952134" w:rsidP="000A7282">
                                  <w:pPr>
                                    <w:pStyle w:val="ListParagraph"/>
                                    <w:numPr>
                                      <w:ilvl w:val="0"/>
                                      <w:numId w:val="46"/>
                                    </w:numPr>
                                    <w:rPr>
                                      <w:color w:val="000000"/>
                                      <w:sz w:val="20"/>
                                    </w:rPr>
                                  </w:pPr>
                                  <w:r w:rsidRPr="002208BC">
                                    <w:rPr>
                                      <w:i/>
                                      <w:iCs/>
                                      <w:color w:val="000000"/>
                                      <w:sz w:val="20"/>
                                    </w:rPr>
                                    <w:t>Test for COVID-19 as per guidance for clinically vulnerable only</w:t>
                                  </w:r>
                                </w:p>
                                <w:p w14:paraId="049C1BB2" w14:textId="3DE2A08D" w:rsidR="00952134" w:rsidRPr="002208BC" w:rsidRDefault="00952134" w:rsidP="006D37C3">
                                  <w:pPr>
                                    <w:pStyle w:val="ListParagraph"/>
                                    <w:rPr>
                                      <w:color w:val="000000"/>
                                      <w:sz w:val="20"/>
                                    </w:rPr>
                                  </w:pPr>
                                </w:p>
                              </w:tc>
                              <w:tc>
                                <w:tcPr>
                                  <w:tcW w:w="1565" w:type="dxa"/>
                                  <w:tcBorders>
                                    <w:top w:val="single" w:sz="4" w:space="0" w:color="auto"/>
                                    <w:left w:val="nil"/>
                                    <w:bottom w:val="single" w:sz="4" w:space="0" w:color="auto"/>
                                    <w:right w:val="single" w:sz="4" w:space="0" w:color="auto"/>
                                  </w:tcBorders>
                                  <w:shd w:val="clear" w:color="auto" w:fill="FFFFFF" w:themeFill="background1"/>
                                  <w:noWrap/>
                                </w:tcPr>
                                <w:p w14:paraId="73DF29E4" w14:textId="77777777" w:rsidR="00952134" w:rsidRPr="00324366" w:rsidRDefault="00952134" w:rsidP="00894CC4">
                                  <w:pPr>
                                    <w:rPr>
                                      <w:color w:val="000000"/>
                                      <w:sz w:val="20"/>
                                    </w:rPr>
                                  </w:pPr>
                                </w:p>
                              </w:tc>
                            </w:tr>
                            <w:tr w:rsidR="00952134" w:rsidRPr="00324366" w14:paraId="224A9AB5" w14:textId="77777777" w:rsidTr="00387CCF">
                              <w:trPr>
                                <w:trHeight w:val="869"/>
                              </w:trPr>
                              <w:tc>
                                <w:tcPr>
                                  <w:tcW w:w="8543" w:type="dxa"/>
                                  <w:tcBorders>
                                    <w:top w:val="nil"/>
                                    <w:left w:val="single" w:sz="8" w:space="0" w:color="auto"/>
                                    <w:bottom w:val="single" w:sz="4" w:space="0" w:color="auto"/>
                                    <w:right w:val="single" w:sz="4" w:space="0" w:color="auto"/>
                                  </w:tcBorders>
                                  <w:shd w:val="clear" w:color="auto" w:fill="DAEEF3" w:themeFill="accent5" w:themeFillTint="33"/>
                                  <w:vAlign w:val="bottom"/>
                                  <w:hideMark/>
                                </w:tcPr>
                                <w:p w14:paraId="7656146A" w14:textId="0597670C" w:rsidR="00952134" w:rsidRPr="002208BC" w:rsidRDefault="00952134" w:rsidP="00384348">
                                  <w:pPr>
                                    <w:rPr>
                                      <w:b/>
                                      <w:bCs/>
                                      <w:color w:val="000000"/>
                                      <w:sz w:val="20"/>
                                    </w:rPr>
                                  </w:pPr>
                                  <w:r w:rsidRPr="002208BC">
                                    <w:rPr>
                                      <w:color w:val="000000"/>
                                      <w:sz w:val="20"/>
                                    </w:rPr>
                                    <w:t>3)</w:t>
                                  </w:r>
                                  <w:r w:rsidRPr="002208BC">
                                    <w:rPr>
                                      <w:b/>
                                      <w:bCs/>
                                      <w:color w:val="000000"/>
                                      <w:sz w:val="20"/>
                                    </w:rPr>
                                    <w:t xml:space="preserve"> Management of resident cases </w:t>
                                  </w:r>
                                </w:p>
                                <w:p w14:paraId="2CEE00E6" w14:textId="0E9850E3" w:rsidR="00952134" w:rsidRPr="002208BC" w:rsidRDefault="00952134" w:rsidP="00100290">
                                  <w:pPr>
                                    <w:pStyle w:val="ListParagraph"/>
                                    <w:numPr>
                                      <w:ilvl w:val="0"/>
                                      <w:numId w:val="45"/>
                                    </w:numPr>
                                    <w:rPr>
                                      <w:i/>
                                      <w:iCs/>
                                      <w:color w:val="000000"/>
                                      <w:sz w:val="20"/>
                                    </w:rPr>
                                  </w:pPr>
                                  <w:r w:rsidRPr="002208BC">
                                    <w:rPr>
                                      <w:i/>
                                      <w:iCs/>
                                      <w:color w:val="000000"/>
                                      <w:sz w:val="20"/>
                                    </w:rPr>
                                    <w:t>If COVID-19, isolate resident cases for 5 days from date of test and until feeling well</w:t>
                                  </w:r>
                                </w:p>
                                <w:p w14:paraId="391DDA03" w14:textId="550FB0A9" w:rsidR="00952134" w:rsidRPr="002208BC" w:rsidRDefault="00952134" w:rsidP="00100290">
                                  <w:pPr>
                                    <w:pStyle w:val="ListParagraph"/>
                                    <w:numPr>
                                      <w:ilvl w:val="0"/>
                                      <w:numId w:val="45"/>
                                    </w:numPr>
                                    <w:rPr>
                                      <w:i/>
                                      <w:iCs/>
                                      <w:color w:val="000000"/>
                                      <w:sz w:val="20"/>
                                    </w:rPr>
                                  </w:pPr>
                                  <w:r w:rsidRPr="002208BC">
                                    <w:rPr>
                                      <w:i/>
                                      <w:iCs/>
                                      <w:color w:val="000000"/>
                                      <w:sz w:val="20"/>
                                    </w:rPr>
                                    <w:t xml:space="preserve">If ARI (non COVID-19), isolate resident cases for a </w:t>
                                  </w:r>
                                  <w:r w:rsidRPr="002208BC">
                                    <w:rPr>
                                      <w:i/>
                                      <w:iCs/>
                                      <w:color w:val="000000"/>
                                      <w:sz w:val="20"/>
                                      <w:u w:val="single"/>
                                    </w:rPr>
                                    <w:t>minimum</w:t>
                                  </w:r>
                                  <w:r w:rsidRPr="002208BC">
                                    <w:rPr>
                                      <w:i/>
                                      <w:iCs/>
                                      <w:color w:val="000000"/>
                                      <w:sz w:val="20"/>
                                    </w:rPr>
                                    <w:t xml:space="preserve"> 5 days after the onset of symptoms and until feeling well. </w:t>
                                  </w:r>
                                </w:p>
                                <w:p w14:paraId="5F5A249C" w14:textId="154F8B0C" w:rsidR="00952134" w:rsidRPr="002208BC" w:rsidRDefault="00952134" w:rsidP="00F11D90">
                                  <w:pPr>
                                    <w:rPr>
                                      <w:i/>
                                      <w:iCs/>
                                      <w:color w:val="000000"/>
                                      <w:sz w:val="20"/>
                                    </w:rPr>
                                  </w:pPr>
                                </w:p>
                              </w:tc>
                              <w:tc>
                                <w:tcPr>
                                  <w:tcW w:w="1565" w:type="dxa"/>
                                  <w:tcBorders>
                                    <w:top w:val="nil"/>
                                    <w:left w:val="nil"/>
                                    <w:bottom w:val="single" w:sz="4" w:space="0" w:color="auto"/>
                                    <w:right w:val="single" w:sz="8" w:space="0" w:color="auto"/>
                                  </w:tcBorders>
                                  <w:shd w:val="clear" w:color="auto" w:fill="DAEEF3" w:themeFill="accent5" w:themeFillTint="33"/>
                                  <w:noWrap/>
                                  <w:hideMark/>
                                </w:tcPr>
                                <w:p w14:paraId="203B697D" w14:textId="77777777" w:rsidR="00952134" w:rsidRPr="00324366" w:rsidRDefault="00952134" w:rsidP="00894CC4">
                                  <w:pPr>
                                    <w:rPr>
                                      <w:color w:val="000000"/>
                                      <w:sz w:val="20"/>
                                    </w:rPr>
                                  </w:pPr>
                                  <w:r w:rsidRPr="00324366">
                                    <w:rPr>
                                      <w:color w:val="000000"/>
                                      <w:sz w:val="20"/>
                                    </w:rPr>
                                    <w:t> </w:t>
                                  </w:r>
                                </w:p>
                              </w:tc>
                            </w:tr>
                            <w:tr w:rsidR="00952134" w:rsidRPr="00324366" w14:paraId="7964F97B" w14:textId="77777777" w:rsidTr="00387CCF">
                              <w:trPr>
                                <w:trHeight w:val="583"/>
                              </w:trPr>
                              <w:tc>
                                <w:tcPr>
                                  <w:tcW w:w="8543" w:type="dxa"/>
                                  <w:tcBorders>
                                    <w:top w:val="nil"/>
                                    <w:left w:val="single" w:sz="8" w:space="0" w:color="auto"/>
                                    <w:bottom w:val="single" w:sz="4" w:space="0" w:color="auto"/>
                                    <w:right w:val="single" w:sz="4" w:space="0" w:color="auto"/>
                                  </w:tcBorders>
                                  <w:shd w:val="clear" w:color="auto" w:fill="FFFFFF" w:themeFill="background1"/>
                                  <w:vAlign w:val="center"/>
                                  <w:hideMark/>
                                </w:tcPr>
                                <w:p w14:paraId="71710135" w14:textId="2E76190C" w:rsidR="00952134" w:rsidRPr="002208BC" w:rsidRDefault="00952134" w:rsidP="008A14B4">
                                  <w:pPr>
                                    <w:rPr>
                                      <w:b/>
                                      <w:bCs/>
                                      <w:color w:val="000000"/>
                                      <w:sz w:val="20"/>
                                    </w:rPr>
                                  </w:pPr>
                                  <w:r w:rsidRPr="002208BC">
                                    <w:rPr>
                                      <w:color w:val="000000"/>
                                      <w:sz w:val="20"/>
                                    </w:rPr>
                                    <w:t>4)</w:t>
                                  </w:r>
                                  <w:r w:rsidRPr="002208BC">
                                    <w:rPr>
                                      <w:b/>
                                      <w:bCs/>
                                      <w:color w:val="000000"/>
                                      <w:sz w:val="20"/>
                                    </w:rPr>
                                    <w:t xml:space="preserve"> Management of staff cases</w:t>
                                  </w:r>
                                </w:p>
                                <w:p w14:paraId="1A0A9D72" w14:textId="52A0A48F" w:rsidR="00952134" w:rsidRPr="002208BC" w:rsidRDefault="00952134" w:rsidP="008A14B4">
                                  <w:pPr>
                                    <w:rPr>
                                      <w:i/>
                                      <w:iCs/>
                                      <w:color w:val="000000"/>
                                      <w:sz w:val="20"/>
                                      <w:lang w:eastAsia="en-GB"/>
                                    </w:rPr>
                                  </w:pPr>
                                  <w:r w:rsidRPr="002208BC">
                                    <w:rPr>
                                      <w:b/>
                                      <w:bCs/>
                                      <w:color w:val="000000"/>
                                      <w:sz w:val="20"/>
                                    </w:rPr>
                                    <w:t>Exclude symptomatic staff from work</w:t>
                                  </w:r>
                                  <w:r w:rsidRPr="002208BC">
                                    <w:rPr>
                                      <w:color w:val="000000"/>
                                      <w:sz w:val="20"/>
                                    </w:rPr>
                                    <w:t xml:space="preserve">. </w:t>
                                  </w:r>
                                  <w:r w:rsidRPr="002208BC">
                                    <w:rPr>
                                      <w:i/>
                                      <w:iCs/>
                                      <w:color w:val="000000"/>
                                      <w:sz w:val="20"/>
                                      <w:lang w:eastAsia="en-GB"/>
                                    </w:rPr>
                                    <w:t xml:space="preserve">If COVID-19 positive isolate and follow </w:t>
                                  </w:r>
                                  <w:hyperlink r:id="rId111" w:history="1">
                                    <w:r w:rsidRPr="002208BC">
                                      <w:rPr>
                                        <w:rStyle w:val="Hyperlink"/>
                                        <w:i/>
                                        <w:iCs/>
                                        <w:sz w:val="20"/>
                                        <w:lang w:eastAsia="en-GB"/>
                                      </w:rPr>
                                      <w:t>staying at home guidance</w:t>
                                    </w:r>
                                  </w:hyperlink>
                                  <w:r w:rsidRPr="002208BC">
                                    <w:rPr>
                                      <w:i/>
                                      <w:iCs/>
                                      <w:color w:val="000000"/>
                                      <w:sz w:val="20"/>
                                      <w:lang w:eastAsia="en-GB"/>
                                    </w:rPr>
                                    <w:t>. Staff should not attend work until 5 days afgter date of test and until feeling well</w:t>
                                  </w:r>
                                  <w:r w:rsidRPr="002208BC">
                                    <w:rPr>
                                      <w:rStyle w:val="Hyperlink"/>
                                      <w:i/>
                                      <w:iCs/>
                                      <w:sz w:val="20"/>
                                      <w:lang w:eastAsia="en-GB"/>
                                    </w:rPr>
                                    <w:t>.</w:t>
                                  </w:r>
                                </w:p>
                                <w:p w14:paraId="39369164" w14:textId="77777777" w:rsidR="00952134" w:rsidRPr="002208BC" w:rsidRDefault="00952134" w:rsidP="008A14B4">
                                  <w:pPr>
                                    <w:rPr>
                                      <w:i/>
                                      <w:iCs/>
                                      <w:color w:val="000000"/>
                                      <w:sz w:val="20"/>
                                      <w:lang w:eastAsia="en-GB"/>
                                    </w:rPr>
                                  </w:pPr>
                                </w:p>
                                <w:p w14:paraId="19ED1AC9" w14:textId="65CAB3CC" w:rsidR="00952134" w:rsidRPr="002208BC" w:rsidRDefault="00952134" w:rsidP="008A14B4">
                                  <w:pPr>
                                    <w:rPr>
                                      <w:i/>
                                      <w:iCs/>
                                      <w:color w:val="000000"/>
                                      <w:sz w:val="20"/>
                                      <w:lang w:eastAsia="en-GB"/>
                                    </w:rPr>
                                  </w:pPr>
                                  <w:r w:rsidRPr="002208BC">
                                    <w:rPr>
                                      <w:i/>
                                      <w:iCs/>
                                      <w:color w:val="000000"/>
                                      <w:sz w:val="20"/>
                                      <w:lang w:val="x-none" w:eastAsia="en-GB"/>
                                    </w:rPr>
                                    <w:t xml:space="preserve">If negative for </w:t>
                                  </w:r>
                                  <w:r w:rsidRPr="002208BC">
                                    <w:rPr>
                                      <w:i/>
                                      <w:iCs/>
                                      <w:color w:val="000000"/>
                                      <w:sz w:val="20"/>
                                      <w:lang w:eastAsia="en-GB"/>
                                    </w:rPr>
                                    <w:t>COVID-19</w:t>
                                  </w:r>
                                  <w:r w:rsidRPr="002208BC">
                                    <w:rPr>
                                      <w:i/>
                                      <w:iCs/>
                                      <w:color w:val="000000"/>
                                      <w:sz w:val="20"/>
                                      <w:lang w:val="x-none" w:eastAsia="en-GB"/>
                                    </w:rPr>
                                    <w:t xml:space="preserve"> and have symptoms of or are confirmed as having influenza, they should remain off work for a minimum of 5 days after the onset of symptoms and until feeling well</w:t>
                                  </w:r>
                                  <w:r w:rsidRPr="002208BC">
                                    <w:rPr>
                                      <w:i/>
                                      <w:iCs/>
                                      <w:color w:val="000000"/>
                                      <w:sz w:val="20"/>
                                      <w:lang w:eastAsia="en-GB"/>
                                    </w:rPr>
                                    <w:t>.</w:t>
                                  </w:r>
                                </w:p>
                                <w:p w14:paraId="231DD15F" w14:textId="38294E3D" w:rsidR="00952134" w:rsidRPr="002208BC" w:rsidRDefault="00952134" w:rsidP="00F11D90">
                                  <w:pPr>
                                    <w:rPr>
                                      <w:color w:val="000000"/>
                                      <w:sz w:val="20"/>
                                    </w:rPr>
                                  </w:pPr>
                                </w:p>
                              </w:tc>
                              <w:tc>
                                <w:tcPr>
                                  <w:tcW w:w="1565" w:type="dxa"/>
                                  <w:tcBorders>
                                    <w:top w:val="nil"/>
                                    <w:left w:val="nil"/>
                                    <w:bottom w:val="single" w:sz="4" w:space="0" w:color="auto"/>
                                    <w:right w:val="single" w:sz="8" w:space="0" w:color="auto"/>
                                  </w:tcBorders>
                                  <w:shd w:val="clear" w:color="auto" w:fill="FFFFFF" w:themeFill="background1"/>
                                  <w:noWrap/>
                                  <w:hideMark/>
                                </w:tcPr>
                                <w:p w14:paraId="49F5E528" w14:textId="77777777" w:rsidR="00952134" w:rsidRPr="00324366" w:rsidRDefault="00952134" w:rsidP="00894CC4">
                                  <w:pPr>
                                    <w:rPr>
                                      <w:color w:val="000000"/>
                                      <w:sz w:val="20"/>
                                    </w:rPr>
                                  </w:pPr>
                                  <w:r w:rsidRPr="00324366">
                                    <w:rPr>
                                      <w:color w:val="000000"/>
                                      <w:sz w:val="20"/>
                                    </w:rPr>
                                    <w:t> </w:t>
                                  </w:r>
                                </w:p>
                              </w:tc>
                            </w:tr>
                            <w:tr w:rsidR="00952134" w:rsidRPr="00324366" w14:paraId="1698F737" w14:textId="77777777" w:rsidTr="00387CCF">
                              <w:trPr>
                                <w:trHeight w:val="595"/>
                              </w:trPr>
                              <w:tc>
                                <w:tcPr>
                                  <w:tcW w:w="8543" w:type="dxa"/>
                                  <w:tcBorders>
                                    <w:top w:val="nil"/>
                                    <w:left w:val="single" w:sz="8" w:space="0" w:color="auto"/>
                                    <w:bottom w:val="single" w:sz="4" w:space="0" w:color="auto"/>
                                    <w:right w:val="single" w:sz="4" w:space="0" w:color="auto"/>
                                  </w:tcBorders>
                                  <w:shd w:val="clear" w:color="auto" w:fill="DAEEF3" w:themeFill="accent5" w:themeFillTint="33"/>
                                  <w:vAlign w:val="center"/>
                                  <w:hideMark/>
                                </w:tcPr>
                                <w:p w14:paraId="39F47B97" w14:textId="524403A9" w:rsidR="00952134" w:rsidRPr="002208BC" w:rsidRDefault="00952134" w:rsidP="00894CC4">
                                  <w:pPr>
                                    <w:rPr>
                                      <w:sz w:val="20"/>
                                    </w:rPr>
                                  </w:pPr>
                                  <w:r w:rsidRPr="002208BC">
                                    <w:rPr>
                                      <w:sz w:val="20"/>
                                    </w:rPr>
                                    <w:t>5</w:t>
                                  </w:r>
                                  <w:r w:rsidRPr="002208BC">
                                    <w:rPr>
                                      <w:b/>
                                      <w:bCs/>
                                      <w:sz w:val="20"/>
                                    </w:rPr>
                                    <w:t>) Management of contacts</w:t>
                                  </w:r>
                                </w:p>
                                <w:p w14:paraId="31C3EE9A" w14:textId="59603D35" w:rsidR="00952134" w:rsidRPr="002208BC" w:rsidRDefault="00952134" w:rsidP="00EF1595">
                                  <w:pPr>
                                    <w:rPr>
                                      <w:sz w:val="20"/>
                                    </w:rPr>
                                  </w:pPr>
                                  <w:r w:rsidRPr="002208BC">
                                    <w:rPr>
                                      <w:sz w:val="20"/>
                                    </w:rPr>
                                    <w:t xml:space="preserve">No specific management of any contacts of COVID or ARI </w:t>
                                  </w:r>
                                </w:p>
                              </w:tc>
                              <w:tc>
                                <w:tcPr>
                                  <w:tcW w:w="1565" w:type="dxa"/>
                                  <w:tcBorders>
                                    <w:top w:val="nil"/>
                                    <w:left w:val="nil"/>
                                    <w:bottom w:val="single" w:sz="4" w:space="0" w:color="auto"/>
                                    <w:right w:val="single" w:sz="8" w:space="0" w:color="auto"/>
                                  </w:tcBorders>
                                  <w:shd w:val="clear" w:color="auto" w:fill="DAEEF3" w:themeFill="accent5" w:themeFillTint="33"/>
                                  <w:noWrap/>
                                  <w:hideMark/>
                                </w:tcPr>
                                <w:p w14:paraId="44A55ACB" w14:textId="77777777" w:rsidR="00952134" w:rsidRPr="00324366" w:rsidRDefault="00952134" w:rsidP="00894CC4">
                                  <w:pPr>
                                    <w:rPr>
                                      <w:color w:val="000000"/>
                                      <w:sz w:val="20"/>
                                    </w:rPr>
                                  </w:pPr>
                                  <w:r w:rsidRPr="00324366">
                                    <w:rPr>
                                      <w:color w:val="000000"/>
                                      <w:sz w:val="20"/>
                                    </w:rPr>
                                    <w:t> </w:t>
                                  </w:r>
                                </w:p>
                              </w:tc>
                            </w:tr>
                            <w:tr w:rsidR="00952134" w:rsidRPr="00324366" w14:paraId="12C01B58" w14:textId="77777777" w:rsidTr="00387CCF">
                              <w:trPr>
                                <w:trHeight w:val="1114"/>
                              </w:trPr>
                              <w:tc>
                                <w:tcPr>
                                  <w:tcW w:w="8543" w:type="dxa"/>
                                  <w:tcBorders>
                                    <w:top w:val="nil"/>
                                    <w:left w:val="single" w:sz="8" w:space="0" w:color="auto"/>
                                    <w:bottom w:val="single" w:sz="4" w:space="0" w:color="auto"/>
                                    <w:right w:val="single" w:sz="4" w:space="0" w:color="auto"/>
                                  </w:tcBorders>
                                  <w:shd w:val="clear" w:color="auto" w:fill="FFFFFF" w:themeFill="background1"/>
                                  <w:vAlign w:val="center"/>
                                  <w:hideMark/>
                                </w:tcPr>
                                <w:p w14:paraId="0550A7D1" w14:textId="10F1698F" w:rsidR="00952134" w:rsidRPr="002208BC" w:rsidRDefault="00952134" w:rsidP="00894CC4">
                                  <w:pPr>
                                    <w:rPr>
                                      <w:sz w:val="20"/>
                                    </w:rPr>
                                  </w:pPr>
                                  <w:r w:rsidRPr="002208BC">
                                    <w:rPr>
                                      <w:sz w:val="20"/>
                                    </w:rPr>
                                    <w:t xml:space="preserve">6) </w:t>
                                  </w:r>
                                  <w:r w:rsidRPr="002208BC">
                                    <w:rPr>
                                      <w:b/>
                                      <w:bCs/>
                                      <w:sz w:val="20"/>
                                    </w:rPr>
                                    <w:t>Hand and respiratory hygiene</w:t>
                                  </w:r>
                                  <w:r w:rsidRPr="002208BC">
                                    <w:rPr>
                                      <w:sz w:val="20"/>
                                    </w:rPr>
                                    <w:t xml:space="preserve"> for staff; residents and visitors.</w:t>
                                  </w:r>
                                </w:p>
                                <w:p w14:paraId="02429E33" w14:textId="7B79D611" w:rsidR="00952134" w:rsidRPr="002208BC" w:rsidRDefault="00952134" w:rsidP="00894CC4">
                                  <w:pPr>
                                    <w:rPr>
                                      <w:i/>
                                      <w:iCs/>
                                      <w:sz w:val="20"/>
                                    </w:rPr>
                                  </w:pPr>
                                  <w:r w:rsidRPr="002208BC">
                                    <w:rPr>
                                      <w:i/>
                                      <w:iCs/>
                                      <w:sz w:val="20"/>
                                    </w:rPr>
                                    <w:t xml:space="preserve">Ensure access to tissues, handwashing facilities with liquid soap, disposable paper towels and alcohol-based hand rub. </w:t>
                                  </w:r>
                                </w:p>
                                <w:p w14:paraId="436718A3" w14:textId="25BCE352" w:rsidR="00952134" w:rsidRPr="002208BC" w:rsidRDefault="00952134" w:rsidP="00894CC4">
                                  <w:pPr>
                                    <w:rPr>
                                      <w:b/>
                                      <w:bCs/>
                                      <w:i/>
                                      <w:iCs/>
                                      <w:sz w:val="20"/>
                                    </w:rPr>
                                  </w:pPr>
                                  <w:r w:rsidRPr="002208BC">
                                    <w:rPr>
                                      <w:i/>
                                      <w:iCs/>
                                      <w:sz w:val="20"/>
                                    </w:rPr>
                                    <w:t xml:space="preserve">Reinforce education: </w:t>
                                  </w:r>
                                  <w:r w:rsidRPr="002208BC">
                                    <w:rPr>
                                      <w:b/>
                                      <w:bCs/>
                                      <w:i/>
                                      <w:iCs/>
                                      <w:sz w:val="20"/>
                                    </w:rPr>
                                    <w:t>“Catch it! Bin it! Kill it!”</w:t>
                                  </w:r>
                                </w:p>
                                <w:p w14:paraId="50BBB084" w14:textId="23490590" w:rsidR="00952134" w:rsidRPr="002208BC" w:rsidRDefault="00952134" w:rsidP="00894CC4">
                                  <w:pPr>
                                    <w:rPr>
                                      <w:i/>
                                      <w:iCs/>
                                      <w:sz w:val="20"/>
                                    </w:rPr>
                                  </w:pPr>
                                </w:p>
                              </w:tc>
                              <w:tc>
                                <w:tcPr>
                                  <w:tcW w:w="1565" w:type="dxa"/>
                                  <w:tcBorders>
                                    <w:top w:val="nil"/>
                                    <w:left w:val="nil"/>
                                    <w:bottom w:val="single" w:sz="4" w:space="0" w:color="auto"/>
                                    <w:right w:val="single" w:sz="8" w:space="0" w:color="auto"/>
                                  </w:tcBorders>
                                  <w:shd w:val="clear" w:color="auto" w:fill="FFFFFF" w:themeFill="background1"/>
                                  <w:noWrap/>
                                  <w:hideMark/>
                                </w:tcPr>
                                <w:p w14:paraId="4B6F9551" w14:textId="77777777" w:rsidR="00952134" w:rsidRPr="00324366" w:rsidRDefault="00952134" w:rsidP="00894CC4">
                                  <w:pPr>
                                    <w:rPr>
                                      <w:color w:val="000000"/>
                                      <w:sz w:val="20"/>
                                    </w:rPr>
                                  </w:pPr>
                                  <w:r w:rsidRPr="00324366">
                                    <w:rPr>
                                      <w:color w:val="000000"/>
                                      <w:sz w:val="20"/>
                                    </w:rPr>
                                    <w:t> </w:t>
                                  </w:r>
                                </w:p>
                              </w:tc>
                            </w:tr>
                            <w:tr w:rsidR="00952134" w:rsidRPr="00324366" w14:paraId="035F5092" w14:textId="77777777" w:rsidTr="00387CCF">
                              <w:trPr>
                                <w:trHeight w:val="1116"/>
                              </w:trPr>
                              <w:tc>
                                <w:tcPr>
                                  <w:tcW w:w="8543" w:type="dxa"/>
                                  <w:tcBorders>
                                    <w:top w:val="nil"/>
                                    <w:left w:val="single" w:sz="8" w:space="0" w:color="auto"/>
                                    <w:bottom w:val="single" w:sz="4" w:space="0" w:color="auto"/>
                                    <w:right w:val="single" w:sz="4" w:space="0" w:color="auto"/>
                                  </w:tcBorders>
                                  <w:shd w:val="clear" w:color="auto" w:fill="DAEEF3" w:themeFill="accent5" w:themeFillTint="33"/>
                                  <w:hideMark/>
                                </w:tcPr>
                                <w:p w14:paraId="6EE5CD6B" w14:textId="7EA32CBB" w:rsidR="00952134" w:rsidRPr="002208BC" w:rsidRDefault="00952134" w:rsidP="00894CC4">
                                  <w:pPr>
                                    <w:rPr>
                                      <w:color w:val="000000"/>
                                      <w:sz w:val="20"/>
                                    </w:rPr>
                                  </w:pPr>
                                  <w:r w:rsidRPr="002208BC">
                                    <w:rPr>
                                      <w:color w:val="000000"/>
                                      <w:sz w:val="20"/>
                                    </w:rPr>
                                    <w:t xml:space="preserve">7) </w:t>
                                  </w:r>
                                  <w:r w:rsidRPr="002208BC">
                                    <w:rPr>
                                      <w:b/>
                                      <w:bCs/>
                                      <w:color w:val="000000"/>
                                      <w:sz w:val="20"/>
                                    </w:rPr>
                                    <w:t>Personal Protective Equipment (PPE)</w:t>
                                  </w:r>
                                  <w:r w:rsidRPr="002208BC">
                                    <w:rPr>
                                      <w:color w:val="000000"/>
                                      <w:sz w:val="20"/>
                                    </w:rPr>
                                    <w:t xml:space="preserve"> for staff </w:t>
                                  </w:r>
                                  <w:r w:rsidRPr="002208BC">
                                    <w:rPr>
                                      <w:i/>
                                      <w:iCs/>
                                      <w:color w:val="000000"/>
                                      <w:sz w:val="20"/>
                                    </w:rPr>
                                    <w:t>and</w:t>
                                  </w:r>
                                  <w:r w:rsidRPr="002208BC">
                                    <w:rPr>
                                      <w:color w:val="000000"/>
                                      <w:sz w:val="20"/>
                                    </w:rPr>
                                    <w:t xml:space="preserve"> visitors.</w:t>
                                  </w:r>
                                </w:p>
                                <w:p w14:paraId="733D51B1" w14:textId="5C18FEF5" w:rsidR="00952134" w:rsidRPr="002208BC" w:rsidRDefault="00952134" w:rsidP="00894CC4">
                                  <w:pPr>
                                    <w:rPr>
                                      <w:i/>
                                      <w:iCs/>
                                      <w:color w:val="000000"/>
                                      <w:sz w:val="20"/>
                                    </w:rPr>
                                  </w:pPr>
                                  <w:r w:rsidRPr="002208BC">
                                    <w:rPr>
                                      <w:i/>
                                      <w:iCs/>
                                      <w:color w:val="000000"/>
                                      <w:sz w:val="20"/>
                                    </w:rPr>
                                    <w:t xml:space="preserve">Adequate PPE worn as per national </w:t>
                                  </w:r>
                                  <w:hyperlink r:id="rId112" w:history="1">
                                    <w:r w:rsidRPr="002208BC">
                                      <w:rPr>
                                        <w:rStyle w:val="Hyperlink"/>
                                        <w:i/>
                                        <w:iCs/>
                                        <w:sz w:val="20"/>
                                      </w:rPr>
                                      <w:t>guidance</w:t>
                                    </w:r>
                                  </w:hyperlink>
                                  <w:r w:rsidRPr="002208BC">
                                    <w:rPr>
                                      <w:i/>
                                      <w:iCs/>
                                      <w:color w:val="000000"/>
                                      <w:sz w:val="20"/>
                                    </w:rPr>
                                    <w:t>..</w:t>
                                  </w:r>
                                </w:p>
                                <w:p w14:paraId="01066288" w14:textId="65290F50" w:rsidR="00952134" w:rsidRPr="002208BC" w:rsidRDefault="00952134" w:rsidP="00894CC4">
                                  <w:pPr>
                                    <w:rPr>
                                      <w:i/>
                                      <w:iCs/>
                                      <w:color w:val="000000"/>
                                      <w:sz w:val="20"/>
                                    </w:rPr>
                                  </w:pPr>
                                </w:p>
                              </w:tc>
                              <w:tc>
                                <w:tcPr>
                                  <w:tcW w:w="1565" w:type="dxa"/>
                                  <w:tcBorders>
                                    <w:top w:val="nil"/>
                                    <w:left w:val="nil"/>
                                    <w:bottom w:val="single" w:sz="4" w:space="0" w:color="auto"/>
                                    <w:right w:val="single" w:sz="8" w:space="0" w:color="auto"/>
                                  </w:tcBorders>
                                  <w:shd w:val="clear" w:color="auto" w:fill="DAEEF3" w:themeFill="accent5" w:themeFillTint="33"/>
                                  <w:noWrap/>
                                  <w:hideMark/>
                                </w:tcPr>
                                <w:p w14:paraId="6CFEBB2B" w14:textId="77777777" w:rsidR="00952134" w:rsidRPr="00324366" w:rsidRDefault="00952134" w:rsidP="00894CC4">
                                  <w:pPr>
                                    <w:rPr>
                                      <w:color w:val="000000"/>
                                      <w:sz w:val="20"/>
                                    </w:rPr>
                                  </w:pPr>
                                  <w:r w:rsidRPr="00324366">
                                    <w:rPr>
                                      <w:color w:val="000000"/>
                                      <w:sz w:val="20"/>
                                    </w:rPr>
                                    <w:t> </w:t>
                                  </w:r>
                                </w:p>
                              </w:tc>
                            </w:tr>
                            <w:tr w:rsidR="00952134" w:rsidRPr="00324366" w14:paraId="2743AF09" w14:textId="77777777" w:rsidTr="00387CCF">
                              <w:trPr>
                                <w:trHeight w:val="289"/>
                              </w:trPr>
                              <w:tc>
                                <w:tcPr>
                                  <w:tcW w:w="8543" w:type="dxa"/>
                                  <w:tcBorders>
                                    <w:top w:val="nil"/>
                                    <w:left w:val="single" w:sz="8" w:space="0" w:color="auto"/>
                                    <w:bottom w:val="nil"/>
                                    <w:right w:val="single" w:sz="4" w:space="0" w:color="auto"/>
                                  </w:tcBorders>
                                  <w:shd w:val="clear" w:color="auto" w:fill="FFFFFF" w:themeFill="background1"/>
                                  <w:noWrap/>
                                  <w:vAlign w:val="center"/>
                                  <w:hideMark/>
                                </w:tcPr>
                                <w:p w14:paraId="7AA297EC" w14:textId="2BDA7D86" w:rsidR="00952134" w:rsidRPr="00B47DB7" w:rsidRDefault="00952134" w:rsidP="00894CC4">
                                  <w:pPr>
                                    <w:rPr>
                                      <w:color w:val="000000"/>
                                      <w:sz w:val="20"/>
                                    </w:rPr>
                                  </w:pPr>
                                  <w:r w:rsidRPr="00B47DB7">
                                    <w:rPr>
                                      <w:color w:val="000000"/>
                                      <w:sz w:val="20"/>
                                    </w:rPr>
                                    <w:t xml:space="preserve">8) </w:t>
                                  </w:r>
                                  <w:r w:rsidRPr="00B47DB7">
                                    <w:rPr>
                                      <w:b/>
                                      <w:bCs/>
                                      <w:color w:val="000000"/>
                                      <w:sz w:val="20"/>
                                    </w:rPr>
                                    <w:t>Enhanced Cleaning</w:t>
                                  </w:r>
                                </w:p>
                              </w:tc>
                              <w:tc>
                                <w:tcPr>
                                  <w:tcW w:w="1565" w:type="dxa"/>
                                  <w:tcBorders>
                                    <w:top w:val="nil"/>
                                    <w:left w:val="nil"/>
                                    <w:bottom w:val="nil"/>
                                    <w:right w:val="single" w:sz="8" w:space="0" w:color="auto"/>
                                  </w:tcBorders>
                                  <w:shd w:val="clear" w:color="auto" w:fill="FFFFFF" w:themeFill="background1"/>
                                  <w:noWrap/>
                                  <w:hideMark/>
                                </w:tcPr>
                                <w:p w14:paraId="4AAB435A" w14:textId="77777777" w:rsidR="00952134" w:rsidRPr="00324366" w:rsidRDefault="00952134" w:rsidP="00894CC4">
                                  <w:pPr>
                                    <w:rPr>
                                      <w:color w:val="000000"/>
                                      <w:sz w:val="20"/>
                                    </w:rPr>
                                  </w:pPr>
                                  <w:r w:rsidRPr="00324366">
                                    <w:rPr>
                                      <w:color w:val="000000"/>
                                      <w:sz w:val="20"/>
                                    </w:rPr>
                                    <w:t> </w:t>
                                  </w:r>
                                </w:p>
                              </w:tc>
                            </w:tr>
                            <w:tr w:rsidR="00952134" w:rsidRPr="00324366" w14:paraId="2FF3EB55" w14:textId="77777777" w:rsidTr="00387CCF">
                              <w:trPr>
                                <w:trHeight w:val="833"/>
                              </w:trPr>
                              <w:tc>
                                <w:tcPr>
                                  <w:tcW w:w="8543" w:type="dxa"/>
                                  <w:tcBorders>
                                    <w:top w:val="nil"/>
                                    <w:left w:val="single" w:sz="8" w:space="0" w:color="auto"/>
                                    <w:bottom w:val="single" w:sz="4" w:space="0" w:color="auto"/>
                                    <w:right w:val="single" w:sz="4" w:space="0" w:color="auto"/>
                                  </w:tcBorders>
                                  <w:shd w:val="clear" w:color="auto" w:fill="FFFFFF" w:themeFill="background1"/>
                                  <w:vAlign w:val="center"/>
                                  <w:hideMark/>
                                </w:tcPr>
                                <w:p w14:paraId="6A9EAFDA" w14:textId="4F5E2D78" w:rsidR="00952134" w:rsidRPr="00B47DB7" w:rsidRDefault="00952134" w:rsidP="002208BC">
                                  <w:pPr>
                                    <w:rPr>
                                      <w:i/>
                                      <w:iCs/>
                                      <w:color w:val="000000"/>
                                      <w:sz w:val="20"/>
                                    </w:rPr>
                                  </w:pPr>
                                  <w:r w:rsidRPr="00B47DB7">
                                    <w:rPr>
                                      <w:i/>
                                      <w:iCs/>
                                      <w:color w:val="000000"/>
                                      <w:sz w:val="20"/>
                                    </w:rPr>
                                    <w:t xml:space="preserve">Clean surfaces and high touch areas frequently. Clean shared equipment between residents, e.g. hoists, aids, showers. If suspected or confirmed cases, all areas should be cleaned at least twice daily. </w:t>
                                  </w:r>
                                </w:p>
                              </w:tc>
                              <w:tc>
                                <w:tcPr>
                                  <w:tcW w:w="1565" w:type="dxa"/>
                                  <w:tcBorders>
                                    <w:top w:val="nil"/>
                                    <w:left w:val="nil"/>
                                    <w:bottom w:val="single" w:sz="4" w:space="0" w:color="auto"/>
                                    <w:right w:val="single" w:sz="8" w:space="0" w:color="auto"/>
                                  </w:tcBorders>
                                  <w:shd w:val="clear" w:color="auto" w:fill="FFFFFF" w:themeFill="background1"/>
                                  <w:noWrap/>
                                  <w:hideMark/>
                                </w:tcPr>
                                <w:p w14:paraId="64CD3840" w14:textId="77777777" w:rsidR="00952134" w:rsidRPr="00324366" w:rsidRDefault="00952134" w:rsidP="00894CC4">
                                  <w:pPr>
                                    <w:rPr>
                                      <w:color w:val="000000"/>
                                      <w:sz w:val="20"/>
                                    </w:rPr>
                                  </w:pPr>
                                  <w:r w:rsidRPr="00324366">
                                    <w:rPr>
                                      <w:color w:val="000000"/>
                                      <w:sz w:val="20"/>
                                    </w:rPr>
                                    <w:t> </w:t>
                                  </w:r>
                                </w:p>
                              </w:tc>
                            </w:tr>
                            <w:tr w:rsidR="00952134" w:rsidRPr="00324366" w14:paraId="703A4DB6" w14:textId="77777777" w:rsidTr="00387CCF">
                              <w:trPr>
                                <w:trHeight w:val="289"/>
                              </w:trPr>
                              <w:tc>
                                <w:tcPr>
                                  <w:tcW w:w="8543" w:type="dxa"/>
                                  <w:tcBorders>
                                    <w:top w:val="nil"/>
                                    <w:left w:val="single" w:sz="8" w:space="0" w:color="auto"/>
                                    <w:bottom w:val="nil"/>
                                    <w:right w:val="single" w:sz="4" w:space="0" w:color="auto"/>
                                  </w:tcBorders>
                                  <w:shd w:val="clear" w:color="auto" w:fill="DAEEF3" w:themeFill="accent5" w:themeFillTint="33"/>
                                  <w:vAlign w:val="center"/>
                                  <w:hideMark/>
                                </w:tcPr>
                                <w:p w14:paraId="3B97EDED" w14:textId="46D01EEB" w:rsidR="00952134" w:rsidRPr="00383FE9" w:rsidRDefault="00952134" w:rsidP="00894CC4">
                                  <w:pPr>
                                    <w:rPr>
                                      <w:color w:val="000000"/>
                                      <w:sz w:val="20"/>
                                    </w:rPr>
                                  </w:pPr>
                                  <w:r w:rsidRPr="00383FE9">
                                    <w:rPr>
                                      <w:color w:val="000000"/>
                                      <w:sz w:val="20"/>
                                    </w:rPr>
                                    <w:t xml:space="preserve">9) Segregate </w:t>
                                  </w:r>
                                  <w:r w:rsidRPr="00383FE9">
                                    <w:rPr>
                                      <w:b/>
                                      <w:bCs/>
                                      <w:color w:val="000000"/>
                                      <w:sz w:val="20"/>
                                    </w:rPr>
                                    <w:t>Linen and Waste</w:t>
                                  </w:r>
                                  <w:r w:rsidRPr="00383FE9">
                                    <w:rPr>
                                      <w:color w:val="000000"/>
                                      <w:sz w:val="20"/>
                                    </w:rPr>
                                    <w:t xml:space="preserve"> appropriately</w:t>
                                  </w:r>
                                </w:p>
                              </w:tc>
                              <w:tc>
                                <w:tcPr>
                                  <w:tcW w:w="1565" w:type="dxa"/>
                                  <w:tcBorders>
                                    <w:top w:val="nil"/>
                                    <w:left w:val="nil"/>
                                    <w:bottom w:val="nil"/>
                                    <w:right w:val="single" w:sz="8" w:space="0" w:color="auto"/>
                                  </w:tcBorders>
                                  <w:shd w:val="clear" w:color="auto" w:fill="DAEEF3" w:themeFill="accent5" w:themeFillTint="33"/>
                                  <w:noWrap/>
                                  <w:hideMark/>
                                </w:tcPr>
                                <w:p w14:paraId="4E8F72F7" w14:textId="77777777" w:rsidR="00952134" w:rsidRPr="00324366" w:rsidRDefault="00952134" w:rsidP="00894CC4">
                                  <w:pPr>
                                    <w:rPr>
                                      <w:color w:val="000000"/>
                                      <w:sz w:val="20"/>
                                    </w:rPr>
                                  </w:pPr>
                                  <w:r w:rsidRPr="00324366">
                                    <w:rPr>
                                      <w:color w:val="000000"/>
                                      <w:sz w:val="20"/>
                                    </w:rPr>
                                    <w:t> </w:t>
                                  </w:r>
                                </w:p>
                              </w:tc>
                            </w:tr>
                            <w:tr w:rsidR="00952134" w:rsidRPr="00324366" w14:paraId="73026213" w14:textId="77777777" w:rsidTr="00387CCF">
                              <w:trPr>
                                <w:trHeight w:val="553"/>
                              </w:trPr>
                              <w:tc>
                                <w:tcPr>
                                  <w:tcW w:w="8543" w:type="dxa"/>
                                  <w:tcBorders>
                                    <w:top w:val="nil"/>
                                    <w:left w:val="single" w:sz="8" w:space="0" w:color="auto"/>
                                    <w:bottom w:val="single" w:sz="4" w:space="0" w:color="auto"/>
                                    <w:right w:val="single" w:sz="4" w:space="0" w:color="auto"/>
                                  </w:tcBorders>
                                  <w:shd w:val="clear" w:color="auto" w:fill="DAEEF3" w:themeFill="accent5" w:themeFillTint="33"/>
                                  <w:vAlign w:val="center"/>
                                  <w:hideMark/>
                                </w:tcPr>
                                <w:p w14:paraId="07C4331C" w14:textId="34B7D6BA" w:rsidR="00952134" w:rsidRPr="00383FE9" w:rsidRDefault="00952134" w:rsidP="00383FE9">
                                  <w:pPr>
                                    <w:rPr>
                                      <w:i/>
                                      <w:iCs/>
                                      <w:color w:val="000000"/>
                                      <w:sz w:val="20"/>
                                    </w:rPr>
                                  </w:pPr>
                                  <w:r w:rsidRPr="00383FE9">
                                    <w:rPr>
                                      <w:i/>
                                      <w:iCs/>
                                      <w:color w:val="000000"/>
                                      <w:sz w:val="20"/>
                                    </w:rPr>
                                    <w:t xml:space="preserve">Ensure linen management and clinical waste disposal systems are in place. No specific COVID laundry requirements any more, see general  </w:t>
                                  </w:r>
                                  <w:hyperlink r:id="rId113" w:history="1">
                                    <w:r w:rsidRPr="00383FE9">
                                      <w:rPr>
                                        <w:rStyle w:val="Hyperlink"/>
                                        <w:i/>
                                        <w:iCs/>
                                        <w:sz w:val="20"/>
                                      </w:rPr>
                                      <w:t>guidance</w:t>
                                    </w:r>
                                  </w:hyperlink>
                                  <w:r w:rsidRPr="00383FE9">
                                    <w:rPr>
                                      <w:i/>
                                      <w:iCs/>
                                      <w:color w:val="000000"/>
                                      <w:sz w:val="20"/>
                                    </w:rPr>
                                    <w:t xml:space="preserve"> for managing waste and laundry</w:t>
                                  </w:r>
                                </w:p>
                              </w:tc>
                              <w:tc>
                                <w:tcPr>
                                  <w:tcW w:w="1565" w:type="dxa"/>
                                  <w:tcBorders>
                                    <w:top w:val="nil"/>
                                    <w:left w:val="nil"/>
                                    <w:bottom w:val="single" w:sz="4" w:space="0" w:color="auto"/>
                                    <w:right w:val="single" w:sz="8" w:space="0" w:color="auto"/>
                                  </w:tcBorders>
                                  <w:shd w:val="clear" w:color="auto" w:fill="DAEEF3" w:themeFill="accent5" w:themeFillTint="33"/>
                                  <w:noWrap/>
                                  <w:hideMark/>
                                </w:tcPr>
                                <w:p w14:paraId="0CE9738B" w14:textId="77777777" w:rsidR="00952134" w:rsidRPr="00324366" w:rsidRDefault="00952134" w:rsidP="00894CC4">
                                  <w:pPr>
                                    <w:rPr>
                                      <w:color w:val="000000"/>
                                      <w:sz w:val="20"/>
                                    </w:rPr>
                                  </w:pPr>
                                  <w:r w:rsidRPr="00324366">
                                    <w:rPr>
                                      <w:color w:val="000000"/>
                                      <w:sz w:val="20"/>
                                    </w:rPr>
                                    <w:t> </w:t>
                                  </w:r>
                                </w:p>
                              </w:tc>
                            </w:tr>
                            <w:bookmarkEnd w:id="55"/>
                          </w:tbl>
                          <w:p w14:paraId="40AC8445" w14:textId="77777777" w:rsidR="00952134" w:rsidRDefault="00952134"/>
                          <w:bookmarkEnd w:id="56"/>
                          <w:bookmarkEnd w:id="57"/>
                          <w:p w14:paraId="4AA7E4A8" w14:textId="77777777" w:rsidR="00952134" w:rsidRDefault="00952134" w:rsidP="00A118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09454" id="_x0000_t202" coordsize="21600,21600" o:spt="202" path="m,l,21600r21600,l21600,xe">
                <v:stroke joinstyle="miter"/>
                <v:path gradientshapeok="t" o:connecttype="rect"/>
              </v:shapetype>
              <v:shape id="Text Box 4" o:spid="_x0000_s1026" type="#_x0000_t202" style="position:absolute;left:0;text-align:left;margin-left:456.55pt;margin-top:-31.05pt;width:507.75pt;height:771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" fillcolor="white [3201]" stroked="f" strokeweight=".5pt">
                <v:textbox>
                  <w:txbxContent>
                    <w:tbl>
                      <w:tblPr>
                        <w:tblW w:w="10108" w:type="dxa"/>
                        <w:tblInd w:w="-152" w:type="dxa"/>
                        <w:tblLook w:val="04A0" w:firstRow="1" w:lastRow="0" w:firstColumn="1" w:lastColumn="0" w:noHBand="0" w:noVBand="1"/>
                      </w:tblPr>
                      <w:tblGrid>
                        <w:gridCol w:w="8543"/>
                        <w:gridCol w:w="1565"/>
                      </w:tblGrid>
                      <w:tr w:rsidR="00952134" w:rsidRPr="00324366" w14:paraId="19DD949E" w14:textId="77777777" w:rsidTr="00387CCF">
                        <w:trPr>
                          <w:trHeight w:val="549"/>
                        </w:trPr>
                        <w:tc>
                          <w:tcPr>
                            <w:tcW w:w="8543" w:type="dxa"/>
                            <w:tcBorders>
                              <w:top w:val="single" w:sz="8" w:space="0" w:color="auto"/>
                              <w:left w:val="single" w:sz="8" w:space="0" w:color="auto"/>
                              <w:bottom w:val="single" w:sz="4" w:space="0" w:color="auto"/>
                              <w:right w:val="single" w:sz="4" w:space="0" w:color="auto"/>
                            </w:tcBorders>
                            <w:shd w:val="clear" w:color="auto" w:fill="4BACC6" w:themeFill="accent5"/>
                            <w:noWrap/>
                            <w:vAlign w:val="center"/>
                            <w:hideMark/>
                          </w:tcPr>
                          <w:p w14:paraId="3217F4D2" w14:textId="6CC7CC76" w:rsidR="00952134" w:rsidRPr="0082143D" w:rsidRDefault="00952134" w:rsidP="00894CC4">
                            <w:pPr>
                              <w:rPr>
                                <w:b/>
                                <w:bCs/>
                                <w:color w:val="FFFFFF" w:themeColor="background1"/>
                                <w:sz w:val="20"/>
                                <w:highlight w:val="yellow"/>
                              </w:rPr>
                            </w:pPr>
                            <w:bookmarkStart w:id="58" w:name="Appendix3"/>
                            <w:bookmarkStart w:id="59" w:name="_Hlk118907035"/>
                            <w:bookmarkStart w:id="60" w:name="_Hlk85526725"/>
                            <w:bookmarkStart w:id="61" w:name="_Hlk85526752"/>
                            <w:r w:rsidRPr="0082143D">
                              <w:rPr>
                                <w:b/>
                                <w:bCs/>
                                <w:color w:val="FFFFFF" w:themeColor="background1"/>
                                <w:sz w:val="20"/>
                              </w:rPr>
                              <w:t xml:space="preserve">Appendix 3: </w:t>
                            </w:r>
                            <w:r w:rsidRPr="0082143D">
                              <w:rPr>
                                <w:color w:val="FFFFFF" w:themeColor="background1"/>
                                <w:sz w:val="20"/>
                              </w:rPr>
                              <w:t xml:space="preserve">Checklist for </w:t>
                            </w:r>
                            <w:r w:rsidRPr="0082143D">
                              <w:rPr>
                                <w:b/>
                                <w:bCs/>
                                <w:color w:val="FFFFFF" w:themeColor="background1"/>
                                <w:sz w:val="20"/>
                              </w:rPr>
                              <w:t>Single Case</w:t>
                            </w:r>
                            <w:r w:rsidRPr="0082143D">
                              <w:rPr>
                                <w:color w:val="FFFFFF" w:themeColor="background1"/>
                                <w:sz w:val="20"/>
                              </w:rPr>
                              <w:t xml:space="preserve"> of ARI -</w:t>
                            </w:r>
                            <w:r w:rsidRPr="0082143D">
                              <w:rPr>
                                <w:b/>
                                <w:bCs/>
                                <w:color w:val="FFFFFF" w:themeColor="background1"/>
                                <w:sz w:val="20"/>
                              </w:rPr>
                              <w:t xml:space="preserve"> Actions</w:t>
                            </w:r>
                            <w:bookmarkEnd w:id="58"/>
                          </w:p>
                        </w:tc>
                        <w:tc>
                          <w:tcPr>
                            <w:tcW w:w="1565" w:type="dxa"/>
                            <w:tcBorders>
                              <w:top w:val="single" w:sz="8" w:space="0" w:color="auto"/>
                              <w:left w:val="nil"/>
                              <w:bottom w:val="single" w:sz="4" w:space="0" w:color="auto"/>
                              <w:right w:val="single" w:sz="8" w:space="0" w:color="auto"/>
                            </w:tcBorders>
                            <w:shd w:val="clear" w:color="auto" w:fill="4BACC6" w:themeFill="accent5"/>
                            <w:noWrap/>
                            <w:hideMark/>
                          </w:tcPr>
                          <w:p w14:paraId="5C17D89B" w14:textId="77777777" w:rsidR="00952134" w:rsidRPr="00324366" w:rsidRDefault="00952134" w:rsidP="001E4C26">
                            <w:pPr>
                              <w:jc w:val="center"/>
                              <w:rPr>
                                <w:b/>
                                <w:bCs/>
                                <w:color w:val="FFFFFF" w:themeColor="background1"/>
                                <w:sz w:val="20"/>
                              </w:rPr>
                            </w:pPr>
                            <w:r w:rsidRPr="00324366">
                              <w:rPr>
                                <w:b/>
                                <w:bCs/>
                                <w:color w:val="FFFFFF" w:themeColor="background1"/>
                                <w:sz w:val="20"/>
                              </w:rPr>
                              <w:t>Date, time &amp; sign when action completed</w:t>
                            </w:r>
                          </w:p>
                        </w:tc>
                      </w:tr>
                      <w:tr w:rsidR="00952134" w:rsidRPr="00324366" w14:paraId="2D000F42" w14:textId="77777777" w:rsidTr="00387CCF">
                        <w:trPr>
                          <w:trHeight w:val="289"/>
                        </w:trPr>
                        <w:tc>
                          <w:tcPr>
                            <w:tcW w:w="8543" w:type="dxa"/>
                            <w:tcBorders>
                              <w:top w:val="nil"/>
                              <w:left w:val="single" w:sz="8" w:space="0" w:color="auto"/>
                              <w:bottom w:val="single" w:sz="4" w:space="0" w:color="auto"/>
                              <w:right w:val="single" w:sz="4" w:space="0" w:color="auto"/>
                            </w:tcBorders>
                            <w:shd w:val="clear" w:color="auto" w:fill="DAEEF3" w:themeFill="accent5" w:themeFillTint="33"/>
                            <w:vAlign w:val="bottom"/>
                            <w:hideMark/>
                          </w:tcPr>
                          <w:p w14:paraId="2DF00C25" w14:textId="1FB7E6B6" w:rsidR="00952134" w:rsidRPr="00EF1E6C" w:rsidRDefault="00952134" w:rsidP="006D37C3">
                            <w:pPr>
                              <w:pStyle w:val="ListParagraph"/>
                              <w:numPr>
                                <w:ilvl w:val="0"/>
                                <w:numId w:val="61"/>
                              </w:numPr>
                              <w:rPr>
                                <w:color w:val="000000"/>
                                <w:sz w:val="20"/>
                              </w:rPr>
                            </w:pPr>
                            <w:r w:rsidRPr="00EF1E6C">
                              <w:rPr>
                                <w:b/>
                                <w:bCs/>
                                <w:color w:val="000000"/>
                                <w:sz w:val="20"/>
                              </w:rPr>
                              <w:t xml:space="preserve">Clinical assessment </w:t>
                            </w:r>
                            <w:r w:rsidRPr="00EF1E6C">
                              <w:rPr>
                                <w:color w:val="000000"/>
                                <w:sz w:val="20"/>
                              </w:rPr>
                              <w:t>and management by clinician - GP/111/A&amp;E</w:t>
                            </w:r>
                          </w:p>
                          <w:p w14:paraId="006445DE" w14:textId="77777777" w:rsidR="00952134" w:rsidRPr="00EF1E6C" w:rsidRDefault="00952134" w:rsidP="006D37C3">
                            <w:pPr>
                              <w:rPr>
                                <w:i/>
                                <w:iCs/>
                                <w:color w:val="000000"/>
                                <w:sz w:val="20"/>
                              </w:rPr>
                            </w:pPr>
                          </w:p>
                          <w:p w14:paraId="6A8F8A42" w14:textId="6305659B" w:rsidR="00952134" w:rsidRPr="006D37C3" w:rsidRDefault="00952134" w:rsidP="006D37C3">
                            <w:pPr>
                              <w:ind w:left="462"/>
                              <w:rPr>
                                <w:color w:val="000000"/>
                                <w:sz w:val="20"/>
                              </w:rPr>
                            </w:pPr>
                            <w:r w:rsidRPr="00EF1E6C">
                              <w:rPr>
                                <w:i/>
                                <w:iCs/>
                                <w:color w:val="000000"/>
                                <w:sz w:val="20"/>
                              </w:rPr>
                              <w:t xml:space="preserve">If </w:t>
                            </w:r>
                            <w:r w:rsidRPr="00EF1E6C">
                              <w:rPr>
                                <w:b/>
                                <w:bCs/>
                                <w:color w:val="000000"/>
                                <w:sz w:val="20"/>
                              </w:rPr>
                              <w:t>flu is</w:t>
                            </w:r>
                            <w:r w:rsidRPr="00EF1E6C">
                              <w:rPr>
                                <w:color w:val="000000"/>
                                <w:sz w:val="20"/>
                              </w:rPr>
                              <w:t xml:space="preserve"> clinically suspected/detected, antivirals may need to be arranged within 48 hours of symptom onset for the case, but this is a clinical decision. </w:t>
                            </w:r>
                            <w:r w:rsidRPr="00EF1E6C">
                              <w:rPr>
                                <w:color w:val="000000"/>
                                <w:sz w:val="20"/>
                              </w:rPr>
                              <w:br/>
                            </w:r>
                            <w:r w:rsidRPr="00EF1E6C">
                              <w:rPr>
                                <w:color w:val="000000"/>
                                <w:sz w:val="20"/>
                              </w:rPr>
                              <w:br/>
                              <w:t>Should a case of flu be reported and it’s within 48 hours of exposure antivirals may be considered for resident contacts and any staff in at risk groups who are unvaccinated against flu, but this is .</w:t>
                            </w:r>
                            <w:r w:rsidRPr="00EF1E6C">
                              <w:rPr>
                                <w:color w:val="FF0000"/>
                                <w:sz w:val="20"/>
                              </w:rPr>
                              <w:t xml:space="preserve"> </w:t>
                            </w:r>
                            <w:r w:rsidRPr="00EF1E6C">
                              <w:rPr>
                                <w:sz w:val="20"/>
                              </w:rPr>
                              <w:t>Discuss with CIPCT /UKHSA HPT</w:t>
                            </w:r>
                          </w:p>
                          <w:p w14:paraId="649B30DC" w14:textId="7CBE5C83" w:rsidR="00952134" w:rsidRPr="000A7282" w:rsidRDefault="00952134" w:rsidP="00894CC4">
                            <w:pPr>
                              <w:rPr>
                                <w:color w:val="000000"/>
                                <w:sz w:val="20"/>
                              </w:rPr>
                            </w:pPr>
                          </w:p>
                        </w:tc>
                        <w:tc>
                          <w:tcPr>
                            <w:tcW w:w="1565" w:type="dxa"/>
                            <w:tcBorders>
                              <w:top w:val="nil"/>
                              <w:left w:val="nil"/>
                              <w:bottom w:val="single" w:sz="4" w:space="0" w:color="auto"/>
                              <w:right w:val="single" w:sz="8" w:space="0" w:color="auto"/>
                            </w:tcBorders>
                            <w:shd w:val="clear" w:color="auto" w:fill="DAEEF3" w:themeFill="accent5" w:themeFillTint="33"/>
                            <w:noWrap/>
                            <w:hideMark/>
                          </w:tcPr>
                          <w:p w14:paraId="30AE625B" w14:textId="77777777" w:rsidR="00952134" w:rsidRPr="00324366" w:rsidRDefault="00952134" w:rsidP="00894CC4">
                            <w:pPr>
                              <w:rPr>
                                <w:color w:val="000000"/>
                                <w:sz w:val="20"/>
                              </w:rPr>
                            </w:pPr>
                            <w:r w:rsidRPr="00324366">
                              <w:rPr>
                                <w:color w:val="000000"/>
                                <w:sz w:val="20"/>
                              </w:rPr>
                              <w:t> </w:t>
                            </w:r>
                          </w:p>
                        </w:tc>
                      </w:tr>
                      <w:tr w:rsidR="00952134" w:rsidRPr="00324366" w14:paraId="535712CD" w14:textId="77777777" w:rsidTr="00387CCF">
                        <w:trPr>
                          <w:trHeight w:val="289"/>
                        </w:trPr>
                        <w:tc>
                          <w:tcPr>
                            <w:tcW w:w="8543" w:type="dxa"/>
                            <w:tcBorders>
                              <w:top w:val="nil"/>
                              <w:left w:val="single" w:sz="8" w:space="0" w:color="auto"/>
                              <w:bottom w:val="single" w:sz="4" w:space="0" w:color="auto"/>
                              <w:right w:val="single" w:sz="4" w:space="0" w:color="auto"/>
                            </w:tcBorders>
                            <w:shd w:val="clear" w:color="auto" w:fill="auto"/>
                            <w:vAlign w:val="bottom"/>
                          </w:tcPr>
                          <w:p w14:paraId="2DE840DE" w14:textId="77777777" w:rsidR="00952134" w:rsidRPr="002208BC" w:rsidRDefault="00952134" w:rsidP="00384348">
                            <w:pPr>
                              <w:rPr>
                                <w:b/>
                                <w:bCs/>
                                <w:color w:val="000000"/>
                                <w:sz w:val="20"/>
                              </w:rPr>
                            </w:pPr>
                            <w:r w:rsidRPr="002208BC">
                              <w:rPr>
                                <w:color w:val="000000"/>
                                <w:sz w:val="20"/>
                              </w:rPr>
                              <w:t>2)</w:t>
                            </w:r>
                            <w:r w:rsidRPr="002208BC">
                              <w:rPr>
                                <w:b/>
                                <w:bCs/>
                                <w:color w:val="000000"/>
                                <w:sz w:val="20"/>
                              </w:rPr>
                              <w:t xml:space="preserve"> Testing</w:t>
                            </w:r>
                          </w:p>
                          <w:p w14:paraId="6ECFFF60" w14:textId="343FA1EB" w:rsidR="00952134" w:rsidRPr="002208BC" w:rsidRDefault="00952134" w:rsidP="000A7282">
                            <w:pPr>
                              <w:pStyle w:val="ListParagraph"/>
                              <w:numPr>
                                <w:ilvl w:val="0"/>
                                <w:numId w:val="46"/>
                              </w:numPr>
                              <w:rPr>
                                <w:color w:val="000000"/>
                                <w:sz w:val="20"/>
                              </w:rPr>
                            </w:pPr>
                            <w:r w:rsidRPr="002208BC">
                              <w:rPr>
                                <w:i/>
                                <w:iCs/>
                                <w:color w:val="000000"/>
                                <w:sz w:val="20"/>
                              </w:rPr>
                              <w:t>Test for COVID-19 as per guidance for clinically vulnerable only</w:t>
                            </w:r>
                          </w:p>
                          <w:p w14:paraId="049C1BB2" w14:textId="3DE2A08D" w:rsidR="00952134" w:rsidRPr="002208BC" w:rsidRDefault="00952134" w:rsidP="006D37C3">
                            <w:pPr>
                              <w:pStyle w:val="ListParagraph"/>
                              <w:rPr>
                                <w:color w:val="000000"/>
                                <w:sz w:val="20"/>
                              </w:rPr>
                            </w:pPr>
                          </w:p>
                        </w:tc>
                        <w:tc>
                          <w:tcPr>
                            <w:tcW w:w="1565" w:type="dxa"/>
                            <w:tcBorders>
                              <w:top w:val="single" w:sz="4" w:space="0" w:color="auto"/>
                              <w:left w:val="nil"/>
                              <w:bottom w:val="single" w:sz="4" w:space="0" w:color="auto"/>
                              <w:right w:val="single" w:sz="4" w:space="0" w:color="auto"/>
                            </w:tcBorders>
                            <w:shd w:val="clear" w:color="auto" w:fill="FFFFFF" w:themeFill="background1"/>
                            <w:noWrap/>
                          </w:tcPr>
                          <w:p w14:paraId="73DF29E4" w14:textId="77777777" w:rsidR="00952134" w:rsidRPr="00324366" w:rsidRDefault="00952134" w:rsidP="00894CC4">
                            <w:pPr>
                              <w:rPr>
                                <w:color w:val="000000"/>
                                <w:sz w:val="20"/>
                              </w:rPr>
                            </w:pPr>
                          </w:p>
                        </w:tc>
                      </w:tr>
                      <w:tr w:rsidR="00952134" w:rsidRPr="00324366" w14:paraId="224A9AB5" w14:textId="77777777" w:rsidTr="00387CCF">
                        <w:trPr>
                          <w:trHeight w:val="869"/>
                        </w:trPr>
                        <w:tc>
                          <w:tcPr>
                            <w:tcW w:w="8543" w:type="dxa"/>
                            <w:tcBorders>
                              <w:top w:val="nil"/>
                              <w:left w:val="single" w:sz="8" w:space="0" w:color="auto"/>
                              <w:bottom w:val="single" w:sz="4" w:space="0" w:color="auto"/>
                              <w:right w:val="single" w:sz="4" w:space="0" w:color="auto"/>
                            </w:tcBorders>
                            <w:shd w:val="clear" w:color="auto" w:fill="DAEEF3" w:themeFill="accent5" w:themeFillTint="33"/>
                            <w:vAlign w:val="bottom"/>
                            <w:hideMark/>
                          </w:tcPr>
                          <w:p w14:paraId="7656146A" w14:textId="0597670C" w:rsidR="00952134" w:rsidRPr="002208BC" w:rsidRDefault="00952134" w:rsidP="00384348">
                            <w:pPr>
                              <w:rPr>
                                <w:b/>
                                <w:bCs/>
                                <w:color w:val="000000"/>
                                <w:sz w:val="20"/>
                              </w:rPr>
                            </w:pPr>
                            <w:r w:rsidRPr="002208BC">
                              <w:rPr>
                                <w:color w:val="000000"/>
                                <w:sz w:val="20"/>
                              </w:rPr>
                              <w:t>3)</w:t>
                            </w:r>
                            <w:r w:rsidRPr="002208BC">
                              <w:rPr>
                                <w:b/>
                                <w:bCs/>
                                <w:color w:val="000000"/>
                                <w:sz w:val="20"/>
                              </w:rPr>
                              <w:t xml:space="preserve"> Management of resident cases </w:t>
                            </w:r>
                          </w:p>
                          <w:p w14:paraId="2CEE00E6" w14:textId="0E9850E3" w:rsidR="00952134" w:rsidRPr="002208BC" w:rsidRDefault="00952134" w:rsidP="00100290">
                            <w:pPr>
                              <w:pStyle w:val="ListParagraph"/>
                              <w:numPr>
                                <w:ilvl w:val="0"/>
                                <w:numId w:val="45"/>
                              </w:numPr>
                              <w:rPr>
                                <w:i/>
                                <w:iCs/>
                                <w:color w:val="000000"/>
                                <w:sz w:val="20"/>
                              </w:rPr>
                            </w:pPr>
                            <w:r w:rsidRPr="002208BC">
                              <w:rPr>
                                <w:i/>
                                <w:iCs/>
                                <w:color w:val="000000"/>
                                <w:sz w:val="20"/>
                              </w:rPr>
                              <w:t>If COVID-19, isolate resident cases for 5 days from date of test and until feeling well</w:t>
                            </w:r>
                          </w:p>
                          <w:p w14:paraId="391DDA03" w14:textId="550FB0A9" w:rsidR="00952134" w:rsidRPr="002208BC" w:rsidRDefault="00952134" w:rsidP="00100290">
                            <w:pPr>
                              <w:pStyle w:val="ListParagraph"/>
                              <w:numPr>
                                <w:ilvl w:val="0"/>
                                <w:numId w:val="45"/>
                              </w:numPr>
                              <w:rPr>
                                <w:i/>
                                <w:iCs/>
                                <w:color w:val="000000"/>
                                <w:sz w:val="20"/>
                              </w:rPr>
                            </w:pPr>
                            <w:r w:rsidRPr="002208BC">
                              <w:rPr>
                                <w:i/>
                                <w:iCs/>
                                <w:color w:val="000000"/>
                                <w:sz w:val="20"/>
                              </w:rPr>
                              <w:t xml:space="preserve">If ARI (non COVID-19), isolate resident cases for a </w:t>
                            </w:r>
                            <w:r w:rsidRPr="002208BC">
                              <w:rPr>
                                <w:i/>
                                <w:iCs/>
                                <w:color w:val="000000"/>
                                <w:sz w:val="20"/>
                                <w:u w:val="single"/>
                              </w:rPr>
                              <w:t>minimum</w:t>
                            </w:r>
                            <w:r w:rsidRPr="002208BC">
                              <w:rPr>
                                <w:i/>
                                <w:iCs/>
                                <w:color w:val="000000"/>
                                <w:sz w:val="20"/>
                              </w:rPr>
                              <w:t xml:space="preserve"> 5 days after the onset of symptoms and until feeling well. </w:t>
                            </w:r>
                          </w:p>
                          <w:p w14:paraId="5F5A249C" w14:textId="154F8B0C" w:rsidR="00952134" w:rsidRPr="002208BC" w:rsidRDefault="00952134" w:rsidP="00F11D90">
                            <w:pPr>
                              <w:rPr>
                                <w:i/>
                                <w:iCs/>
                                <w:color w:val="000000"/>
                                <w:sz w:val="20"/>
                              </w:rPr>
                            </w:pPr>
                          </w:p>
                        </w:tc>
                        <w:tc>
                          <w:tcPr>
                            <w:tcW w:w="1565" w:type="dxa"/>
                            <w:tcBorders>
                              <w:top w:val="nil"/>
                              <w:left w:val="nil"/>
                              <w:bottom w:val="single" w:sz="4" w:space="0" w:color="auto"/>
                              <w:right w:val="single" w:sz="8" w:space="0" w:color="auto"/>
                            </w:tcBorders>
                            <w:shd w:val="clear" w:color="auto" w:fill="DAEEF3" w:themeFill="accent5" w:themeFillTint="33"/>
                            <w:noWrap/>
                            <w:hideMark/>
                          </w:tcPr>
                          <w:p w14:paraId="203B697D" w14:textId="77777777" w:rsidR="00952134" w:rsidRPr="00324366" w:rsidRDefault="00952134" w:rsidP="00894CC4">
                            <w:pPr>
                              <w:rPr>
                                <w:color w:val="000000"/>
                                <w:sz w:val="20"/>
                              </w:rPr>
                            </w:pPr>
                            <w:r w:rsidRPr="00324366">
                              <w:rPr>
                                <w:color w:val="000000"/>
                                <w:sz w:val="20"/>
                              </w:rPr>
                              <w:t> </w:t>
                            </w:r>
                          </w:p>
                        </w:tc>
                      </w:tr>
                      <w:tr w:rsidR="00952134" w:rsidRPr="00324366" w14:paraId="7964F97B" w14:textId="77777777" w:rsidTr="00387CCF">
                        <w:trPr>
                          <w:trHeight w:val="583"/>
                        </w:trPr>
                        <w:tc>
                          <w:tcPr>
                            <w:tcW w:w="8543" w:type="dxa"/>
                            <w:tcBorders>
                              <w:top w:val="nil"/>
                              <w:left w:val="single" w:sz="8" w:space="0" w:color="auto"/>
                              <w:bottom w:val="single" w:sz="4" w:space="0" w:color="auto"/>
                              <w:right w:val="single" w:sz="4" w:space="0" w:color="auto"/>
                            </w:tcBorders>
                            <w:shd w:val="clear" w:color="auto" w:fill="FFFFFF" w:themeFill="background1"/>
                            <w:vAlign w:val="center"/>
                            <w:hideMark/>
                          </w:tcPr>
                          <w:p w14:paraId="71710135" w14:textId="2E76190C" w:rsidR="00952134" w:rsidRPr="002208BC" w:rsidRDefault="00952134" w:rsidP="008A14B4">
                            <w:pPr>
                              <w:rPr>
                                <w:b/>
                                <w:bCs/>
                                <w:color w:val="000000"/>
                                <w:sz w:val="20"/>
                              </w:rPr>
                            </w:pPr>
                            <w:r w:rsidRPr="002208BC">
                              <w:rPr>
                                <w:color w:val="000000"/>
                                <w:sz w:val="20"/>
                              </w:rPr>
                              <w:t>4)</w:t>
                            </w:r>
                            <w:r w:rsidRPr="002208BC">
                              <w:rPr>
                                <w:b/>
                                <w:bCs/>
                                <w:color w:val="000000"/>
                                <w:sz w:val="20"/>
                              </w:rPr>
                              <w:t xml:space="preserve"> Management of staff cases</w:t>
                            </w:r>
                          </w:p>
                          <w:p w14:paraId="1A0A9D72" w14:textId="52A0A48F" w:rsidR="00952134" w:rsidRPr="002208BC" w:rsidRDefault="00952134" w:rsidP="008A14B4">
                            <w:pPr>
                              <w:rPr>
                                <w:i/>
                                <w:iCs/>
                                <w:color w:val="000000"/>
                                <w:sz w:val="20"/>
                                <w:lang w:eastAsia="en-GB"/>
                              </w:rPr>
                            </w:pPr>
                            <w:r w:rsidRPr="002208BC">
                              <w:rPr>
                                <w:b/>
                                <w:bCs/>
                                <w:color w:val="000000"/>
                                <w:sz w:val="20"/>
                              </w:rPr>
                              <w:t>Exclude symptomatic staff from work</w:t>
                            </w:r>
                            <w:r w:rsidRPr="002208BC">
                              <w:rPr>
                                <w:color w:val="000000"/>
                                <w:sz w:val="20"/>
                              </w:rPr>
                              <w:t xml:space="preserve">. </w:t>
                            </w:r>
                            <w:r w:rsidRPr="002208BC">
                              <w:rPr>
                                <w:i/>
                                <w:iCs/>
                                <w:color w:val="000000"/>
                                <w:sz w:val="20"/>
                                <w:lang w:eastAsia="en-GB"/>
                              </w:rPr>
                              <w:t xml:space="preserve">If COVID-19 positive isolate and follow </w:t>
                            </w:r>
                            <w:hyperlink r:id="rId114" w:history="1">
                              <w:r w:rsidRPr="002208BC">
                                <w:rPr>
                                  <w:rStyle w:val="Hyperlink"/>
                                  <w:i/>
                                  <w:iCs/>
                                  <w:sz w:val="20"/>
                                  <w:lang w:eastAsia="en-GB"/>
                                </w:rPr>
                                <w:t>staying at home guidance</w:t>
                              </w:r>
                            </w:hyperlink>
                            <w:r w:rsidRPr="002208BC">
                              <w:rPr>
                                <w:i/>
                                <w:iCs/>
                                <w:color w:val="000000"/>
                                <w:sz w:val="20"/>
                                <w:lang w:eastAsia="en-GB"/>
                              </w:rPr>
                              <w:t>. Staff should not attend work until 5 days afgter date of test and until feeling well</w:t>
                            </w:r>
                            <w:r w:rsidRPr="002208BC">
                              <w:rPr>
                                <w:rStyle w:val="Hyperlink"/>
                                <w:i/>
                                <w:iCs/>
                                <w:sz w:val="20"/>
                                <w:lang w:eastAsia="en-GB"/>
                              </w:rPr>
                              <w:t>.</w:t>
                            </w:r>
                          </w:p>
                          <w:p w14:paraId="39369164" w14:textId="77777777" w:rsidR="00952134" w:rsidRPr="002208BC" w:rsidRDefault="00952134" w:rsidP="008A14B4">
                            <w:pPr>
                              <w:rPr>
                                <w:i/>
                                <w:iCs/>
                                <w:color w:val="000000"/>
                                <w:sz w:val="20"/>
                                <w:lang w:eastAsia="en-GB"/>
                              </w:rPr>
                            </w:pPr>
                          </w:p>
                          <w:p w14:paraId="19ED1AC9" w14:textId="65CAB3CC" w:rsidR="00952134" w:rsidRPr="002208BC" w:rsidRDefault="00952134" w:rsidP="008A14B4">
                            <w:pPr>
                              <w:rPr>
                                <w:i/>
                                <w:iCs/>
                                <w:color w:val="000000"/>
                                <w:sz w:val="20"/>
                                <w:lang w:eastAsia="en-GB"/>
                              </w:rPr>
                            </w:pPr>
                            <w:r w:rsidRPr="002208BC">
                              <w:rPr>
                                <w:i/>
                                <w:iCs/>
                                <w:color w:val="000000"/>
                                <w:sz w:val="20"/>
                                <w:lang w:val="x-none" w:eastAsia="en-GB"/>
                              </w:rPr>
                              <w:t xml:space="preserve">If negative for </w:t>
                            </w:r>
                            <w:r w:rsidRPr="002208BC">
                              <w:rPr>
                                <w:i/>
                                <w:iCs/>
                                <w:color w:val="000000"/>
                                <w:sz w:val="20"/>
                                <w:lang w:eastAsia="en-GB"/>
                              </w:rPr>
                              <w:t>COVID-19</w:t>
                            </w:r>
                            <w:r w:rsidRPr="002208BC">
                              <w:rPr>
                                <w:i/>
                                <w:iCs/>
                                <w:color w:val="000000"/>
                                <w:sz w:val="20"/>
                                <w:lang w:val="x-none" w:eastAsia="en-GB"/>
                              </w:rPr>
                              <w:t xml:space="preserve"> and have symptoms of or are confirmed as having influenza, they should remain off work for a minimum of 5 days after the onset of symptoms and until feeling well</w:t>
                            </w:r>
                            <w:r w:rsidRPr="002208BC">
                              <w:rPr>
                                <w:i/>
                                <w:iCs/>
                                <w:color w:val="000000"/>
                                <w:sz w:val="20"/>
                                <w:lang w:eastAsia="en-GB"/>
                              </w:rPr>
                              <w:t>.</w:t>
                            </w:r>
                          </w:p>
                          <w:p w14:paraId="231DD15F" w14:textId="38294E3D" w:rsidR="00952134" w:rsidRPr="002208BC" w:rsidRDefault="00952134" w:rsidP="00F11D90">
                            <w:pPr>
                              <w:rPr>
                                <w:color w:val="000000"/>
                                <w:sz w:val="20"/>
                              </w:rPr>
                            </w:pPr>
                          </w:p>
                        </w:tc>
                        <w:tc>
                          <w:tcPr>
                            <w:tcW w:w="1565" w:type="dxa"/>
                            <w:tcBorders>
                              <w:top w:val="nil"/>
                              <w:left w:val="nil"/>
                              <w:bottom w:val="single" w:sz="4" w:space="0" w:color="auto"/>
                              <w:right w:val="single" w:sz="8" w:space="0" w:color="auto"/>
                            </w:tcBorders>
                            <w:shd w:val="clear" w:color="auto" w:fill="FFFFFF" w:themeFill="background1"/>
                            <w:noWrap/>
                            <w:hideMark/>
                          </w:tcPr>
                          <w:p w14:paraId="49F5E528" w14:textId="77777777" w:rsidR="00952134" w:rsidRPr="00324366" w:rsidRDefault="00952134" w:rsidP="00894CC4">
                            <w:pPr>
                              <w:rPr>
                                <w:color w:val="000000"/>
                                <w:sz w:val="20"/>
                              </w:rPr>
                            </w:pPr>
                            <w:r w:rsidRPr="00324366">
                              <w:rPr>
                                <w:color w:val="000000"/>
                                <w:sz w:val="20"/>
                              </w:rPr>
                              <w:t> </w:t>
                            </w:r>
                          </w:p>
                        </w:tc>
                      </w:tr>
                      <w:tr w:rsidR="00952134" w:rsidRPr="00324366" w14:paraId="1698F737" w14:textId="77777777" w:rsidTr="00387CCF">
                        <w:trPr>
                          <w:trHeight w:val="595"/>
                        </w:trPr>
                        <w:tc>
                          <w:tcPr>
                            <w:tcW w:w="8543" w:type="dxa"/>
                            <w:tcBorders>
                              <w:top w:val="nil"/>
                              <w:left w:val="single" w:sz="8" w:space="0" w:color="auto"/>
                              <w:bottom w:val="single" w:sz="4" w:space="0" w:color="auto"/>
                              <w:right w:val="single" w:sz="4" w:space="0" w:color="auto"/>
                            </w:tcBorders>
                            <w:shd w:val="clear" w:color="auto" w:fill="DAEEF3" w:themeFill="accent5" w:themeFillTint="33"/>
                            <w:vAlign w:val="center"/>
                            <w:hideMark/>
                          </w:tcPr>
                          <w:p w14:paraId="39F47B97" w14:textId="524403A9" w:rsidR="00952134" w:rsidRPr="002208BC" w:rsidRDefault="00952134" w:rsidP="00894CC4">
                            <w:pPr>
                              <w:rPr>
                                <w:sz w:val="20"/>
                              </w:rPr>
                            </w:pPr>
                            <w:r w:rsidRPr="002208BC">
                              <w:rPr>
                                <w:sz w:val="20"/>
                              </w:rPr>
                              <w:t>5</w:t>
                            </w:r>
                            <w:r w:rsidRPr="002208BC">
                              <w:rPr>
                                <w:b/>
                                <w:bCs/>
                                <w:sz w:val="20"/>
                              </w:rPr>
                              <w:t>) Management of contacts</w:t>
                            </w:r>
                          </w:p>
                          <w:p w14:paraId="31C3EE9A" w14:textId="59603D35" w:rsidR="00952134" w:rsidRPr="002208BC" w:rsidRDefault="00952134" w:rsidP="00EF1595">
                            <w:pPr>
                              <w:rPr>
                                <w:sz w:val="20"/>
                              </w:rPr>
                            </w:pPr>
                            <w:r w:rsidRPr="002208BC">
                              <w:rPr>
                                <w:sz w:val="20"/>
                              </w:rPr>
                              <w:t xml:space="preserve">No specific management of any contacts of COVID or ARI </w:t>
                            </w:r>
                          </w:p>
                        </w:tc>
                        <w:tc>
                          <w:tcPr>
                            <w:tcW w:w="1565" w:type="dxa"/>
                            <w:tcBorders>
                              <w:top w:val="nil"/>
                              <w:left w:val="nil"/>
                              <w:bottom w:val="single" w:sz="4" w:space="0" w:color="auto"/>
                              <w:right w:val="single" w:sz="8" w:space="0" w:color="auto"/>
                            </w:tcBorders>
                            <w:shd w:val="clear" w:color="auto" w:fill="DAEEF3" w:themeFill="accent5" w:themeFillTint="33"/>
                            <w:noWrap/>
                            <w:hideMark/>
                          </w:tcPr>
                          <w:p w14:paraId="44A55ACB" w14:textId="77777777" w:rsidR="00952134" w:rsidRPr="00324366" w:rsidRDefault="00952134" w:rsidP="00894CC4">
                            <w:pPr>
                              <w:rPr>
                                <w:color w:val="000000"/>
                                <w:sz w:val="20"/>
                              </w:rPr>
                            </w:pPr>
                            <w:r w:rsidRPr="00324366">
                              <w:rPr>
                                <w:color w:val="000000"/>
                                <w:sz w:val="20"/>
                              </w:rPr>
                              <w:t> </w:t>
                            </w:r>
                          </w:p>
                        </w:tc>
                      </w:tr>
                      <w:tr w:rsidR="00952134" w:rsidRPr="00324366" w14:paraId="12C01B58" w14:textId="77777777" w:rsidTr="00387CCF">
                        <w:trPr>
                          <w:trHeight w:val="1114"/>
                        </w:trPr>
                        <w:tc>
                          <w:tcPr>
                            <w:tcW w:w="8543" w:type="dxa"/>
                            <w:tcBorders>
                              <w:top w:val="nil"/>
                              <w:left w:val="single" w:sz="8" w:space="0" w:color="auto"/>
                              <w:bottom w:val="single" w:sz="4" w:space="0" w:color="auto"/>
                              <w:right w:val="single" w:sz="4" w:space="0" w:color="auto"/>
                            </w:tcBorders>
                            <w:shd w:val="clear" w:color="auto" w:fill="FFFFFF" w:themeFill="background1"/>
                            <w:vAlign w:val="center"/>
                            <w:hideMark/>
                          </w:tcPr>
                          <w:p w14:paraId="0550A7D1" w14:textId="10F1698F" w:rsidR="00952134" w:rsidRPr="002208BC" w:rsidRDefault="00952134" w:rsidP="00894CC4">
                            <w:pPr>
                              <w:rPr>
                                <w:sz w:val="20"/>
                              </w:rPr>
                            </w:pPr>
                            <w:r w:rsidRPr="002208BC">
                              <w:rPr>
                                <w:sz w:val="20"/>
                              </w:rPr>
                              <w:t xml:space="preserve">6) </w:t>
                            </w:r>
                            <w:r w:rsidRPr="002208BC">
                              <w:rPr>
                                <w:b/>
                                <w:bCs/>
                                <w:sz w:val="20"/>
                              </w:rPr>
                              <w:t>Hand and respiratory hygiene</w:t>
                            </w:r>
                            <w:r w:rsidRPr="002208BC">
                              <w:rPr>
                                <w:sz w:val="20"/>
                              </w:rPr>
                              <w:t xml:space="preserve"> for staff; residents and visitors.</w:t>
                            </w:r>
                          </w:p>
                          <w:p w14:paraId="02429E33" w14:textId="7B79D611" w:rsidR="00952134" w:rsidRPr="002208BC" w:rsidRDefault="00952134" w:rsidP="00894CC4">
                            <w:pPr>
                              <w:rPr>
                                <w:i/>
                                <w:iCs/>
                                <w:sz w:val="20"/>
                              </w:rPr>
                            </w:pPr>
                            <w:r w:rsidRPr="002208BC">
                              <w:rPr>
                                <w:i/>
                                <w:iCs/>
                                <w:sz w:val="20"/>
                              </w:rPr>
                              <w:t xml:space="preserve">Ensure access to tissues, handwashing facilities with liquid soap, disposable paper towels and alcohol-based hand rub. </w:t>
                            </w:r>
                          </w:p>
                          <w:p w14:paraId="436718A3" w14:textId="25BCE352" w:rsidR="00952134" w:rsidRPr="002208BC" w:rsidRDefault="00952134" w:rsidP="00894CC4">
                            <w:pPr>
                              <w:rPr>
                                <w:b/>
                                <w:bCs/>
                                <w:i/>
                                <w:iCs/>
                                <w:sz w:val="20"/>
                              </w:rPr>
                            </w:pPr>
                            <w:r w:rsidRPr="002208BC">
                              <w:rPr>
                                <w:i/>
                                <w:iCs/>
                                <w:sz w:val="20"/>
                              </w:rPr>
                              <w:t xml:space="preserve">Reinforce education: </w:t>
                            </w:r>
                            <w:r w:rsidRPr="002208BC">
                              <w:rPr>
                                <w:b/>
                                <w:bCs/>
                                <w:i/>
                                <w:iCs/>
                                <w:sz w:val="20"/>
                              </w:rPr>
                              <w:t>“Catch it! Bin it! Kill it!”</w:t>
                            </w:r>
                          </w:p>
                          <w:p w14:paraId="50BBB084" w14:textId="23490590" w:rsidR="00952134" w:rsidRPr="002208BC" w:rsidRDefault="00952134" w:rsidP="00894CC4">
                            <w:pPr>
                              <w:rPr>
                                <w:i/>
                                <w:iCs/>
                                <w:sz w:val="20"/>
                              </w:rPr>
                            </w:pPr>
                          </w:p>
                        </w:tc>
                        <w:tc>
                          <w:tcPr>
                            <w:tcW w:w="1565" w:type="dxa"/>
                            <w:tcBorders>
                              <w:top w:val="nil"/>
                              <w:left w:val="nil"/>
                              <w:bottom w:val="single" w:sz="4" w:space="0" w:color="auto"/>
                              <w:right w:val="single" w:sz="8" w:space="0" w:color="auto"/>
                            </w:tcBorders>
                            <w:shd w:val="clear" w:color="auto" w:fill="FFFFFF" w:themeFill="background1"/>
                            <w:noWrap/>
                            <w:hideMark/>
                          </w:tcPr>
                          <w:p w14:paraId="4B6F9551" w14:textId="77777777" w:rsidR="00952134" w:rsidRPr="00324366" w:rsidRDefault="00952134" w:rsidP="00894CC4">
                            <w:pPr>
                              <w:rPr>
                                <w:color w:val="000000"/>
                                <w:sz w:val="20"/>
                              </w:rPr>
                            </w:pPr>
                            <w:r w:rsidRPr="00324366">
                              <w:rPr>
                                <w:color w:val="000000"/>
                                <w:sz w:val="20"/>
                              </w:rPr>
                              <w:t> </w:t>
                            </w:r>
                          </w:p>
                        </w:tc>
                      </w:tr>
                      <w:tr w:rsidR="00952134" w:rsidRPr="00324366" w14:paraId="035F5092" w14:textId="77777777" w:rsidTr="00387CCF">
                        <w:trPr>
                          <w:trHeight w:val="1116"/>
                        </w:trPr>
                        <w:tc>
                          <w:tcPr>
                            <w:tcW w:w="8543" w:type="dxa"/>
                            <w:tcBorders>
                              <w:top w:val="nil"/>
                              <w:left w:val="single" w:sz="8" w:space="0" w:color="auto"/>
                              <w:bottom w:val="single" w:sz="4" w:space="0" w:color="auto"/>
                              <w:right w:val="single" w:sz="4" w:space="0" w:color="auto"/>
                            </w:tcBorders>
                            <w:shd w:val="clear" w:color="auto" w:fill="DAEEF3" w:themeFill="accent5" w:themeFillTint="33"/>
                            <w:hideMark/>
                          </w:tcPr>
                          <w:p w14:paraId="6EE5CD6B" w14:textId="7EA32CBB" w:rsidR="00952134" w:rsidRPr="002208BC" w:rsidRDefault="00952134" w:rsidP="00894CC4">
                            <w:pPr>
                              <w:rPr>
                                <w:color w:val="000000"/>
                                <w:sz w:val="20"/>
                              </w:rPr>
                            </w:pPr>
                            <w:r w:rsidRPr="002208BC">
                              <w:rPr>
                                <w:color w:val="000000"/>
                                <w:sz w:val="20"/>
                              </w:rPr>
                              <w:t xml:space="preserve">7) </w:t>
                            </w:r>
                            <w:r w:rsidRPr="002208BC">
                              <w:rPr>
                                <w:b/>
                                <w:bCs/>
                                <w:color w:val="000000"/>
                                <w:sz w:val="20"/>
                              </w:rPr>
                              <w:t>Personal Protective Equipment (PPE)</w:t>
                            </w:r>
                            <w:r w:rsidRPr="002208BC">
                              <w:rPr>
                                <w:color w:val="000000"/>
                                <w:sz w:val="20"/>
                              </w:rPr>
                              <w:t xml:space="preserve"> for staff </w:t>
                            </w:r>
                            <w:r w:rsidRPr="002208BC">
                              <w:rPr>
                                <w:i/>
                                <w:iCs/>
                                <w:color w:val="000000"/>
                                <w:sz w:val="20"/>
                              </w:rPr>
                              <w:t>and</w:t>
                            </w:r>
                            <w:r w:rsidRPr="002208BC">
                              <w:rPr>
                                <w:color w:val="000000"/>
                                <w:sz w:val="20"/>
                              </w:rPr>
                              <w:t xml:space="preserve"> visitors.</w:t>
                            </w:r>
                          </w:p>
                          <w:p w14:paraId="733D51B1" w14:textId="5C18FEF5" w:rsidR="00952134" w:rsidRPr="002208BC" w:rsidRDefault="00952134" w:rsidP="00894CC4">
                            <w:pPr>
                              <w:rPr>
                                <w:i/>
                                <w:iCs/>
                                <w:color w:val="000000"/>
                                <w:sz w:val="20"/>
                              </w:rPr>
                            </w:pPr>
                            <w:r w:rsidRPr="002208BC">
                              <w:rPr>
                                <w:i/>
                                <w:iCs/>
                                <w:color w:val="000000"/>
                                <w:sz w:val="20"/>
                              </w:rPr>
                              <w:t xml:space="preserve">Adequate PPE worn as per national </w:t>
                            </w:r>
                            <w:hyperlink r:id="rId115" w:history="1">
                              <w:r w:rsidRPr="002208BC">
                                <w:rPr>
                                  <w:rStyle w:val="Hyperlink"/>
                                  <w:i/>
                                  <w:iCs/>
                                  <w:sz w:val="20"/>
                                </w:rPr>
                                <w:t>guidance</w:t>
                              </w:r>
                            </w:hyperlink>
                            <w:r w:rsidRPr="002208BC">
                              <w:rPr>
                                <w:i/>
                                <w:iCs/>
                                <w:color w:val="000000"/>
                                <w:sz w:val="20"/>
                              </w:rPr>
                              <w:t>..</w:t>
                            </w:r>
                          </w:p>
                          <w:p w14:paraId="01066288" w14:textId="65290F50" w:rsidR="00952134" w:rsidRPr="002208BC" w:rsidRDefault="00952134" w:rsidP="00894CC4">
                            <w:pPr>
                              <w:rPr>
                                <w:i/>
                                <w:iCs/>
                                <w:color w:val="000000"/>
                                <w:sz w:val="20"/>
                              </w:rPr>
                            </w:pPr>
                          </w:p>
                        </w:tc>
                        <w:tc>
                          <w:tcPr>
                            <w:tcW w:w="1565" w:type="dxa"/>
                            <w:tcBorders>
                              <w:top w:val="nil"/>
                              <w:left w:val="nil"/>
                              <w:bottom w:val="single" w:sz="4" w:space="0" w:color="auto"/>
                              <w:right w:val="single" w:sz="8" w:space="0" w:color="auto"/>
                            </w:tcBorders>
                            <w:shd w:val="clear" w:color="auto" w:fill="DAEEF3" w:themeFill="accent5" w:themeFillTint="33"/>
                            <w:noWrap/>
                            <w:hideMark/>
                          </w:tcPr>
                          <w:p w14:paraId="6CFEBB2B" w14:textId="77777777" w:rsidR="00952134" w:rsidRPr="00324366" w:rsidRDefault="00952134" w:rsidP="00894CC4">
                            <w:pPr>
                              <w:rPr>
                                <w:color w:val="000000"/>
                                <w:sz w:val="20"/>
                              </w:rPr>
                            </w:pPr>
                            <w:r w:rsidRPr="00324366">
                              <w:rPr>
                                <w:color w:val="000000"/>
                                <w:sz w:val="20"/>
                              </w:rPr>
                              <w:t> </w:t>
                            </w:r>
                          </w:p>
                        </w:tc>
                      </w:tr>
                      <w:tr w:rsidR="00952134" w:rsidRPr="00324366" w14:paraId="2743AF09" w14:textId="77777777" w:rsidTr="00387CCF">
                        <w:trPr>
                          <w:trHeight w:val="289"/>
                        </w:trPr>
                        <w:tc>
                          <w:tcPr>
                            <w:tcW w:w="8543" w:type="dxa"/>
                            <w:tcBorders>
                              <w:top w:val="nil"/>
                              <w:left w:val="single" w:sz="8" w:space="0" w:color="auto"/>
                              <w:bottom w:val="nil"/>
                              <w:right w:val="single" w:sz="4" w:space="0" w:color="auto"/>
                            </w:tcBorders>
                            <w:shd w:val="clear" w:color="auto" w:fill="FFFFFF" w:themeFill="background1"/>
                            <w:noWrap/>
                            <w:vAlign w:val="center"/>
                            <w:hideMark/>
                          </w:tcPr>
                          <w:p w14:paraId="7AA297EC" w14:textId="2BDA7D86" w:rsidR="00952134" w:rsidRPr="00B47DB7" w:rsidRDefault="00952134" w:rsidP="00894CC4">
                            <w:pPr>
                              <w:rPr>
                                <w:color w:val="000000"/>
                                <w:sz w:val="20"/>
                              </w:rPr>
                            </w:pPr>
                            <w:r w:rsidRPr="00B47DB7">
                              <w:rPr>
                                <w:color w:val="000000"/>
                                <w:sz w:val="20"/>
                              </w:rPr>
                              <w:t xml:space="preserve">8) </w:t>
                            </w:r>
                            <w:r w:rsidRPr="00B47DB7">
                              <w:rPr>
                                <w:b/>
                                <w:bCs/>
                                <w:color w:val="000000"/>
                                <w:sz w:val="20"/>
                              </w:rPr>
                              <w:t>Enhanced Cleaning</w:t>
                            </w:r>
                          </w:p>
                        </w:tc>
                        <w:tc>
                          <w:tcPr>
                            <w:tcW w:w="1565" w:type="dxa"/>
                            <w:tcBorders>
                              <w:top w:val="nil"/>
                              <w:left w:val="nil"/>
                              <w:bottom w:val="nil"/>
                              <w:right w:val="single" w:sz="8" w:space="0" w:color="auto"/>
                            </w:tcBorders>
                            <w:shd w:val="clear" w:color="auto" w:fill="FFFFFF" w:themeFill="background1"/>
                            <w:noWrap/>
                            <w:hideMark/>
                          </w:tcPr>
                          <w:p w14:paraId="4AAB435A" w14:textId="77777777" w:rsidR="00952134" w:rsidRPr="00324366" w:rsidRDefault="00952134" w:rsidP="00894CC4">
                            <w:pPr>
                              <w:rPr>
                                <w:color w:val="000000"/>
                                <w:sz w:val="20"/>
                              </w:rPr>
                            </w:pPr>
                            <w:r w:rsidRPr="00324366">
                              <w:rPr>
                                <w:color w:val="000000"/>
                                <w:sz w:val="20"/>
                              </w:rPr>
                              <w:t> </w:t>
                            </w:r>
                          </w:p>
                        </w:tc>
                      </w:tr>
                      <w:tr w:rsidR="00952134" w:rsidRPr="00324366" w14:paraId="2FF3EB55" w14:textId="77777777" w:rsidTr="00387CCF">
                        <w:trPr>
                          <w:trHeight w:val="833"/>
                        </w:trPr>
                        <w:tc>
                          <w:tcPr>
                            <w:tcW w:w="8543" w:type="dxa"/>
                            <w:tcBorders>
                              <w:top w:val="nil"/>
                              <w:left w:val="single" w:sz="8" w:space="0" w:color="auto"/>
                              <w:bottom w:val="single" w:sz="4" w:space="0" w:color="auto"/>
                              <w:right w:val="single" w:sz="4" w:space="0" w:color="auto"/>
                            </w:tcBorders>
                            <w:shd w:val="clear" w:color="auto" w:fill="FFFFFF" w:themeFill="background1"/>
                            <w:vAlign w:val="center"/>
                            <w:hideMark/>
                          </w:tcPr>
                          <w:p w14:paraId="6A9EAFDA" w14:textId="4F5E2D78" w:rsidR="00952134" w:rsidRPr="00B47DB7" w:rsidRDefault="00952134" w:rsidP="002208BC">
                            <w:pPr>
                              <w:rPr>
                                <w:i/>
                                <w:iCs/>
                                <w:color w:val="000000"/>
                                <w:sz w:val="20"/>
                              </w:rPr>
                            </w:pPr>
                            <w:r w:rsidRPr="00B47DB7">
                              <w:rPr>
                                <w:i/>
                                <w:iCs/>
                                <w:color w:val="000000"/>
                                <w:sz w:val="20"/>
                              </w:rPr>
                              <w:t xml:space="preserve">Clean surfaces and high touch areas frequently. Clean shared equipment between residents, e.g. hoists, aids, showers. If suspected or confirmed cases, all areas should be cleaned at least twice daily. </w:t>
                            </w:r>
                          </w:p>
                        </w:tc>
                        <w:tc>
                          <w:tcPr>
                            <w:tcW w:w="1565" w:type="dxa"/>
                            <w:tcBorders>
                              <w:top w:val="nil"/>
                              <w:left w:val="nil"/>
                              <w:bottom w:val="single" w:sz="4" w:space="0" w:color="auto"/>
                              <w:right w:val="single" w:sz="8" w:space="0" w:color="auto"/>
                            </w:tcBorders>
                            <w:shd w:val="clear" w:color="auto" w:fill="FFFFFF" w:themeFill="background1"/>
                            <w:noWrap/>
                            <w:hideMark/>
                          </w:tcPr>
                          <w:p w14:paraId="64CD3840" w14:textId="77777777" w:rsidR="00952134" w:rsidRPr="00324366" w:rsidRDefault="00952134" w:rsidP="00894CC4">
                            <w:pPr>
                              <w:rPr>
                                <w:color w:val="000000"/>
                                <w:sz w:val="20"/>
                              </w:rPr>
                            </w:pPr>
                            <w:r w:rsidRPr="00324366">
                              <w:rPr>
                                <w:color w:val="000000"/>
                                <w:sz w:val="20"/>
                              </w:rPr>
                              <w:t> </w:t>
                            </w:r>
                          </w:p>
                        </w:tc>
                      </w:tr>
                      <w:tr w:rsidR="00952134" w:rsidRPr="00324366" w14:paraId="703A4DB6" w14:textId="77777777" w:rsidTr="00387CCF">
                        <w:trPr>
                          <w:trHeight w:val="289"/>
                        </w:trPr>
                        <w:tc>
                          <w:tcPr>
                            <w:tcW w:w="8543" w:type="dxa"/>
                            <w:tcBorders>
                              <w:top w:val="nil"/>
                              <w:left w:val="single" w:sz="8" w:space="0" w:color="auto"/>
                              <w:bottom w:val="nil"/>
                              <w:right w:val="single" w:sz="4" w:space="0" w:color="auto"/>
                            </w:tcBorders>
                            <w:shd w:val="clear" w:color="auto" w:fill="DAEEF3" w:themeFill="accent5" w:themeFillTint="33"/>
                            <w:vAlign w:val="center"/>
                            <w:hideMark/>
                          </w:tcPr>
                          <w:p w14:paraId="3B97EDED" w14:textId="46D01EEB" w:rsidR="00952134" w:rsidRPr="00383FE9" w:rsidRDefault="00952134" w:rsidP="00894CC4">
                            <w:pPr>
                              <w:rPr>
                                <w:color w:val="000000"/>
                                <w:sz w:val="20"/>
                              </w:rPr>
                            </w:pPr>
                            <w:r w:rsidRPr="00383FE9">
                              <w:rPr>
                                <w:color w:val="000000"/>
                                <w:sz w:val="20"/>
                              </w:rPr>
                              <w:t xml:space="preserve">9) Segregate </w:t>
                            </w:r>
                            <w:r w:rsidRPr="00383FE9">
                              <w:rPr>
                                <w:b/>
                                <w:bCs/>
                                <w:color w:val="000000"/>
                                <w:sz w:val="20"/>
                              </w:rPr>
                              <w:t>Linen and Waste</w:t>
                            </w:r>
                            <w:r w:rsidRPr="00383FE9">
                              <w:rPr>
                                <w:color w:val="000000"/>
                                <w:sz w:val="20"/>
                              </w:rPr>
                              <w:t xml:space="preserve"> appropriately</w:t>
                            </w:r>
                          </w:p>
                        </w:tc>
                        <w:tc>
                          <w:tcPr>
                            <w:tcW w:w="1565" w:type="dxa"/>
                            <w:tcBorders>
                              <w:top w:val="nil"/>
                              <w:left w:val="nil"/>
                              <w:bottom w:val="nil"/>
                              <w:right w:val="single" w:sz="8" w:space="0" w:color="auto"/>
                            </w:tcBorders>
                            <w:shd w:val="clear" w:color="auto" w:fill="DAEEF3" w:themeFill="accent5" w:themeFillTint="33"/>
                            <w:noWrap/>
                            <w:hideMark/>
                          </w:tcPr>
                          <w:p w14:paraId="4E8F72F7" w14:textId="77777777" w:rsidR="00952134" w:rsidRPr="00324366" w:rsidRDefault="00952134" w:rsidP="00894CC4">
                            <w:pPr>
                              <w:rPr>
                                <w:color w:val="000000"/>
                                <w:sz w:val="20"/>
                              </w:rPr>
                            </w:pPr>
                            <w:r w:rsidRPr="00324366">
                              <w:rPr>
                                <w:color w:val="000000"/>
                                <w:sz w:val="20"/>
                              </w:rPr>
                              <w:t> </w:t>
                            </w:r>
                          </w:p>
                        </w:tc>
                      </w:tr>
                      <w:tr w:rsidR="00952134" w:rsidRPr="00324366" w14:paraId="73026213" w14:textId="77777777" w:rsidTr="00387CCF">
                        <w:trPr>
                          <w:trHeight w:val="553"/>
                        </w:trPr>
                        <w:tc>
                          <w:tcPr>
                            <w:tcW w:w="8543" w:type="dxa"/>
                            <w:tcBorders>
                              <w:top w:val="nil"/>
                              <w:left w:val="single" w:sz="8" w:space="0" w:color="auto"/>
                              <w:bottom w:val="single" w:sz="4" w:space="0" w:color="auto"/>
                              <w:right w:val="single" w:sz="4" w:space="0" w:color="auto"/>
                            </w:tcBorders>
                            <w:shd w:val="clear" w:color="auto" w:fill="DAEEF3" w:themeFill="accent5" w:themeFillTint="33"/>
                            <w:vAlign w:val="center"/>
                            <w:hideMark/>
                          </w:tcPr>
                          <w:p w14:paraId="07C4331C" w14:textId="34B7D6BA" w:rsidR="00952134" w:rsidRPr="00383FE9" w:rsidRDefault="00952134" w:rsidP="00383FE9">
                            <w:pPr>
                              <w:rPr>
                                <w:i/>
                                <w:iCs/>
                                <w:color w:val="000000"/>
                                <w:sz w:val="20"/>
                              </w:rPr>
                            </w:pPr>
                            <w:r w:rsidRPr="00383FE9">
                              <w:rPr>
                                <w:i/>
                                <w:iCs/>
                                <w:color w:val="000000"/>
                                <w:sz w:val="20"/>
                              </w:rPr>
                              <w:t xml:space="preserve">Ensure linen management and clinical waste disposal systems are in place. No specific COVID laundry requirements any more, see general  </w:t>
                            </w:r>
                            <w:hyperlink r:id="rId116" w:history="1">
                              <w:r w:rsidRPr="00383FE9">
                                <w:rPr>
                                  <w:rStyle w:val="Hyperlink"/>
                                  <w:i/>
                                  <w:iCs/>
                                  <w:sz w:val="20"/>
                                </w:rPr>
                                <w:t>guidance</w:t>
                              </w:r>
                            </w:hyperlink>
                            <w:r w:rsidRPr="00383FE9">
                              <w:rPr>
                                <w:i/>
                                <w:iCs/>
                                <w:color w:val="000000"/>
                                <w:sz w:val="20"/>
                              </w:rPr>
                              <w:t xml:space="preserve"> for managing waste and laundry</w:t>
                            </w:r>
                          </w:p>
                        </w:tc>
                        <w:tc>
                          <w:tcPr>
                            <w:tcW w:w="1565" w:type="dxa"/>
                            <w:tcBorders>
                              <w:top w:val="nil"/>
                              <w:left w:val="nil"/>
                              <w:bottom w:val="single" w:sz="4" w:space="0" w:color="auto"/>
                              <w:right w:val="single" w:sz="8" w:space="0" w:color="auto"/>
                            </w:tcBorders>
                            <w:shd w:val="clear" w:color="auto" w:fill="DAEEF3" w:themeFill="accent5" w:themeFillTint="33"/>
                            <w:noWrap/>
                            <w:hideMark/>
                          </w:tcPr>
                          <w:p w14:paraId="0CE9738B" w14:textId="77777777" w:rsidR="00952134" w:rsidRPr="00324366" w:rsidRDefault="00952134" w:rsidP="00894CC4">
                            <w:pPr>
                              <w:rPr>
                                <w:color w:val="000000"/>
                                <w:sz w:val="20"/>
                              </w:rPr>
                            </w:pPr>
                            <w:r w:rsidRPr="00324366">
                              <w:rPr>
                                <w:color w:val="000000"/>
                                <w:sz w:val="20"/>
                              </w:rPr>
                              <w:t> </w:t>
                            </w:r>
                          </w:p>
                        </w:tc>
                      </w:tr>
                      <w:bookmarkEnd w:id="59"/>
                    </w:tbl>
                    <w:p w14:paraId="40AC8445" w14:textId="77777777" w:rsidR="00952134" w:rsidRDefault="00952134"/>
                    <w:bookmarkEnd w:id="60"/>
                    <w:bookmarkEnd w:id="61"/>
                    <w:p w14:paraId="4AA7E4A8" w14:textId="77777777" w:rsidR="00952134" w:rsidRDefault="00952134" w:rsidP="00A1184C"/>
                  </w:txbxContent>
                </v:textbox>
                <w10:wrap anchorx="margin" anchory="margin"/>
              </v:shape>
            </w:pict>
          </mc:Fallback>
        </mc:AlternateContent>
      </w:r>
    </w:p>
    <w:p w14:paraId="5B61E657" w14:textId="77777777" w:rsidR="002C1C8C" w:rsidRDefault="002C1C8C" w:rsidP="00B47281">
      <w:pPr>
        <w:jc w:val="both"/>
        <w:rPr>
          <w:b/>
          <w:sz w:val="36"/>
        </w:rPr>
      </w:pPr>
    </w:p>
    <w:p w14:paraId="6D0B06C3" w14:textId="77777777" w:rsidR="002C1C8C" w:rsidRDefault="002C1C8C" w:rsidP="4C2119EE">
      <w:pPr>
        <w:jc w:val="both"/>
        <w:rPr>
          <w:b/>
          <w:bCs/>
          <w:sz w:val="36"/>
          <w:szCs w:val="36"/>
        </w:rPr>
      </w:pPr>
    </w:p>
    <w:p w14:paraId="7880C7B5" w14:textId="77777777" w:rsidR="002C1C8C" w:rsidRDefault="002C1C8C" w:rsidP="00B47281">
      <w:pPr>
        <w:jc w:val="both"/>
        <w:rPr>
          <w:b/>
          <w:sz w:val="36"/>
        </w:rPr>
      </w:pPr>
    </w:p>
    <w:p w14:paraId="176B9F0F" w14:textId="77777777" w:rsidR="002C1C8C" w:rsidRDefault="002C1C8C" w:rsidP="00B47281">
      <w:pPr>
        <w:jc w:val="both"/>
        <w:rPr>
          <w:b/>
          <w:sz w:val="36"/>
        </w:rPr>
      </w:pPr>
    </w:p>
    <w:p w14:paraId="23BFF07E" w14:textId="77777777" w:rsidR="002C1C8C" w:rsidRDefault="002C1C8C" w:rsidP="4C2119EE">
      <w:pPr>
        <w:jc w:val="both"/>
        <w:rPr>
          <w:b/>
          <w:bCs/>
          <w:sz w:val="36"/>
          <w:szCs w:val="36"/>
        </w:rPr>
      </w:pPr>
    </w:p>
    <w:p w14:paraId="7CAAAD3F" w14:textId="77777777" w:rsidR="002C1C8C" w:rsidRDefault="002C1C8C" w:rsidP="00B47281">
      <w:pPr>
        <w:jc w:val="both"/>
        <w:rPr>
          <w:b/>
          <w:sz w:val="36"/>
        </w:rPr>
      </w:pPr>
    </w:p>
    <w:p w14:paraId="3997EAF1" w14:textId="396363B8" w:rsidR="001E4C26" w:rsidRDefault="001E4C26" w:rsidP="00DB0C3F">
      <w:pPr>
        <w:jc w:val="both"/>
        <w:rPr>
          <w:b/>
          <w:sz w:val="36"/>
        </w:rPr>
      </w:pPr>
    </w:p>
    <w:p w14:paraId="34F55BF7" w14:textId="77777777" w:rsidR="001E4C26" w:rsidRDefault="001E4C26">
      <w:pPr>
        <w:rPr>
          <w:b/>
          <w:sz w:val="36"/>
        </w:rPr>
      </w:pPr>
      <w:r>
        <w:rPr>
          <w:b/>
          <w:sz w:val="36"/>
        </w:rPr>
        <w:br w:type="page"/>
      </w:r>
    </w:p>
    <w:p w14:paraId="11B14885" w14:textId="1B7338FF" w:rsidR="001E4C26" w:rsidRDefault="001E4C26" w:rsidP="4C2119EE">
      <w:pPr>
        <w:jc w:val="both"/>
        <w:rPr>
          <w:b/>
          <w:bCs/>
          <w:sz w:val="36"/>
          <w:szCs w:val="36"/>
        </w:rPr>
      </w:pPr>
      <w:r>
        <w:rPr>
          <w:b/>
          <w:noProof/>
          <w:sz w:val="36"/>
          <w:lang w:eastAsia="en-GB"/>
        </w:rPr>
        <w:lastRenderedPageBreak/>
        <mc:AlternateContent>
          <mc:Choice Requires="wps">
            <w:drawing>
              <wp:anchor distT="0" distB="0" distL="114300" distR="114300" simplePos="0" relativeHeight="251658241" behindDoc="0" locked="0" layoutInCell="1" allowOverlap="1" wp14:anchorId="2E5E621C" wp14:editId="2A9070DD">
                <wp:simplePos x="0" y="0"/>
                <wp:positionH relativeFrom="column">
                  <wp:posOffset>-83185</wp:posOffset>
                </wp:positionH>
                <wp:positionV relativeFrom="paragraph">
                  <wp:posOffset>-499109</wp:posOffset>
                </wp:positionV>
                <wp:extent cx="6905625" cy="992505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6905625" cy="9925050"/>
                        </a:xfrm>
                        <a:prstGeom prst="rect">
                          <a:avLst/>
                        </a:prstGeom>
                        <a:solidFill>
                          <a:schemeClr val="lt1"/>
                        </a:solidFill>
                        <a:ln w="6350">
                          <a:noFill/>
                        </a:ln>
                      </wps:spPr>
                      <wps:txbx>
                        <w:txbxContent>
                          <w:tbl>
                            <w:tblPr>
                              <w:tblStyle w:val="TableGrid"/>
                              <w:tblW w:w="10705" w:type="dxa"/>
                              <w:tblLook w:val="04A0" w:firstRow="1" w:lastRow="0" w:firstColumn="1" w:lastColumn="0" w:noHBand="0" w:noVBand="1"/>
                            </w:tblPr>
                            <w:tblGrid>
                              <w:gridCol w:w="8642"/>
                              <w:gridCol w:w="2063"/>
                            </w:tblGrid>
                            <w:tr w:rsidR="00952134" w:rsidRPr="000C6B55" w14:paraId="1F75A26E" w14:textId="77777777" w:rsidTr="00324366">
                              <w:trPr>
                                <w:trHeight w:val="553"/>
                              </w:trPr>
                              <w:tc>
                                <w:tcPr>
                                  <w:tcW w:w="8642" w:type="dxa"/>
                                  <w:shd w:val="clear" w:color="auto" w:fill="4BACC6" w:themeFill="accent5"/>
                                </w:tcPr>
                                <w:p w14:paraId="5FAEB432" w14:textId="77777777" w:rsidR="00952134" w:rsidRPr="004B611E" w:rsidRDefault="00952134" w:rsidP="001E4C26">
                                  <w:pPr>
                                    <w:rPr>
                                      <w:b/>
                                      <w:bCs/>
                                      <w:color w:val="FFFFFF" w:themeColor="background1"/>
                                      <w:sz w:val="20"/>
                                    </w:rPr>
                                  </w:pPr>
                                  <w:bookmarkStart w:id="62" w:name="Appendix4"/>
                                  <w:bookmarkStart w:id="63" w:name="_Hlk85526886"/>
                                  <w:r w:rsidRPr="004B611E">
                                    <w:rPr>
                                      <w:b/>
                                      <w:bCs/>
                                      <w:color w:val="FFFFFF" w:themeColor="background1"/>
                                      <w:sz w:val="20"/>
                                    </w:rPr>
                                    <w:t>Appendix 4 (</w:t>
                                  </w:r>
                                  <w:r w:rsidRPr="004B611E">
                                    <w:rPr>
                                      <w:color w:val="FFFFFF" w:themeColor="background1"/>
                                      <w:sz w:val="20"/>
                                    </w:rPr>
                                    <w:t>Part 1</w:t>
                                  </w:r>
                                  <w:r w:rsidRPr="004B611E">
                                    <w:rPr>
                                      <w:b/>
                                      <w:bCs/>
                                      <w:color w:val="FFFFFF" w:themeColor="background1"/>
                                      <w:sz w:val="20"/>
                                    </w:rPr>
                                    <w:t xml:space="preserve">): </w:t>
                                  </w:r>
                                  <w:r w:rsidRPr="004B611E">
                                    <w:rPr>
                                      <w:color w:val="FFFFFF" w:themeColor="background1"/>
                                      <w:sz w:val="20"/>
                                    </w:rPr>
                                    <w:t xml:space="preserve">Checklist for </w:t>
                                  </w:r>
                                  <w:r w:rsidRPr="004B611E">
                                    <w:rPr>
                                      <w:b/>
                                      <w:bCs/>
                                      <w:color w:val="FFFFFF" w:themeColor="background1"/>
                                      <w:sz w:val="20"/>
                                    </w:rPr>
                                    <w:t>2 or more Cases</w:t>
                                  </w:r>
                                  <w:r w:rsidRPr="004B611E">
                                    <w:rPr>
                                      <w:color w:val="FFFFFF" w:themeColor="background1"/>
                                      <w:sz w:val="20"/>
                                    </w:rPr>
                                    <w:t xml:space="preserve"> of ARI</w:t>
                                  </w:r>
                                  <w:r w:rsidRPr="004B611E">
                                    <w:rPr>
                                      <w:b/>
                                      <w:bCs/>
                                      <w:color w:val="FFFFFF" w:themeColor="background1"/>
                                      <w:sz w:val="20"/>
                                    </w:rPr>
                                    <w:t xml:space="preserve"> </w:t>
                                  </w:r>
                                </w:p>
                                <w:p w14:paraId="4C43C1D9" w14:textId="77777777" w:rsidR="00952134" w:rsidRPr="0082143D" w:rsidRDefault="00952134" w:rsidP="001E4C26">
                                  <w:pPr>
                                    <w:rPr>
                                      <w:b/>
                                      <w:bCs/>
                                      <w:color w:val="FFFFFF" w:themeColor="background1"/>
                                      <w:sz w:val="20"/>
                                      <w:highlight w:val="yellow"/>
                                    </w:rPr>
                                  </w:pPr>
                                  <w:r w:rsidRPr="004B611E">
                                    <w:rPr>
                                      <w:b/>
                                      <w:bCs/>
                                      <w:color w:val="FFFFFF" w:themeColor="background1"/>
                                      <w:sz w:val="20"/>
                                    </w:rPr>
                                    <w:t>- Actions</w:t>
                                  </w:r>
                                  <w:bookmarkEnd w:id="62"/>
                                  <w:r w:rsidRPr="004B611E">
                                    <w:rPr>
                                      <w:b/>
                                      <w:bCs/>
                                      <w:color w:val="FFFFFF" w:themeColor="background1"/>
                                      <w:sz w:val="20"/>
                                    </w:rPr>
                                    <w:tab/>
                                  </w:r>
                                </w:p>
                              </w:tc>
                              <w:tc>
                                <w:tcPr>
                                  <w:tcW w:w="2063" w:type="dxa"/>
                                  <w:shd w:val="clear" w:color="auto" w:fill="4BACC6" w:themeFill="accent5"/>
                                </w:tcPr>
                                <w:p w14:paraId="5E7090F3" w14:textId="77777777" w:rsidR="00952134" w:rsidRPr="000C6B55" w:rsidRDefault="00952134" w:rsidP="001E4C26">
                                  <w:pPr>
                                    <w:rPr>
                                      <w:b/>
                                      <w:bCs/>
                                      <w:color w:val="FFFFFF" w:themeColor="background1"/>
                                      <w:sz w:val="20"/>
                                    </w:rPr>
                                  </w:pPr>
                                  <w:r w:rsidRPr="000C6B55">
                                    <w:rPr>
                                      <w:b/>
                                      <w:bCs/>
                                      <w:color w:val="FFFFFF" w:themeColor="background1"/>
                                      <w:sz w:val="20"/>
                                    </w:rPr>
                                    <w:t>Date, time &amp; sign when action completed</w:t>
                                  </w:r>
                                </w:p>
                              </w:tc>
                            </w:tr>
                            <w:tr w:rsidR="00952134" w:rsidRPr="000C6B55" w14:paraId="41DA66EA" w14:textId="77777777" w:rsidTr="00324366">
                              <w:trPr>
                                <w:trHeight w:val="276"/>
                              </w:trPr>
                              <w:tc>
                                <w:tcPr>
                                  <w:tcW w:w="8642" w:type="dxa"/>
                                  <w:shd w:val="clear" w:color="auto" w:fill="DAEEF3" w:themeFill="accent5" w:themeFillTint="33"/>
                                </w:tcPr>
                                <w:p w14:paraId="58E73DB0" w14:textId="77777777" w:rsidR="00952134" w:rsidRPr="007D679B" w:rsidRDefault="00952134" w:rsidP="00514950">
                                  <w:pPr>
                                    <w:pStyle w:val="ListParagraph"/>
                                    <w:numPr>
                                      <w:ilvl w:val="0"/>
                                      <w:numId w:val="62"/>
                                    </w:numPr>
                                    <w:rPr>
                                      <w:color w:val="000000"/>
                                      <w:sz w:val="20"/>
                                    </w:rPr>
                                  </w:pPr>
                                  <w:r w:rsidRPr="007D679B">
                                    <w:rPr>
                                      <w:b/>
                                      <w:bCs/>
                                      <w:color w:val="000000"/>
                                      <w:sz w:val="20"/>
                                    </w:rPr>
                                    <w:t xml:space="preserve">Clinical assessment </w:t>
                                  </w:r>
                                  <w:r w:rsidRPr="007D679B">
                                    <w:rPr>
                                      <w:color w:val="000000"/>
                                      <w:sz w:val="20"/>
                                    </w:rPr>
                                    <w:t>and management by clinician - GP/111/A&amp;E</w:t>
                                  </w:r>
                                </w:p>
                                <w:p w14:paraId="3A3660C1" w14:textId="77777777" w:rsidR="00952134" w:rsidRPr="007D679B" w:rsidRDefault="00952134" w:rsidP="00514950">
                                  <w:pPr>
                                    <w:rPr>
                                      <w:i/>
                                      <w:iCs/>
                                      <w:color w:val="000000"/>
                                      <w:sz w:val="20"/>
                                    </w:rPr>
                                  </w:pPr>
                                </w:p>
                                <w:p w14:paraId="532AA175" w14:textId="6F15D429" w:rsidR="00952134" w:rsidRPr="007D679B" w:rsidRDefault="00952134" w:rsidP="00514950">
                                  <w:pPr>
                                    <w:ind w:left="462"/>
                                    <w:rPr>
                                      <w:color w:val="000000"/>
                                      <w:sz w:val="20"/>
                                    </w:rPr>
                                  </w:pPr>
                                  <w:r w:rsidRPr="007D679B">
                                    <w:rPr>
                                      <w:i/>
                                      <w:iCs/>
                                      <w:color w:val="000000"/>
                                      <w:sz w:val="20"/>
                                    </w:rPr>
                                    <w:t xml:space="preserve">If </w:t>
                                  </w:r>
                                  <w:r w:rsidRPr="007D679B">
                                    <w:rPr>
                                      <w:b/>
                                      <w:bCs/>
                                      <w:color w:val="000000"/>
                                      <w:sz w:val="20"/>
                                    </w:rPr>
                                    <w:t>flu is</w:t>
                                  </w:r>
                                  <w:r w:rsidRPr="007D679B">
                                    <w:rPr>
                                      <w:color w:val="000000"/>
                                      <w:sz w:val="20"/>
                                    </w:rPr>
                                    <w:t xml:space="preserve"> clinically suspected/detected, antivirals may need to be arranged within 48 hours of symptom onset for the case, but this is a clinical decision. </w:t>
                                  </w:r>
                                  <w:r w:rsidRPr="007D679B">
                                    <w:rPr>
                                      <w:color w:val="000000"/>
                                      <w:sz w:val="20"/>
                                    </w:rPr>
                                    <w:br/>
                                  </w:r>
                                  <w:r w:rsidRPr="007D679B">
                                    <w:rPr>
                                      <w:color w:val="000000"/>
                                      <w:sz w:val="20"/>
                                    </w:rPr>
                                    <w:br/>
                                    <w:t>Should cases of flu be reported and it’s within 48 hours of exposure antivirals may be considered for resident contacts and any staff in at risk groups who are unvaccinated against flu, but this is .</w:t>
                                  </w:r>
                                  <w:r w:rsidRPr="007D679B">
                                    <w:rPr>
                                      <w:color w:val="FF0000"/>
                                      <w:sz w:val="20"/>
                                    </w:rPr>
                                    <w:t xml:space="preserve"> </w:t>
                                  </w:r>
                                  <w:r w:rsidRPr="007D679B">
                                    <w:rPr>
                                      <w:sz w:val="20"/>
                                    </w:rPr>
                                    <w:t>Discuss with CIPCT /UKHSA HPT</w:t>
                                  </w:r>
                                </w:p>
                                <w:p w14:paraId="7EE51BDE" w14:textId="013EF3C4" w:rsidR="00952134" w:rsidRPr="007D679B" w:rsidRDefault="00952134" w:rsidP="001E4C26">
                                  <w:pPr>
                                    <w:rPr>
                                      <w:sz w:val="20"/>
                                    </w:rPr>
                                  </w:pPr>
                                </w:p>
                              </w:tc>
                              <w:tc>
                                <w:tcPr>
                                  <w:tcW w:w="2063" w:type="dxa"/>
                                  <w:shd w:val="clear" w:color="auto" w:fill="DAEEF3" w:themeFill="accent5" w:themeFillTint="33"/>
                                </w:tcPr>
                                <w:p w14:paraId="366AFF8C" w14:textId="77777777" w:rsidR="00952134" w:rsidRPr="000C6B55" w:rsidRDefault="00952134" w:rsidP="001E4C26">
                                  <w:pPr>
                                    <w:rPr>
                                      <w:sz w:val="20"/>
                                    </w:rPr>
                                  </w:pPr>
                                </w:p>
                              </w:tc>
                            </w:tr>
                            <w:tr w:rsidR="00952134" w:rsidRPr="000C6B55" w14:paraId="76B83CC0" w14:textId="77777777" w:rsidTr="00324366">
                              <w:trPr>
                                <w:trHeight w:val="1135"/>
                              </w:trPr>
                              <w:tc>
                                <w:tcPr>
                                  <w:tcW w:w="8642" w:type="dxa"/>
                                </w:tcPr>
                                <w:p w14:paraId="72AAFCAA" w14:textId="0F03388A" w:rsidR="00952134" w:rsidRPr="007D679B" w:rsidRDefault="00952134" w:rsidP="000C5D85">
                                  <w:pPr>
                                    <w:rPr>
                                      <w:sz w:val="20"/>
                                    </w:rPr>
                                  </w:pPr>
                                  <w:r w:rsidRPr="007D679B">
                                    <w:rPr>
                                      <w:color w:val="000000"/>
                                      <w:sz w:val="20"/>
                                      <w:lang w:eastAsia="en-GB"/>
                                    </w:rPr>
                                    <w:t>2) </w:t>
                                  </w:r>
                                  <w:r w:rsidRPr="007D679B">
                                    <w:rPr>
                                      <w:b/>
                                      <w:bCs/>
                                      <w:color w:val="000000"/>
                                      <w:sz w:val="20"/>
                                      <w:lang w:eastAsia="en-GB"/>
                                    </w:rPr>
                                    <w:t>Communicate</w:t>
                                  </w:r>
                                  <w:r w:rsidRPr="007D679B">
                                    <w:rPr>
                                      <w:color w:val="000000"/>
                                      <w:sz w:val="20"/>
                                      <w:lang w:eastAsia="en-GB"/>
                                    </w:rPr>
                                    <w:t xml:space="preserve"> – Immediately inform the Community Infection Prevention &amp; Control Team (CIPCT) weekdays, and UKHSA Health Protection Team (HPT) weekends/Bank Holidays (9-5pm). Outside of these hours, refer to Resource Pack and inform the CIPCT or UKHSA HPT the next day.</w:t>
                                  </w:r>
                                </w:p>
                              </w:tc>
                              <w:tc>
                                <w:tcPr>
                                  <w:tcW w:w="2063" w:type="dxa"/>
                                </w:tcPr>
                                <w:p w14:paraId="24AC07E9" w14:textId="77777777" w:rsidR="00952134" w:rsidRPr="000C6B55" w:rsidRDefault="00952134" w:rsidP="001E4C26">
                                  <w:pPr>
                                    <w:rPr>
                                      <w:sz w:val="20"/>
                                    </w:rPr>
                                  </w:pPr>
                                </w:p>
                              </w:tc>
                            </w:tr>
                            <w:tr w:rsidR="00952134" w:rsidRPr="000C6B55" w14:paraId="07344FD8" w14:textId="77777777" w:rsidTr="004A5821">
                              <w:trPr>
                                <w:trHeight w:val="1135"/>
                              </w:trPr>
                              <w:tc>
                                <w:tcPr>
                                  <w:tcW w:w="8642" w:type="dxa"/>
                                  <w:shd w:val="clear" w:color="auto" w:fill="DAEEF3" w:themeFill="accent5" w:themeFillTint="33"/>
                                </w:tcPr>
                                <w:p w14:paraId="7CE7CD42" w14:textId="208A9555" w:rsidR="00952134" w:rsidRPr="0097480D" w:rsidRDefault="00952134" w:rsidP="00D34D97">
                                  <w:pPr>
                                    <w:rPr>
                                      <w:color w:val="000000"/>
                                      <w:sz w:val="20"/>
                                      <w:lang w:eastAsia="en-GB"/>
                                    </w:rPr>
                                  </w:pPr>
                                  <w:r w:rsidRPr="0097480D">
                                    <w:rPr>
                                      <w:color w:val="000000"/>
                                      <w:sz w:val="20"/>
                                      <w:lang w:eastAsia="en-GB"/>
                                    </w:rPr>
                                    <w:t xml:space="preserve">3) </w:t>
                                  </w:r>
                                  <w:r w:rsidRPr="0097480D">
                                    <w:rPr>
                                      <w:b/>
                                      <w:bCs/>
                                      <w:color w:val="000000"/>
                                      <w:sz w:val="20"/>
                                      <w:lang w:eastAsia="en-GB"/>
                                    </w:rPr>
                                    <w:t>Commence Outbreak Testing</w:t>
                                  </w:r>
                                  <w:r w:rsidRPr="0097480D">
                                    <w:rPr>
                                      <w:color w:val="000000"/>
                                      <w:sz w:val="20"/>
                                      <w:lang w:eastAsia="en-GB"/>
                                    </w:rPr>
                                    <w:t xml:space="preserve"> </w:t>
                                  </w:r>
                                </w:p>
                                <w:p w14:paraId="63BA66BB" w14:textId="77777777" w:rsidR="00952134" w:rsidRPr="0097480D" w:rsidRDefault="00952134" w:rsidP="00D34D97">
                                  <w:pPr>
                                    <w:rPr>
                                      <w:color w:val="000000"/>
                                      <w:sz w:val="20"/>
                                      <w:lang w:eastAsia="en-GB"/>
                                    </w:rPr>
                                  </w:pPr>
                                  <w:r w:rsidRPr="0097480D">
                                    <w:rPr>
                                      <w:b/>
                                      <w:bCs/>
                                      <w:i/>
                                      <w:iCs/>
                                      <w:color w:val="000000"/>
                                      <w:sz w:val="20"/>
                                      <w:lang w:eastAsia="en-GB"/>
                                    </w:rPr>
                                    <w:t>For COVID-19</w:t>
                                  </w:r>
                                  <w:r w:rsidRPr="0097480D">
                                    <w:rPr>
                                      <w:color w:val="000000"/>
                                      <w:sz w:val="20"/>
                                      <w:lang w:eastAsia="en-GB"/>
                                    </w:rPr>
                                    <w:t>:</w:t>
                                  </w:r>
                                </w:p>
                                <w:p w14:paraId="12B1FB06" w14:textId="057214F0" w:rsidR="00952134" w:rsidRPr="0097480D" w:rsidRDefault="00952134" w:rsidP="00D34D97">
                                  <w:pPr>
                                    <w:rPr>
                                      <w:color w:val="000000"/>
                                      <w:sz w:val="20"/>
                                      <w:lang w:eastAsia="en-GB"/>
                                    </w:rPr>
                                  </w:pPr>
                                  <w:r w:rsidRPr="0097480D">
                                    <w:rPr>
                                      <w:color w:val="000000"/>
                                      <w:sz w:val="20"/>
                                      <w:lang w:eastAsia="en-GB"/>
                                    </w:rPr>
                                    <w:t>Undertake LFT testing on first 5 symptomatic residents</w:t>
                                  </w:r>
                                </w:p>
                                <w:p w14:paraId="23204201" w14:textId="77777777" w:rsidR="00952134" w:rsidRPr="0097480D" w:rsidRDefault="00952134" w:rsidP="00D34D97">
                                  <w:pPr>
                                    <w:rPr>
                                      <w:color w:val="000000"/>
                                      <w:sz w:val="20"/>
                                      <w:lang w:eastAsia="en-GB"/>
                                    </w:rPr>
                                  </w:pPr>
                                </w:p>
                                <w:p w14:paraId="4ADBF492" w14:textId="637E493D" w:rsidR="00952134" w:rsidRPr="0097480D" w:rsidRDefault="00952134" w:rsidP="00D34D97">
                                  <w:pPr>
                                    <w:rPr>
                                      <w:b/>
                                      <w:bCs/>
                                      <w:color w:val="000000"/>
                                      <w:sz w:val="20"/>
                                      <w:lang w:eastAsia="en-GB"/>
                                    </w:rPr>
                                  </w:pPr>
                                  <w:r w:rsidRPr="0097480D">
                                    <w:rPr>
                                      <w:b/>
                                      <w:bCs/>
                                      <w:color w:val="000000"/>
                                      <w:sz w:val="20"/>
                                      <w:lang w:eastAsia="en-GB"/>
                                    </w:rPr>
                                    <w:t>Wider respiratory testing:</w:t>
                                  </w:r>
                                </w:p>
                                <w:p w14:paraId="5A7E7E9D" w14:textId="2F372455" w:rsidR="00952134" w:rsidRPr="0097480D" w:rsidRDefault="00952134" w:rsidP="000C6B55">
                                  <w:pPr>
                                    <w:rPr>
                                      <w:color w:val="000000"/>
                                      <w:sz w:val="20"/>
                                      <w:lang w:eastAsia="en-GB"/>
                                    </w:rPr>
                                  </w:pPr>
                                  <w:r w:rsidRPr="0097480D">
                                    <w:rPr>
                                      <w:color w:val="000000"/>
                                      <w:sz w:val="20"/>
                                      <w:lang w:eastAsia="en-GB"/>
                                    </w:rPr>
                                    <w:t>Where influenza is clinically suspected and/or COVID-19 testing is negative, wider respiratory testing may be advised.</w:t>
                                  </w:r>
                                </w:p>
                                <w:p w14:paraId="7D31F5BB" w14:textId="2DCE32C5" w:rsidR="00952134" w:rsidRPr="0097480D" w:rsidRDefault="00952134" w:rsidP="000C6B55">
                                  <w:pPr>
                                    <w:rPr>
                                      <w:color w:val="000000"/>
                                      <w:sz w:val="20"/>
                                      <w:lang w:eastAsia="en-GB"/>
                                    </w:rPr>
                                  </w:pPr>
                                </w:p>
                              </w:tc>
                              <w:tc>
                                <w:tcPr>
                                  <w:tcW w:w="2063" w:type="dxa"/>
                                  <w:shd w:val="clear" w:color="auto" w:fill="DAEEF3" w:themeFill="accent5" w:themeFillTint="33"/>
                                </w:tcPr>
                                <w:p w14:paraId="00ACFB60" w14:textId="77777777" w:rsidR="00952134" w:rsidRPr="000C6B55" w:rsidRDefault="00952134" w:rsidP="001E4C26">
                                  <w:pPr>
                                    <w:rPr>
                                      <w:sz w:val="20"/>
                                    </w:rPr>
                                  </w:pPr>
                                </w:p>
                              </w:tc>
                            </w:tr>
                            <w:tr w:rsidR="00952134" w:rsidRPr="000C6B55" w14:paraId="19F333B7" w14:textId="77777777" w:rsidTr="00B14615">
                              <w:trPr>
                                <w:trHeight w:val="6698"/>
                              </w:trPr>
                              <w:tc>
                                <w:tcPr>
                                  <w:tcW w:w="8642" w:type="dxa"/>
                                  <w:shd w:val="clear" w:color="auto" w:fill="FFFFFF" w:themeFill="background1"/>
                                </w:tcPr>
                                <w:p w14:paraId="33758AFD" w14:textId="0191C8EE" w:rsidR="00952134" w:rsidRPr="00362AEB" w:rsidRDefault="00952134" w:rsidP="000C6B55">
                                  <w:pPr>
                                    <w:rPr>
                                      <w:b/>
                                      <w:bCs/>
                                      <w:color w:val="000000"/>
                                      <w:sz w:val="20"/>
                                      <w:lang w:eastAsia="en-GB"/>
                                    </w:rPr>
                                  </w:pPr>
                                  <w:r w:rsidRPr="00362AEB">
                                    <w:rPr>
                                      <w:color w:val="000000"/>
                                      <w:sz w:val="20"/>
                                      <w:lang w:eastAsia="en-GB"/>
                                    </w:rPr>
                                    <w:t>4)</w:t>
                                  </w:r>
                                  <w:r w:rsidRPr="00362AEB">
                                    <w:rPr>
                                      <w:b/>
                                      <w:bCs/>
                                      <w:color w:val="000000"/>
                                      <w:sz w:val="20"/>
                                      <w:lang w:eastAsia="en-GB"/>
                                    </w:rPr>
                                    <w:t xml:space="preserve"> Management of cases and contacts</w:t>
                                  </w:r>
                                </w:p>
                                <w:p w14:paraId="37BDB3CD" w14:textId="77777777" w:rsidR="00952134" w:rsidRPr="00362AEB" w:rsidRDefault="00952134" w:rsidP="000C6B55">
                                  <w:pPr>
                                    <w:pStyle w:val="ListParagraph"/>
                                    <w:ind w:left="530"/>
                                    <w:rPr>
                                      <w:i/>
                                      <w:iCs/>
                                      <w:color w:val="000000"/>
                                      <w:sz w:val="20"/>
                                      <w:lang w:eastAsia="en-GB"/>
                                    </w:rPr>
                                  </w:pPr>
                                </w:p>
                                <w:p w14:paraId="2811DFC4" w14:textId="27A9070C" w:rsidR="00952134" w:rsidRPr="00362AEB" w:rsidRDefault="00952134" w:rsidP="000C6B55">
                                  <w:pPr>
                                    <w:rPr>
                                      <w:b/>
                                      <w:bCs/>
                                      <w:color w:val="000000"/>
                                      <w:sz w:val="20"/>
                                      <w:lang w:eastAsia="en-GB"/>
                                    </w:rPr>
                                  </w:pPr>
                                  <w:r w:rsidRPr="00362AEB">
                                    <w:rPr>
                                      <w:color w:val="000000"/>
                                      <w:sz w:val="20"/>
                                      <w:lang w:eastAsia="en-GB"/>
                                    </w:rPr>
                                    <w:t>a)</w:t>
                                  </w:r>
                                  <w:r w:rsidRPr="00362AEB">
                                    <w:rPr>
                                      <w:b/>
                                      <w:bCs/>
                                      <w:color w:val="000000"/>
                                      <w:sz w:val="20"/>
                                      <w:lang w:eastAsia="en-GB"/>
                                    </w:rPr>
                                    <w:t xml:space="preserve"> Isolation of cases</w:t>
                                  </w:r>
                                </w:p>
                                <w:p w14:paraId="2528C5FE" w14:textId="014AB16F" w:rsidR="00952134" w:rsidRPr="00362AEB" w:rsidRDefault="00952134" w:rsidP="00B67941">
                                  <w:pPr>
                                    <w:pStyle w:val="ListParagraph"/>
                                    <w:numPr>
                                      <w:ilvl w:val="0"/>
                                      <w:numId w:val="43"/>
                                    </w:numPr>
                                    <w:spacing w:before="120" w:after="120"/>
                                    <w:rPr>
                                      <w:i/>
                                      <w:iCs/>
                                      <w:sz w:val="20"/>
                                    </w:rPr>
                                  </w:pPr>
                                  <w:r w:rsidRPr="00362AEB">
                                    <w:rPr>
                                      <w:i/>
                                      <w:iCs/>
                                      <w:color w:val="000000"/>
                                      <w:sz w:val="20"/>
                                      <w:lang w:eastAsia="en-GB"/>
                                    </w:rPr>
                                    <w:t xml:space="preserve">If COVID-19 positive, isolate resident cases for </w:t>
                                  </w:r>
                                  <w:r w:rsidRPr="00362AEB">
                                    <w:rPr>
                                      <w:i/>
                                      <w:iCs/>
                                      <w:sz w:val="20"/>
                                    </w:rPr>
                                    <w:t xml:space="preserve">Minimum of 5 days after the test was taken and until feeling well </w:t>
                                  </w:r>
                                </w:p>
                                <w:p w14:paraId="661CD548" w14:textId="77777777" w:rsidR="00952134" w:rsidRPr="00362AEB" w:rsidRDefault="00952134" w:rsidP="0049780B">
                                  <w:pPr>
                                    <w:pStyle w:val="PHEBodycopy"/>
                                    <w:numPr>
                                      <w:ilvl w:val="0"/>
                                      <w:numId w:val="43"/>
                                    </w:numPr>
                                    <w:spacing w:line="240" w:lineRule="auto"/>
                                    <w:ind w:right="39"/>
                                    <w:rPr>
                                      <w:bCs/>
                                      <w:i/>
                                      <w:iCs/>
                                      <w:sz w:val="20"/>
                                    </w:rPr>
                                  </w:pPr>
                                  <w:r w:rsidRPr="00362AEB">
                                    <w:rPr>
                                      <w:bCs/>
                                      <w:i/>
                                      <w:iCs/>
                                      <w:sz w:val="20"/>
                                    </w:rPr>
                                    <w:t xml:space="preserve">Symptomatic residents should be cared for in single rooms and any symptomatic staff should isolate at home  </w:t>
                                  </w:r>
                                </w:p>
                                <w:p w14:paraId="41AB0D34" w14:textId="72A6718C" w:rsidR="00952134" w:rsidRPr="00362AEB" w:rsidRDefault="00952134" w:rsidP="00100290">
                                  <w:pPr>
                                    <w:pStyle w:val="ListParagraph"/>
                                    <w:numPr>
                                      <w:ilvl w:val="0"/>
                                      <w:numId w:val="43"/>
                                    </w:numPr>
                                    <w:rPr>
                                      <w:i/>
                                      <w:iCs/>
                                      <w:color w:val="000000"/>
                                      <w:sz w:val="20"/>
                                      <w:lang w:eastAsia="en-GB"/>
                                    </w:rPr>
                                  </w:pPr>
                                  <w:r w:rsidRPr="00362AEB">
                                    <w:rPr>
                                      <w:i/>
                                      <w:iCs/>
                                      <w:color w:val="000000"/>
                                      <w:sz w:val="20"/>
                                      <w:lang w:eastAsia="en-GB"/>
                                    </w:rPr>
                                    <w:t xml:space="preserve">If ARI (non COVID-19), isolate resident cases for a </w:t>
                                  </w:r>
                                  <w:r w:rsidRPr="00362AEB">
                                    <w:rPr>
                                      <w:i/>
                                      <w:iCs/>
                                      <w:color w:val="000000"/>
                                      <w:sz w:val="20"/>
                                      <w:u w:val="single"/>
                                      <w:lang w:eastAsia="en-GB"/>
                                    </w:rPr>
                                    <w:t>minimum</w:t>
                                  </w:r>
                                  <w:r w:rsidRPr="00362AEB">
                                    <w:rPr>
                                      <w:i/>
                                      <w:iCs/>
                                      <w:color w:val="000000"/>
                                      <w:sz w:val="20"/>
                                      <w:lang w:eastAsia="en-GB"/>
                                    </w:rPr>
                                    <w:t xml:space="preserve"> 5 days after the onset of symptoms and until feeling well. </w:t>
                                  </w:r>
                                </w:p>
                                <w:p w14:paraId="0935C4B0" w14:textId="43BEFEAB" w:rsidR="00952134" w:rsidRPr="00362AEB" w:rsidRDefault="00952134" w:rsidP="00100290">
                                  <w:pPr>
                                    <w:pStyle w:val="ListParagraph"/>
                                    <w:numPr>
                                      <w:ilvl w:val="0"/>
                                      <w:numId w:val="43"/>
                                    </w:numPr>
                                    <w:rPr>
                                      <w:i/>
                                      <w:iCs/>
                                      <w:color w:val="000000"/>
                                      <w:sz w:val="20"/>
                                      <w:lang w:eastAsia="en-GB"/>
                                    </w:rPr>
                                  </w:pPr>
                                  <w:r w:rsidRPr="00362AEB">
                                    <w:rPr>
                                      <w:sz w:val="20"/>
                                      <w:lang w:eastAsia="en-GB"/>
                                    </w:rPr>
                                    <w:t xml:space="preserve">If </w:t>
                                  </w:r>
                                  <w:r w:rsidRPr="00362AEB">
                                    <w:rPr>
                                      <w:b/>
                                      <w:bCs/>
                                      <w:sz w:val="20"/>
                                      <w:lang w:eastAsia="en-GB"/>
                                    </w:rPr>
                                    <w:t>cohorting</w:t>
                                  </w:r>
                                  <w:r w:rsidRPr="00362AEB">
                                    <w:rPr>
                                      <w:sz w:val="20"/>
                                      <w:lang w:eastAsia="en-GB"/>
                                    </w:rPr>
                                    <w:t xml:space="preserve"> is required, only cohort residents together who have the same virus. </w:t>
                                  </w:r>
                                  <w:r w:rsidRPr="00362AEB">
                                    <w:rPr>
                                      <w:i/>
                                      <w:iCs/>
                                      <w:color w:val="000000"/>
                                      <w:sz w:val="20"/>
                                      <w:lang w:eastAsia="en-GB"/>
                                    </w:rPr>
                                    <w:t>ALWAYS consider whether residents have any other potentially transmissible conditions before cohorting e.g. diarrhoea, MRSA</w:t>
                                  </w:r>
                                </w:p>
                                <w:p w14:paraId="0D72DAC4" w14:textId="105D6C67" w:rsidR="00952134" w:rsidRPr="00362AEB" w:rsidRDefault="00952134" w:rsidP="00100290">
                                  <w:pPr>
                                    <w:pStyle w:val="ListParagraph"/>
                                    <w:numPr>
                                      <w:ilvl w:val="0"/>
                                      <w:numId w:val="23"/>
                                    </w:numPr>
                                    <w:rPr>
                                      <w:color w:val="000000"/>
                                      <w:sz w:val="20"/>
                                      <w:lang w:eastAsia="en-GB"/>
                                    </w:rPr>
                                  </w:pPr>
                                  <w:r w:rsidRPr="00362AEB">
                                    <w:rPr>
                                      <w:color w:val="000000"/>
                                      <w:sz w:val="20"/>
                                      <w:lang w:eastAsia="en-GB"/>
                                    </w:rPr>
                                    <w:t>Separate staff should be allocated to work in a cohort area on each shift. Movement of staff between different cohorts / resident groups should be restricted as far as possible.</w:t>
                                  </w:r>
                                </w:p>
                                <w:p w14:paraId="4D3A4D23" w14:textId="710AE091" w:rsidR="00952134" w:rsidRPr="00362AEB" w:rsidRDefault="00952134" w:rsidP="00100290">
                                  <w:pPr>
                                    <w:pStyle w:val="ListParagraph"/>
                                    <w:numPr>
                                      <w:ilvl w:val="0"/>
                                      <w:numId w:val="23"/>
                                    </w:numPr>
                                    <w:rPr>
                                      <w:color w:val="000000"/>
                                      <w:sz w:val="20"/>
                                      <w:lang w:eastAsia="en-GB"/>
                                    </w:rPr>
                                  </w:pPr>
                                  <w:r w:rsidRPr="00362AEB">
                                    <w:rPr>
                                      <w:color w:val="000000"/>
                                      <w:sz w:val="20"/>
                                      <w:lang w:eastAsia="en-GB"/>
                                    </w:rPr>
                                    <w:t>Access to communal areas should be restricted.</w:t>
                                  </w:r>
                                </w:p>
                                <w:p w14:paraId="49560E11" w14:textId="77777777" w:rsidR="00952134" w:rsidRPr="00362AEB" w:rsidRDefault="00952134" w:rsidP="000C6B55">
                                  <w:pPr>
                                    <w:pStyle w:val="ListParagraph"/>
                                    <w:rPr>
                                      <w:color w:val="000000"/>
                                      <w:sz w:val="20"/>
                                      <w:lang w:eastAsia="en-GB"/>
                                    </w:rPr>
                                  </w:pPr>
                                </w:p>
                                <w:p w14:paraId="3F83A13E" w14:textId="34D67448" w:rsidR="00952134" w:rsidRPr="00362AEB" w:rsidRDefault="00952134" w:rsidP="000C6B55">
                                  <w:pPr>
                                    <w:rPr>
                                      <w:color w:val="000000"/>
                                      <w:sz w:val="20"/>
                                      <w:lang w:eastAsia="en-GB"/>
                                    </w:rPr>
                                  </w:pPr>
                                  <w:r w:rsidRPr="00362AEB">
                                    <w:rPr>
                                      <w:color w:val="000000"/>
                                      <w:sz w:val="20"/>
                                      <w:lang w:eastAsia="en-GB"/>
                                    </w:rPr>
                                    <w:t>b)</w:t>
                                  </w:r>
                                  <w:r w:rsidRPr="00362AEB">
                                    <w:rPr>
                                      <w:b/>
                                      <w:bCs/>
                                      <w:color w:val="000000"/>
                                      <w:sz w:val="20"/>
                                      <w:lang w:eastAsia="en-GB"/>
                                    </w:rPr>
                                    <w:t xml:space="preserve"> Exclusion of symptomatic staff</w:t>
                                  </w:r>
                                  <w:r w:rsidRPr="00362AEB">
                                    <w:rPr>
                                      <w:color w:val="000000"/>
                                      <w:sz w:val="20"/>
                                      <w:lang w:eastAsia="en-GB"/>
                                    </w:rPr>
                                    <w:t xml:space="preserve"> from work. </w:t>
                                  </w:r>
                                </w:p>
                                <w:p w14:paraId="1B05B9E2" w14:textId="6C022C98" w:rsidR="00952134" w:rsidRPr="00362AEB" w:rsidRDefault="00952134" w:rsidP="00100290">
                                  <w:pPr>
                                    <w:pStyle w:val="ListParagraph"/>
                                    <w:numPr>
                                      <w:ilvl w:val="0"/>
                                      <w:numId w:val="44"/>
                                    </w:numPr>
                                    <w:rPr>
                                      <w:color w:val="000000"/>
                                      <w:sz w:val="20"/>
                                      <w:lang w:eastAsia="en-GB"/>
                                    </w:rPr>
                                  </w:pPr>
                                  <w:r w:rsidRPr="00362AEB">
                                    <w:rPr>
                                      <w:i/>
                                      <w:iCs/>
                                      <w:color w:val="000000"/>
                                      <w:sz w:val="20"/>
                                      <w:lang w:eastAsia="en-GB"/>
                                    </w:rPr>
                                    <w:t xml:space="preserve">If COVID-19 positive, isolate and follow </w:t>
                                  </w:r>
                                  <w:hyperlink r:id="rId117" w:history="1">
                                    <w:r w:rsidRPr="00362AEB">
                                      <w:rPr>
                                        <w:rStyle w:val="Hyperlink"/>
                                        <w:i/>
                                        <w:iCs/>
                                        <w:sz w:val="20"/>
                                        <w:lang w:eastAsia="en-GB"/>
                                      </w:rPr>
                                      <w:t>staying at home guidance</w:t>
                                    </w:r>
                                  </w:hyperlink>
                                  <w:r w:rsidRPr="00362AEB">
                                    <w:rPr>
                                      <w:i/>
                                      <w:iCs/>
                                      <w:color w:val="000000"/>
                                      <w:sz w:val="20"/>
                                      <w:lang w:eastAsia="en-GB"/>
                                    </w:rPr>
                                    <w:t xml:space="preserve">. Staff should not attend work until 5 days after test was taken and until feeling well </w:t>
                                  </w:r>
                                  <w:hyperlink r:id="rId118" w:history="1">
                                    <w:r w:rsidRPr="00362AEB">
                                      <w:rPr>
                                        <w:rStyle w:val="Hyperlink"/>
                                        <w:i/>
                                        <w:iCs/>
                                        <w:sz w:val="20"/>
                                        <w:lang w:eastAsia="en-GB"/>
                                      </w:rPr>
                                      <w:t>guidance</w:t>
                                    </w:r>
                                  </w:hyperlink>
                                  <w:r w:rsidRPr="00362AEB">
                                    <w:rPr>
                                      <w:rStyle w:val="Hyperlink"/>
                                      <w:i/>
                                      <w:iCs/>
                                      <w:sz w:val="20"/>
                                      <w:lang w:eastAsia="en-GB"/>
                                    </w:rPr>
                                    <w:t>.</w:t>
                                  </w:r>
                                </w:p>
                                <w:p w14:paraId="1214DEEB" w14:textId="076F624F" w:rsidR="00952134" w:rsidRPr="00362AEB" w:rsidRDefault="00952134" w:rsidP="00100290">
                                  <w:pPr>
                                    <w:pStyle w:val="ListParagraph"/>
                                    <w:numPr>
                                      <w:ilvl w:val="0"/>
                                      <w:numId w:val="44"/>
                                    </w:numPr>
                                    <w:rPr>
                                      <w:i/>
                                      <w:iCs/>
                                      <w:color w:val="000000"/>
                                      <w:sz w:val="20"/>
                                      <w:lang w:eastAsia="en-GB"/>
                                    </w:rPr>
                                  </w:pPr>
                                  <w:r w:rsidRPr="00362AEB">
                                    <w:rPr>
                                      <w:i/>
                                      <w:iCs/>
                                      <w:color w:val="000000"/>
                                      <w:sz w:val="20"/>
                                      <w:lang w:val="x-none" w:eastAsia="en-GB"/>
                                    </w:rPr>
                                    <w:t xml:space="preserve">If negative for </w:t>
                                  </w:r>
                                  <w:r w:rsidRPr="00362AEB">
                                    <w:rPr>
                                      <w:i/>
                                      <w:iCs/>
                                      <w:color w:val="000000"/>
                                      <w:sz w:val="20"/>
                                      <w:lang w:eastAsia="en-GB"/>
                                    </w:rPr>
                                    <w:t>COVID-19</w:t>
                                  </w:r>
                                  <w:r w:rsidRPr="00362AEB">
                                    <w:rPr>
                                      <w:i/>
                                      <w:iCs/>
                                      <w:color w:val="000000"/>
                                      <w:sz w:val="20"/>
                                      <w:lang w:val="x-none" w:eastAsia="en-GB"/>
                                    </w:rPr>
                                    <w:t xml:space="preserve"> and have symptoms of or are confirmed as having influenza, they should remain off work for a minimum of 5 days after the onset of symptoms and until feeling well</w:t>
                                  </w:r>
                                  <w:r w:rsidRPr="00362AEB">
                                    <w:rPr>
                                      <w:i/>
                                      <w:iCs/>
                                      <w:color w:val="000000"/>
                                      <w:sz w:val="20"/>
                                      <w:lang w:eastAsia="en-GB"/>
                                    </w:rPr>
                                    <w:t>.</w:t>
                                  </w:r>
                                </w:p>
                                <w:p w14:paraId="571B1DCE" w14:textId="46534F03" w:rsidR="00952134" w:rsidRPr="00362AEB" w:rsidRDefault="00952134" w:rsidP="00324366">
                                  <w:pPr>
                                    <w:pStyle w:val="ListParagraph"/>
                                    <w:ind w:left="530"/>
                                    <w:rPr>
                                      <w:i/>
                                      <w:iCs/>
                                      <w:color w:val="000000"/>
                                      <w:sz w:val="20"/>
                                      <w:lang w:eastAsia="en-GB"/>
                                    </w:rPr>
                                  </w:pPr>
                                </w:p>
                                <w:p w14:paraId="050B0481" w14:textId="0C934300" w:rsidR="00952134" w:rsidRPr="00362AEB" w:rsidRDefault="00952134" w:rsidP="00B72BD4">
                                  <w:pPr>
                                    <w:rPr>
                                      <w:i/>
                                      <w:iCs/>
                                      <w:color w:val="000000"/>
                                      <w:sz w:val="20"/>
                                      <w:lang w:eastAsia="en-GB"/>
                                    </w:rPr>
                                  </w:pPr>
                                  <w:r w:rsidRPr="00362AEB">
                                    <w:rPr>
                                      <w:i/>
                                      <w:iCs/>
                                      <w:color w:val="000000"/>
                                      <w:sz w:val="20"/>
                                      <w:lang w:eastAsia="en-GB"/>
                                    </w:rPr>
                                    <w:t xml:space="preserve">c) </w:t>
                                  </w:r>
                                  <w:r w:rsidRPr="00362AEB">
                                    <w:rPr>
                                      <w:b/>
                                      <w:bCs/>
                                      <w:color w:val="000000"/>
                                      <w:sz w:val="20"/>
                                      <w:lang w:eastAsia="en-GB"/>
                                    </w:rPr>
                                    <w:t>Contacts</w:t>
                                  </w:r>
                                </w:p>
                                <w:p w14:paraId="56D7C244" w14:textId="7CFC2D11" w:rsidR="00952134" w:rsidRPr="00362AEB" w:rsidRDefault="00952134" w:rsidP="00B14615">
                                  <w:pPr>
                                    <w:pStyle w:val="ListParagraph"/>
                                    <w:numPr>
                                      <w:ilvl w:val="0"/>
                                      <w:numId w:val="47"/>
                                    </w:numPr>
                                    <w:rPr>
                                      <w:color w:val="000000"/>
                                      <w:sz w:val="20"/>
                                      <w:lang w:eastAsia="en-GB"/>
                                    </w:rPr>
                                  </w:pPr>
                                  <w:r w:rsidRPr="00362AEB">
                                    <w:rPr>
                                      <w:color w:val="000000"/>
                                      <w:sz w:val="20"/>
                                      <w:lang w:eastAsia="en-GB"/>
                                    </w:rPr>
                                    <w:t>Exclusion or isolation of contacts no longer required</w:t>
                                  </w:r>
                                </w:p>
                              </w:tc>
                              <w:tc>
                                <w:tcPr>
                                  <w:tcW w:w="2063" w:type="dxa"/>
                                  <w:shd w:val="clear" w:color="auto" w:fill="FFFFFF" w:themeFill="background1"/>
                                </w:tcPr>
                                <w:p w14:paraId="2E44A178" w14:textId="77777777" w:rsidR="00952134" w:rsidRPr="000C6B55" w:rsidRDefault="00952134" w:rsidP="001E4C26">
                                  <w:pPr>
                                    <w:rPr>
                                      <w:sz w:val="20"/>
                                    </w:rPr>
                                  </w:pPr>
                                </w:p>
                              </w:tc>
                            </w:tr>
                            <w:tr w:rsidR="00952134" w:rsidRPr="000C6B55" w14:paraId="05EC5709" w14:textId="77777777" w:rsidTr="00387CCF">
                              <w:trPr>
                                <w:trHeight w:val="805"/>
                              </w:trPr>
                              <w:tc>
                                <w:tcPr>
                                  <w:tcW w:w="8642" w:type="dxa"/>
                                  <w:shd w:val="clear" w:color="auto" w:fill="DAEEF3" w:themeFill="accent5" w:themeFillTint="33"/>
                                </w:tcPr>
                                <w:p w14:paraId="2213B306" w14:textId="78250F69" w:rsidR="00952134" w:rsidRPr="007D679B" w:rsidRDefault="00952134" w:rsidP="001E4C26">
                                  <w:pPr>
                                    <w:rPr>
                                      <w:color w:val="000000"/>
                                      <w:sz w:val="20"/>
                                      <w:lang w:eastAsia="en-GB"/>
                                    </w:rPr>
                                  </w:pPr>
                                  <w:r w:rsidRPr="007D679B">
                                    <w:rPr>
                                      <w:color w:val="000000"/>
                                      <w:sz w:val="20"/>
                                      <w:lang w:eastAsia="en-GB"/>
                                    </w:rPr>
                                    <w:t xml:space="preserve">5)  Named </w:t>
                                  </w:r>
                                  <w:r w:rsidRPr="007D679B">
                                    <w:rPr>
                                      <w:b/>
                                      <w:bCs/>
                                      <w:color w:val="000000"/>
                                      <w:sz w:val="20"/>
                                      <w:lang w:eastAsia="en-GB"/>
                                    </w:rPr>
                                    <w:t>ARI Co-ordinator</w:t>
                                  </w:r>
                                  <w:r w:rsidRPr="007D679B">
                                    <w:rPr>
                                      <w:color w:val="000000"/>
                                      <w:sz w:val="20"/>
                                      <w:lang w:eastAsia="en-GB"/>
                                    </w:rPr>
                                    <w:t xml:space="preserve"> to be allocated on every shift.</w:t>
                                  </w:r>
                                </w:p>
                                <w:p w14:paraId="68C7A1DA" w14:textId="3EDADE54" w:rsidR="00952134" w:rsidRPr="007D679B" w:rsidRDefault="00952134" w:rsidP="001E4C26">
                                  <w:pPr>
                                    <w:rPr>
                                      <w:color w:val="000000"/>
                                      <w:sz w:val="20"/>
                                      <w:lang w:eastAsia="en-GB"/>
                                    </w:rPr>
                                  </w:pPr>
                                  <w:r w:rsidRPr="007D679B">
                                    <w:rPr>
                                      <w:color w:val="000000"/>
                                      <w:sz w:val="20"/>
                                      <w:lang w:eastAsia="en-GB"/>
                                    </w:rPr>
                                    <w:t>This staff member would ensure they have up to date information re: the care home situation &amp; outbreak in anticipation of liaison with CIPCT, UKHSA HPT, GP</w:t>
                                  </w:r>
                                </w:p>
                              </w:tc>
                              <w:tc>
                                <w:tcPr>
                                  <w:tcW w:w="2063" w:type="dxa"/>
                                  <w:shd w:val="clear" w:color="auto" w:fill="DAEEF3" w:themeFill="accent5" w:themeFillTint="33"/>
                                </w:tcPr>
                                <w:p w14:paraId="4D991CA2" w14:textId="77777777" w:rsidR="00952134" w:rsidRPr="000C6B55" w:rsidRDefault="00952134" w:rsidP="001E4C26">
                                  <w:pPr>
                                    <w:rPr>
                                      <w:sz w:val="20"/>
                                    </w:rPr>
                                  </w:pPr>
                                </w:p>
                              </w:tc>
                            </w:tr>
                            <w:tr w:rsidR="00952134" w:rsidRPr="000C6B55" w14:paraId="58BB3F0A" w14:textId="77777777" w:rsidTr="00387CCF">
                              <w:trPr>
                                <w:trHeight w:val="538"/>
                              </w:trPr>
                              <w:tc>
                                <w:tcPr>
                                  <w:tcW w:w="8642" w:type="dxa"/>
                                  <w:shd w:val="clear" w:color="auto" w:fill="FFFFFF" w:themeFill="background1"/>
                                </w:tcPr>
                                <w:p w14:paraId="695E15C1" w14:textId="77777777" w:rsidR="00952134" w:rsidRPr="00B14615" w:rsidRDefault="00952134" w:rsidP="00EF1E6C">
                                  <w:pPr>
                                    <w:rPr>
                                      <w:color w:val="000000"/>
                                      <w:sz w:val="20"/>
                                      <w:lang w:eastAsia="en-GB"/>
                                    </w:rPr>
                                  </w:pPr>
                                  <w:r w:rsidRPr="00EF1E6C">
                                    <w:rPr>
                                      <w:color w:val="000000"/>
                                      <w:sz w:val="20"/>
                                      <w:lang w:eastAsia="en-GB"/>
                                    </w:rPr>
                                    <w:t xml:space="preserve">6)  </w:t>
                                  </w:r>
                                  <w:r w:rsidRPr="00EF1E6C">
                                    <w:rPr>
                                      <w:b/>
                                      <w:bCs/>
                                      <w:color w:val="000000"/>
                                      <w:sz w:val="20"/>
                                      <w:lang w:eastAsia="en-GB"/>
                                    </w:rPr>
                                    <w:t>Hand</w:t>
                                  </w:r>
                                  <w:r w:rsidRPr="00B14615">
                                    <w:rPr>
                                      <w:b/>
                                      <w:bCs/>
                                      <w:color w:val="000000"/>
                                      <w:sz w:val="20"/>
                                      <w:lang w:eastAsia="en-GB"/>
                                    </w:rPr>
                                    <w:t xml:space="preserve"> and Respiratory Hygiene</w:t>
                                  </w:r>
                                  <w:r w:rsidRPr="00B14615">
                                    <w:rPr>
                                      <w:color w:val="000000"/>
                                      <w:sz w:val="20"/>
                                      <w:lang w:eastAsia="en-GB"/>
                                    </w:rPr>
                                    <w:t xml:space="preserve"> for staff; residents and visitors.</w:t>
                                  </w:r>
                                </w:p>
                                <w:p w14:paraId="597581C7" w14:textId="77777777" w:rsidR="00952134" w:rsidRPr="00B14615" w:rsidRDefault="00952134" w:rsidP="00EF1E6C">
                                  <w:pPr>
                                    <w:rPr>
                                      <w:color w:val="000000"/>
                                      <w:sz w:val="20"/>
                                      <w:lang w:eastAsia="en-GB"/>
                                    </w:rPr>
                                  </w:pPr>
                                  <w:r w:rsidRPr="00B14615">
                                    <w:rPr>
                                      <w:color w:val="000000"/>
                                      <w:sz w:val="20"/>
                                      <w:lang w:eastAsia="en-GB"/>
                                    </w:rPr>
                                    <w:t xml:space="preserve">Ensure access to tissues, handwashing facilities with liquid soap, disposable paper towels and alcohol-based hand rub. </w:t>
                                  </w:r>
                                </w:p>
                                <w:p w14:paraId="56D3A220" w14:textId="0C008204" w:rsidR="00952134" w:rsidRPr="0082143D" w:rsidRDefault="00952134" w:rsidP="00EF1E6C">
                                  <w:pPr>
                                    <w:rPr>
                                      <w:color w:val="000000"/>
                                      <w:sz w:val="20"/>
                                      <w:highlight w:val="yellow"/>
                                      <w:lang w:eastAsia="en-GB"/>
                                    </w:rPr>
                                  </w:pPr>
                                  <w:r w:rsidRPr="00B14615">
                                    <w:rPr>
                                      <w:color w:val="000000"/>
                                      <w:sz w:val="20"/>
                                      <w:lang w:eastAsia="en-GB"/>
                                    </w:rPr>
                                    <w:t>Reinforce education: “Catch it! Bin it! Kill it!”</w:t>
                                  </w:r>
                                </w:p>
                              </w:tc>
                              <w:tc>
                                <w:tcPr>
                                  <w:tcW w:w="2063" w:type="dxa"/>
                                  <w:shd w:val="clear" w:color="auto" w:fill="FFFFFF" w:themeFill="background1"/>
                                </w:tcPr>
                                <w:p w14:paraId="0FFF85C3" w14:textId="77777777" w:rsidR="00952134" w:rsidRPr="000C6B55" w:rsidRDefault="00952134" w:rsidP="001E4C26">
                                  <w:pPr>
                                    <w:rPr>
                                      <w:sz w:val="20"/>
                                    </w:rPr>
                                  </w:pPr>
                                </w:p>
                              </w:tc>
                            </w:tr>
                            <w:bookmarkEnd w:id="63"/>
                          </w:tbl>
                          <w:p w14:paraId="3BDBF4C0" w14:textId="77777777" w:rsidR="00952134" w:rsidRDefault="009521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E621C" id="Text Box 9" o:spid="_x0000_s1027" type="#_x0000_t202" style="position:absolute;left:0;text-align:left;margin-left:-6.55pt;margin-top:-39.3pt;width:543.75pt;height:78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" fillcolor="white [3201]" stroked="f" strokeweight=".5pt">
                <v:textbox>
                  <w:txbxContent>
                    <w:tbl>
                      <w:tblPr>
                        <w:tblStyle w:val="TableGrid"/>
                        <w:tblW w:w="10705" w:type="dxa"/>
                        <w:tblLook w:val="04A0" w:firstRow="1" w:lastRow="0" w:firstColumn="1" w:lastColumn="0" w:noHBand="0" w:noVBand="1"/>
                      </w:tblPr>
                      <w:tblGrid>
                        <w:gridCol w:w="8642"/>
                        <w:gridCol w:w="2063"/>
                      </w:tblGrid>
                      <w:tr w:rsidR="00952134" w:rsidRPr="000C6B55" w14:paraId="1F75A26E" w14:textId="77777777" w:rsidTr="00324366">
                        <w:trPr>
                          <w:trHeight w:val="553"/>
                        </w:trPr>
                        <w:tc>
                          <w:tcPr>
                            <w:tcW w:w="8642" w:type="dxa"/>
                            <w:shd w:val="clear" w:color="auto" w:fill="4BACC6" w:themeFill="accent5"/>
                          </w:tcPr>
                          <w:p w14:paraId="5FAEB432" w14:textId="77777777" w:rsidR="00952134" w:rsidRPr="004B611E" w:rsidRDefault="00952134" w:rsidP="001E4C26">
                            <w:pPr>
                              <w:rPr>
                                <w:b/>
                                <w:bCs/>
                                <w:color w:val="FFFFFF" w:themeColor="background1"/>
                                <w:sz w:val="20"/>
                              </w:rPr>
                            </w:pPr>
                            <w:bookmarkStart w:id="64" w:name="Appendix4"/>
                            <w:bookmarkStart w:id="65" w:name="_Hlk85526886"/>
                            <w:r w:rsidRPr="004B611E">
                              <w:rPr>
                                <w:b/>
                                <w:bCs/>
                                <w:color w:val="FFFFFF" w:themeColor="background1"/>
                                <w:sz w:val="20"/>
                              </w:rPr>
                              <w:t>Appendix 4 (</w:t>
                            </w:r>
                            <w:r w:rsidRPr="004B611E">
                              <w:rPr>
                                <w:color w:val="FFFFFF" w:themeColor="background1"/>
                                <w:sz w:val="20"/>
                              </w:rPr>
                              <w:t>Part 1</w:t>
                            </w:r>
                            <w:r w:rsidRPr="004B611E">
                              <w:rPr>
                                <w:b/>
                                <w:bCs/>
                                <w:color w:val="FFFFFF" w:themeColor="background1"/>
                                <w:sz w:val="20"/>
                              </w:rPr>
                              <w:t xml:space="preserve">): </w:t>
                            </w:r>
                            <w:r w:rsidRPr="004B611E">
                              <w:rPr>
                                <w:color w:val="FFFFFF" w:themeColor="background1"/>
                                <w:sz w:val="20"/>
                              </w:rPr>
                              <w:t xml:space="preserve">Checklist for </w:t>
                            </w:r>
                            <w:r w:rsidRPr="004B611E">
                              <w:rPr>
                                <w:b/>
                                <w:bCs/>
                                <w:color w:val="FFFFFF" w:themeColor="background1"/>
                                <w:sz w:val="20"/>
                              </w:rPr>
                              <w:t>2 or more Cases</w:t>
                            </w:r>
                            <w:r w:rsidRPr="004B611E">
                              <w:rPr>
                                <w:color w:val="FFFFFF" w:themeColor="background1"/>
                                <w:sz w:val="20"/>
                              </w:rPr>
                              <w:t xml:space="preserve"> of ARI</w:t>
                            </w:r>
                            <w:r w:rsidRPr="004B611E">
                              <w:rPr>
                                <w:b/>
                                <w:bCs/>
                                <w:color w:val="FFFFFF" w:themeColor="background1"/>
                                <w:sz w:val="20"/>
                              </w:rPr>
                              <w:t xml:space="preserve"> </w:t>
                            </w:r>
                          </w:p>
                          <w:p w14:paraId="4C43C1D9" w14:textId="77777777" w:rsidR="00952134" w:rsidRPr="0082143D" w:rsidRDefault="00952134" w:rsidP="001E4C26">
                            <w:pPr>
                              <w:rPr>
                                <w:b/>
                                <w:bCs/>
                                <w:color w:val="FFFFFF" w:themeColor="background1"/>
                                <w:sz w:val="20"/>
                                <w:highlight w:val="yellow"/>
                              </w:rPr>
                            </w:pPr>
                            <w:r w:rsidRPr="004B611E">
                              <w:rPr>
                                <w:b/>
                                <w:bCs/>
                                <w:color w:val="FFFFFF" w:themeColor="background1"/>
                                <w:sz w:val="20"/>
                              </w:rPr>
                              <w:t>- Actions</w:t>
                            </w:r>
                            <w:bookmarkEnd w:id="64"/>
                            <w:r w:rsidRPr="004B611E">
                              <w:rPr>
                                <w:b/>
                                <w:bCs/>
                                <w:color w:val="FFFFFF" w:themeColor="background1"/>
                                <w:sz w:val="20"/>
                              </w:rPr>
                              <w:tab/>
                            </w:r>
                          </w:p>
                        </w:tc>
                        <w:tc>
                          <w:tcPr>
                            <w:tcW w:w="2063" w:type="dxa"/>
                            <w:shd w:val="clear" w:color="auto" w:fill="4BACC6" w:themeFill="accent5"/>
                          </w:tcPr>
                          <w:p w14:paraId="5E7090F3" w14:textId="77777777" w:rsidR="00952134" w:rsidRPr="000C6B55" w:rsidRDefault="00952134" w:rsidP="001E4C26">
                            <w:pPr>
                              <w:rPr>
                                <w:b/>
                                <w:bCs/>
                                <w:color w:val="FFFFFF" w:themeColor="background1"/>
                                <w:sz w:val="20"/>
                              </w:rPr>
                            </w:pPr>
                            <w:r w:rsidRPr="000C6B55">
                              <w:rPr>
                                <w:b/>
                                <w:bCs/>
                                <w:color w:val="FFFFFF" w:themeColor="background1"/>
                                <w:sz w:val="20"/>
                              </w:rPr>
                              <w:t>Date, time &amp; sign when action completed</w:t>
                            </w:r>
                          </w:p>
                        </w:tc>
                      </w:tr>
                      <w:tr w:rsidR="00952134" w:rsidRPr="000C6B55" w14:paraId="41DA66EA" w14:textId="77777777" w:rsidTr="00324366">
                        <w:trPr>
                          <w:trHeight w:val="276"/>
                        </w:trPr>
                        <w:tc>
                          <w:tcPr>
                            <w:tcW w:w="8642" w:type="dxa"/>
                            <w:shd w:val="clear" w:color="auto" w:fill="DAEEF3" w:themeFill="accent5" w:themeFillTint="33"/>
                          </w:tcPr>
                          <w:p w14:paraId="58E73DB0" w14:textId="77777777" w:rsidR="00952134" w:rsidRPr="007D679B" w:rsidRDefault="00952134" w:rsidP="00514950">
                            <w:pPr>
                              <w:pStyle w:val="ListParagraph"/>
                              <w:numPr>
                                <w:ilvl w:val="0"/>
                                <w:numId w:val="62"/>
                              </w:numPr>
                              <w:rPr>
                                <w:color w:val="000000"/>
                                <w:sz w:val="20"/>
                              </w:rPr>
                            </w:pPr>
                            <w:r w:rsidRPr="007D679B">
                              <w:rPr>
                                <w:b/>
                                <w:bCs/>
                                <w:color w:val="000000"/>
                                <w:sz w:val="20"/>
                              </w:rPr>
                              <w:t xml:space="preserve">Clinical assessment </w:t>
                            </w:r>
                            <w:r w:rsidRPr="007D679B">
                              <w:rPr>
                                <w:color w:val="000000"/>
                                <w:sz w:val="20"/>
                              </w:rPr>
                              <w:t>and management by clinician - GP/111/A&amp;E</w:t>
                            </w:r>
                          </w:p>
                          <w:p w14:paraId="3A3660C1" w14:textId="77777777" w:rsidR="00952134" w:rsidRPr="007D679B" w:rsidRDefault="00952134" w:rsidP="00514950">
                            <w:pPr>
                              <w:rPr>
                                <w:i/>
                                <w:iCs/>
                                <w:color w:val="000000"/>
                                <w:sz w:val="20"/>
                              </w:rPr>
                            </w:pPr>
                          </w:p>
                          <w:p w14:paraId="532AA175" w14:textId="6F15D429" w:rsidR="00952134" w:rsidRPr="007D679B" w:rsidRDefault="00952134" w:rsidP="00514950">
                            <w:pPr>
                              <w:ind w:left="462"/>
                              <w:rPr>
                                <w:color w:val="000000"/>
                                <w:sz w:val="20"/>
                              </w:rPr>
                            </w:pPr>
                            <w:r w:rsidRPr="007D679B">
                              <w:rPr>
                                <w:i/>
                                <w:iCs/>
                                <w:color w:val="000000"/>
                                <w:sz w:val="20"/>
                              </w:rPr>
                              <w:t xml:space="preserve">If </w:t>
                            </w:r>
                            <w:r w:rsidRPr="007D679B">
                              <w:rPr>
                                <w:b/>
                                <w:bCs/>
                                <w:color w:val="000000"/>
                                <w:sz w:val="20"/>
                              </w:rPr>
                              <w:t>flu is</w:t>
                            </w:r>
                            <w:r w:rsidRPr="007D679B">
                              <w:rPr>
                                <w:color w:val="000000"/>
                                <w:sz w:val="20"/>
                              </w:rPr>
                              <w:t xml:space="preserve"> clinically suspected/detected, antivirals may need to be arranged within 48 hours of symptom onset for the case, but this is a clinical decision. </w:t>
                            </w:r>
                            <w:r w:rsidRPr="007D679B">
                              <w:rPr>
                                <w:color w:val="000000"/>
                                <w:sz w:val="20"/>
                              </w:rPr>
                              <w:br/>
                            </w:r>
                            <w:r w:rsidRPr="007D679B">
                              <w:rPr>
                                <w:color w:val="000000"/>
                                <w:sz w:val="20"/>
                              </w:rPr>
                              <w:br/>
                              <w:t>Should cases of flu be reported and it’s within 48 hours of exposure antivirals may be considered for resident contacts and any staff in at risk groups who are unvaccinated against flu, but this is .</w:t>
                            </w:r>
                            <w:r w:rsidRPr="007D679B">
                              <w:rPr>
                                <w:color w:val="FF0000"/>
                                <w:sz w:val="20"/>
                              </w:rPr>
                              <w:t xml:space="preserve"> </w:t>
                            </w:r>
                            <w:r w:rsidRPr="007D679B">
                              <w:rPr>
                                <w:sz w:val="20"/>
                              </w:rPr>
                              <w:t>Discuss with CIPCT /UKHSA HPT</w:t>
                            </w:r>
                          </w:p>
                          <w:p w14:paraId="7EE51BDE" w14:textId="013EF3C4" w:rsidR="00952134" w:rsidRPr="007D679B" w:rsidRDefault="00952134" w:rsidP="001E4C26">
                            <w:pPr>
                              <w:rPr>
                                <w:sz w:val="20"/>
                              </w:rPr>
                            </w:pPr>
                          </w:p>
                        </w:tc>
                        <w:tc>
                          <w:tcPr>
                            <w:tcW w:w="2063" w:type="dxa"/>
                            <w:shd w:val="clear" w:color="auto" w:fill="DAEEF3" w:themeFill="accent5" w:themeFillTint="33"/>
                          </w:tcPr>
                          <w:p w14:paraId="366AFF8C" w14:textId="77777777" w:rsidR="00952134" w:rsidRPr="000C6B55" w:rsidRDefault="00952134" w:rsidP="001E4C26">
                            <w:pPr>
                              <w:rPr>
                                <w:sz w:val="20"/>
                              </w:rPr>
                            </w:pPr>
                          </w:p>
                        </w:tc>
                      </w:tr>
                      <w:tr w:rsidR="00952134" w:rsidRPr="000C6B55" w14:paraId="76B83CC0" w14:textId="77777777" w:rsidTr="00324366">
                        <w:trPr>
                          <w:trHeight w:val="1135"/>
                        </w:trPr>
                        <w:tc>
                          <w:tcPr>
                            <w:tcW w:w="8642" w:type="dxa"/>
                          </w:tcPr>
                          <w:p w14:paraId="72AAFCAA" w14:textId="0F03388A" w:rsidR="00952134" w:rsidRPr="007D679B" w:rsidRDefault="00952134" w:rsidP="000C5D85">
                            <w:pPr>
                              <w:rPr>
                                <w:sz w:val="20"/>
                              </w:rPr>
                            </w:pPr>
                            <w:r w:rsidRPr="007D679B">
                              <w:rPr>
                                <w:color w:val="000000"/>
                                <w:sz w:val="20"/>
                                <w:lang w:eastAsia="en-GB"/>
                              </w:rPr>
                              <w:t>2) </w:t>
                            </w:r>
                            <w:r w:rsidRPr="007D679B">
                              <w:rPr>
                                <w:b/>
                                <w:bCs/>
                                <w:color w:val="000000"/>
                                <w:sz w:val="20"/>
                                <w:lang w:eastAsia="en-GB"/>
                              </w:rPr>
                              <w:t>Communicate</w:t>
                            </w:r>
                            <w:r w:rsidRPr="007D679B">
                              <w:rPr>
                                <w:color w:val="000000"/>
                                <w:sz w:val="20"/>
                                <w:lang w:eastAsia="en-GB"/>
                              </w:rPr>
                              <w:t xml:space="preserve"> – Immediately inform the Community Infection Prevention &amp; Control Team (CIPCT) weekdays, and UKHSA Health Protection Team (HPT) weekends/Bank Holidays (9-5pm). Outside of these hours, refer to Resource Pack and inform the CIPCT or UKHSA HPT the next day.</w:t>
                            </w:r>
                          </w:p>
                        </w:tc>
                        <w:tc>
                          <w:tcPr>
                            <w:tcW w:w="2063" w:type="dxa"/>
                          </w:tcPr>
                          <w:p w14:paraId="24AC07E9" w14:textId="77777777" w:rsidR="00952134" w:rsidRPr="000C6B55" w:rsidRDefault="00952134" w:rsidP="001E4C26">
                            <w:pPr>
                              <w:rPr>
                                <w:sz w:val="20"/>
                              </w:rPr>
                            </w:pPr>
                          </w:p>
                        </w:tc>
                      </w:tr>
                      <w:tr w:rsidR="00952134" w:rsidRPr="000C6B55" w14:paraId="07344FD8" w14:textId="77777777" w:rsidTr="004A5821">
                        <w:trPr>
                          <w:trHeight w:val="1135"/>
                        </w:trPr>
                        <w:tc>
                          <w:tcPr>
                            <w:tcW w:w="8642" w:type="dxa"/>
                            <w:shd w:val="clear" w:color="auto" w:fill="DAEEF3" w:themeFill="accent5" w:themeFillTint="33"/>
                          </w:tcPr>
                          <w:p w14:paraId="7CE7CD42" w14:textId="208A9555" w:rsidR="00952134" w:rsidRPr="0097480D" w:rsidRDefault="00952134" w:rsidP="00D34D97">
                            <w:pPr>
                              <w:rPr>
                                <w:color w:val="000000"/>
                                <w:sz w:val="20"/>
                                <w:lang w:eastAsia="en-GB"/>
                              </w:rPr>
                            </w:pPr>
                            <w:r w:rsidRPr="0097480D">
                              <w:rPr>
                                <w:color w:val="000000"/>
                                <w:sz w:val="20"/>
                                <w:lang w:eastAsia="en-GB"/>
                              </w:rPr>
                              <w:t xml:space="preserve">3) </w:t>
                            </w:r>
                            <w:r w:rsidRPr="0097480D">
                              <w:rPr>
                                <w:b/>
                                <w:bCs/>
                                <w:color w:val="000000"/>
                                <w:sz w:val="20"/>
                                <w:lang w:eastAsia="en-GB"/>
                              </w:rPr>
                              <w:t>Commence Outbreak Testing</w:t>
                            </w:r>
                            <w:r w:rsidRPr="0097480D">
                              <w:rPr>
                                <w:color w:val="000000"/>
                                <w:sz w:val="20"/>
                                <w:lang w:eastAsia="en-GB"/>
                              </w:rPr>
                              <w:t xml:space="preserve"> </w:t>
                            </w:r>
                          </w:p>
                          <w:p w14:paraId="63BA66BB" w14:textId="77777777" w:rsidR="00952134" w:rsidRPr="0097480D" w:rsidRDefault="00952134" w:rsidP="00D34D97">
                            <w:pPr>
                              <w:rPr>
                                <w:color w:val="000000"/>
                                <w:sz w:val="20"/>
                                <w:lang w:eastAsia="en-GB"/>
                              </w:rPr>
                            </w:pPr>
                            <w:r w:rsidRPr="0097480D">
                              <w:rPr>
                                <w:b/>
                                <w:bCs/>
                                <w:i/>
                                <w:iCs/>
                                <w:color w:val="000000"/>
                                <w:sz w:val="20"/>
                                <w:lang w:eastAsia="en-GB"/>
                              </w:rPr>
                              <w:t>For COVID-19</w:t>
                            </w:r>
                            <w:r w:rsidRPr="0097480D">
                              <w:rPr>
                                <w:color w:val="000000"/>
                                <w:sz w:val="20"/>
                                <w:lang w:eastAsia="en-GB"/>
                              </w:rPr>
                              <w:t>:</w:t>
                            </w:r>
                          </w:p>
                          <w:p w14:paraId="12B1FB06" w14:textId="057214F0" w:rsidR="00952134" w:rsidRPr="0097480D" w:rsidRDefault="00952134" w:rsidP="00D34D97">
                            <w:pPr>
                              <w:rPr>
                                <w:color w:val="000000"/>
                                <w:sz w:val="20"/>
                                <w:lang w:eastAsia="en-GB"/>
                              </w:rPr>
                            </w:pPr>
                            <w:r w:rsidRPr="0097480D">
                              <w:rPr>
                                <w:color w:val="000000"/>
                                <w:sz w:val="20"/>
                                <w:lang w:eastAsia="en-GB"/>
                              </w:rPr>
                              <w:t>Undertake LFT testing on first 5 symptomatic residents</w:t>
                            </w:r>
                          </w:p>
                          <w:p w14:paraId="23204201" w14:textId="77777777" w:rsidR="00952134" w:rsidRPr="0097480D" w:rsidRDefault="00952134" w:rsidP="00D34D97">
                            <w:pPr>
                              <w:rPr>
                                <w:color w:val="000000"/>
                                <w:sz w:val="20"/>
                                <w:lang w:eastAsia="en-GB"/>
                              </w:rPr>
                            </w:pPr>
                          </w:p>
                          <w:p w14:paraId="4ADBF492" w14:textId="637E493D" w:rsidR="00952134" w:rsidRPr="0097480D" w:rsidRDefault="00952134" w:rsidP="00D34D97">
                            <w:pPr>
                              <w:rPr>
                                <w:b/>
                                <w:bCs/>
                                <w:color w:val="000000"/>
                                <w:sz w:val="20"/>
                                <w:lang w:eastAsia="en-GB"/>
                              </w:rPr>
                            </w:pPr>
                            <w:r w:rsidRPr="0097480D">
                              <w:rPr>
                                <w:b/>
                                <w:bCs/>
                                <w:color w:val="000000"/>
                                <w:sz w:val="20"/>
                                <w:lang w:eastAsia="en-GB"/>
                              </w:rPr>
                              <w:t>Wider respiratory testing:</w:t>
                            </w:r>
                          </w:p>
                          <w:p w14:paraId="5A7E7E9D" w14:textId="2F372455" w:rsidR="00952134" w:rsidRPr="0097480D" w:rsidRDefault="00952134" w:rsidP="000C6B55">
                            <w:pPr>
                              <w:rPr>
                                <w:color w:val="000000"/>
                                <w:sz w:val="20"/>
                                <w:lang w:eastAsia="en-GB"/>
                              </w:rPr>
                            </w:pPr>
                            <w:r w:rsidRPr="0097480D">
                              <w:rPr>
                                <w:color w:val="000000"/>
                                <w:sz w:val="20"/>
                                <w:lang w:eastAsia="en-GB"/>
                              </w:rPr>
                              <w:t>Where influenza is clinically suspected and/or COVID-19 testing is negative, wider respiratory testing may be advised.</w:t>
                            </w:r>
                          </w:p>
                          <w:p w14:paraId="7D31F5BB" w14:textId="2DCE32C5" w:rsidR="00952134" w:rsidRPr="0097480D" w:rsidRDefault="00952134" w:rsidP="000C6B55">
                            <w:pPr>
                              <w:rPr>
                                <w:color w:val="000000"/>
                                <w:sz w:val="20"/>
                                <w:lang w:eastAsia="en-GB"/>
                              </w:rPr>
                            </w:pPr>
                          </w:p>
                        </w:tc>
                        <w:tc>
                          <w:tcPr>
                            <w:tcW w:w="2063" w:type="dxa"/>
                            <w:shd w:val="clear" w:color="auto" w:fill="DAEEF3" w:themeFill="accent5" w:themeFillTint="33"/>
                          </w:tcPr>
                          <w:p w14:paraId="00ACFB60" w14:textId="77777777" w:rsidR="00952134" w:rsidRPr="000C6B55" w:rsidRDefault="00952134" w:rsidP="001E4C26">
                            <w:pPr>
                              <w:rPr>
                                <w:sz w:val="20"/>
                              </w:rPr>
                            </w:pPr>
                          </w:p>
                        </w:tc>
                      </w:tr>
                      <w:tr w:rsidR="00952134" w:rsidRPr="000C6B55" w14:paraId="19F333B7" w14:textId="77777777" w:rsidTr="00B14615">
                        <w:trPr>
                          <w:trHeight w:val="6698"/>
                        </w:trPr>
                        <w:tc>
                          <w:tcPr>
                            <w:tcW w:w="8642" w:type="dxa"/>
                            <w:shd w:val="clear" w:color="auto" w:fill="FFFFFF" w:themeFill="background1"/>
                          </w:tcPr>
                          <w:p w14:paraId="33758AFD" w14:textId="0191C8EE" w:rsidR="00952134" w:rsidRPr="00362AEB" w:rsidRDefault="00952134" w:rsidP="000C6B55">
                            <w:pPr>
                              <w:rPr>
                                <w:b/>
                                <w:bCs/>
                                <w:color w:val="000000"/>
                                <w:sz w:val="20"/>
                                <w:lang w:eastAsia="en-GB"/>
                              </w:rPr>
                            </w:pPr>
                            <w:r w:rsidRPr="00362AEB">
                              <w:rPr>
                                <w:color w:val="000000"/>
                                <w:sz w:val="20"/>
                                <w:lang w:eastAsia="en-GB"/>
                              </w:rPr>
                              <w:t>4)</w:t>
                            </w:r>
                            <w:r w:rsidRPr="00362AEB">
                              <w:rPr>
                                <w:b/>
                                <w:bCs/>
                                <w:color w:val="000000"/>
                                <w:sz w:val="20"/>
                                <w:lang w:eastAsia="en-GB"/>
                              </w:rPr>
                              <w:t xml:space="preserve"> Management of cases and contacts</w:t>
                            </w:r>
                          </w:p>
                          <w:p w14:paraId="37BDB3CD" w14:textId="77777777" w:rsidR="00952134" w:rsidRPr="00362AEB" w:rsidRDefault="00952134" w:rsidP="000C6B55">
                            <w:pPr>
                              <w:pStyle w:val="ListParagraph"/>
                              <w:ind w:left="530"/>
                              <w:rPr>
                                <w:i/>
                                <w:iCs/>
                                <w:color w:val="000000"/>
                                <w:sz w:val="20"/>
                                <w:lang w:eastAsia="en-GB"/>
                              </w:rPr>
                            </w:pPr>
                          </w:p>
                          <w:p w14:paraId="2811DFC4" w14:textId="27A9070C" w:rsidR="00952134" w:rsidRPr="00362AEB" w:rsidRDefault="00952134" w:rsidP="000C6B55">
                            <w:pPr>
                              <w:rPr>
                                <w:b/>
                                <w:bCs/>
                                <w:color w:val="000000"/>
                                <w:sz w:val="20"/>
                                <w:lang w:eastAsia="en-GB"/>
                              </w:rPr>
                            </w:pPr>
                            <w:r w:rsidRPr="00362AEB">
                              <w:rPr>
                                <w:color w:val="000000"/>
                                <w:sz w:val="20"/>
                                <w:lang w:eastAsia="en-GB"/>
                              </w:rPr>
                              <w:t>a)</w:t>
                            </w:r>
                            <w:r w:rsidRPr="00362AEB">
                              <w:rPr>
                                <w:b/>
                                <w:bCs/>
                                <w:color w:val="000000"/>
                                <w:sz w:val="20"/>
                                <w:lang w:eastAsia="en-GB"/>
                              </w:rPr>
                              <w:t xml:space="preserve"> Isolation of cases</w:t>
                            </w:r>
                          </w:p>
                          <w:p w14:paraId="2528C5FE" w14:textId="014AB16F" w:rsidR="00952134" w:rsidRPr="00362AEB" w:rsidRDefault="00952134" w:rsidP="00B67941">
                            <w:pPr>
                              <w:pStyle w:val="ListParagraph"/>
                              <w:numPr>
                                <w:ilvl w:val="0"/>
                                <w:numId w:val="43"/>
                              </w:numPr>
                              <w:spacing w:before="120" w:after="120"/>
                              <w:rPr>
                                <w:i/>
                                <w:iCs/>
                                <w:sz w:val="20"/>
                              </w:rPr>
                            </w:pPr>
                            <w:r w:rsidRPr="00362AEB">
                              <w:rPr>
                                <w:i/>
                                <w:iCs/>
                                <w:color w:val="000000"/>
                                <w:sz w:val="20"/>
                                <w:lang w:eastAsia="en-GB"/>
                              </w:rPr>
                              <w:t xml:space="preserve">If COVID-19 positive, isolate resident cases for </w:t>
                            </w:r>
                            <w:r w:rsidRPr="00362AEB">
                              <w:rPr>
                                <w:i/>
                                <w:iCs/>
                                <w:sz w:val="20"/>
                              </w:rPr>
                              <w:t xml:space="preserve">Minimum of 5 days after the test was taken and until feeling well </w:t>
                            </w:r>
                          </w:p>
                          <w:p w14:paraId="661CD548" w14:textId="77777777" w:rsidR="00952134" w:rsidRPr="00362AEB" w:rsidRDefault="00952134" w:rsidP="0049780B">
                            <w:pPr>
                              <w:pStyle w:val="PHEBodycopy"/>
                              <w:numPr>
                                <w:ilvl w:val="0"/>
                                <w:numId w:val="43"/>
                              </w:numPr>
                              <w:spacing w:line="240" w:lineRule="auto"/>
                              <w:ind w:right="39"/>
                              <w:rPr>
                                <w:bCs/>
                                <w:i/>
                                <w:iCs/>
                                <w:sz w:val="20"/>
                              </w:rPr>
                            </w:pPr>
                            <w:r w:rsidRPr="00362AEB">
                              <w:rPr>
                                <w:bCs/>
                                <w:i/>
                                <w:iCs/>
                                <w:sz w:val="20"/>
                              </w:rPr>
                              <w:t xml:space="preserve">Symptomatic residents should be cared for in single rooms and any symptomatic staff should isolate at home  </w:t>
                            </w:r>
                          </w:p>
                          <w:p w14:paraId="41AB0D34" w14:textId="72A6718C" w:rsidR="00952134" w:rsidRPr="00362AEB" w:rsidRDefault="00952134" w:rsidP="00100290">
                            <w:pPr>
                              <w:pStyle w:val="ListParagraph"/>
                              <w:numPr>
                                <w:ilvl w:val="0"/>
                                <w:numId w:val="43"/>
                              </w:numPr>
                              <w:rPr>
                                <w:i/>
                                <w:iCs/>
                                <w:color w:val="000000"/>
                                <w:sz w:val="20"/>
                                <w:lang w:eastAsia="en-GB"/>
                              </w:rPr>
                            </w:pPr>
                            <w:r w:rsidRPr="00362AEB">
                              <w:rPr>
                                <w:i/>
                                <w:iCs/>
                                <w:color w:val="000000"/>
                                <w:sz w:val="20"/>
                                <w:lang w:eastAsia="en-GB"/>
                              </w:rPr>
                              <w:t xml:space="preserve">If ARI (non COVID-19), isolate resident cases for a </w:t>
                            </w:r>
                            <w:r w:rsidRPr="00362AEB">
                              <w:rPr>
                                <w:i/>
                                <w:iCs/>
                                <w:color w:val="000000"/>
                                <w:sz w:val="20"/>
                                <w:u w:val="single"/>
                                <w:lang w:eastAsia="en-GB"/>
                              </w:rPr>
                              <w:t>minimum</w:t>
                            </w:r>
                            <w:r w:rsidRPr="00362AEB">
                              <w:rPr>
                                <w:i/>
                                <w:iCs/>
                                <w:color w:val="000000"/>
                                <w:sz w:val="20"/>
                                <w:lang w:eastAsia="en-GB"/>
                              </w:rPr>
                              <w:t xml:space="preserve"> 5 days after the onset of symptoms and until feeling well. </w:t>
                            </w:r>
                          </w:p>
                          <w:p w14:paraId="0935C4B0" w14:textId="43BEFEAB" w:rsidR="00952134" w:rsidRPr="00362AEB" w:rsidRDefault="00952134" w:rsidP="00100290">
                            <w:pPr>
                              <w:pStyle w:val="ListParagraph"/>
                              <w:numPr>
                                <w:ilvl w:val="0"/>
                                <w:numId w:val="43"/>
                              </w:numPr>
                              <w:rPr>
                                <w:i/>
                                <w:iCs/>
                                <w:color w:val="000000"/>
                                <w:sz w:val="20"/>
                                <w:lang w:eastAsia="en-GB"/>
                              </w:rPr>
                            </w:pPr>
                            <w:r w:rsidRPr="00362AEB">
                              <w:rPr>
                                <w:sz w:val="20"/>
                                <w:lang w:eastAsia="en-GB"/>
                              </w:rPr>
                              <w:t xml:space="preserve">If </w:t>
                            </w:r>
                            <w:r w:rsidRPr="00362AEB">
                              <w:rPr>
                                <w:b/>
                                <w:bCs/>
                                <w:sz w:val="20"/>
                                <w:lang w:eastAsia="en-GB"/>
                              </w:rPr>
                              <w:t>cohorting</w:t>
                            </w:r>
                            <w:r w:rsidRPr="00362AEB">
                              <w:rPr>
                                <w:sz w:val="20"/>
                                <w:lang w:eastAsia="en-GB"/>
                              </w:rPr>
                              <w:t xml:space="preserve"> is required, only cohort residents together who have the same virus. </w:t>
                            </w:r>
                            <w:r w:rsidRPr="00362AEB">
                              <w:rPr>
                                <w:i/>
                                <w:iCs/>
                                <w:color w:val="000000"/>
                                <w:sz w:val="20"/>
                                <w:lang w:eastAsia="en-GB"/>
                              </w:rPr>
                              <w:t>ALWAYS consider whether residents have any other potentially transmissible conditions before cohorting e.g. diarrhoea, MRSA</w:t>
                            </w:r>
                          </w:p>
                          <w:p w14:paraId="0D72DAC4" w14:textId="105D6C67" w:rsidR="00952134" w:rsidRPr="00362AEB" w:rsidRDefault="00952134" w:rsidP="00100290">
                            <w:pPr>
                              <w:pStyle w:val="ListParagraph"/>
                              <w:numPr>
                                <w:ilvl w:val="0"/>
                                <w:numId w:val="23"/>
                              </w:numPr>
                              <w:rPr>
                                <w:color w:val="000000"/>
                                <w:sz w:val="20"/>
                                <w:lang w:eastAsia="en-GB"/>
                              </w:rPr>
                            </w:pPr>
                            <w:r w:rsidRPr="00362AEB">
                              <w:rPr>
                                <w:color w:val="000000"/>
                                <w:sz w:val="20"/>
                                <w:lang w:eastAsia="en-GB"/>
                              </w:rPr>
                              <w:t>Separate staff should be allocated to work in a cohort area on each shift. Movement of staff between different cohorts / resident groups should be restricted as far as possible.</w:t>
                            </w:r>
                          </w:p>
                          <w:p w14:paraId="4D3A4D23" w14:textId="710AE091" w:rsidR="00952134" w:rsidRPr="00362AEB" w:rsidRDefault="00952134" w:rsidP="00100290">
                            <w:pPr>
                              <w:pStyle w:val="ListParagraph"/>
                              <w:numPr>
                                <w:ilvl w:val="0"/>
                                <w:numId w:val="23"/>
                              </w:numPr>
                              <w:rPr>
                                <w:color w:val="000000"/>
                                <w:sz w:val="20"/>
                                <w:lang w:eastAsia="en-GB"/>
                              </w:rPr>
                            </w:pPr>
                            <w:r w:rsidRPr="00362AEB">
                              <w:rPr>
                                <w:color w:val="000000"/>
                                <w:sz w:val="20"/>
                                <w:lang w:eastAsia="en-GB"/>
                              </w:rPr>
                              <w:t>Access to communal areas should be restricted.</w:t>
                            </w:r>
                          </w:p>
                          <w:p w14:paraId="49560E11" w14:textId="77777777" w:rsidR="00952134" w:rsidRPr="00362AEB" w:rsidRDefault="00952134" w:rsidP="000C6B55">
                            <w:pPr>
                              <w:pStyle w:val="ListParagraph"/>
                              <w:rPr>
                                <w:color w:val="000000"/>
                                <w:sz w:val="20"/>
                                <w:lang w:eastAsia="en-GB"/>
                              </w:rPr>
                            </w:pPr>
                          </w:p>
                          <w:p w14:paraId="3F83A13E" w14:textId="34D67448" w:rsidR="00952134" w:rsidRPr="00362AEB" w:rsidRDefault="00952134" w:rsidP="000C6B55">
                            <w:pPr>
                              <w:rPr>
                                <w:color w:val="000000"/>
                                <w:sz w:val="20"/>
                                <w:lang w:eastAsia="en-GB"/>
                              </w:rPr>
                            </w:pPr>
                            <w:r w:rsidRPr="00362AEB">
                              <w:rPr>
                                <w:color w:val="000000"/>
                                <w:sz w:val="20"/>
                                <w:lang w:eastAsia="en-GB"/>
                              </w:rPr>
                              <w:t>b)</w:t>
                            </w:r>
                            <w:r w:rsidRPr="00362AEB">
                              <w:rPr>
                                <w:b/>
                                <w:bCs/>
                                <w:color w:val="000000"/>
                                <w:sz w:val="20"/>
                                <w:lang w:eastAsia="en-GB"/>
                              </w:rPr>
                              <w:t xml:space="preserve"> Exclusion of symptomatic staff</w:t>
                            </w:r>
                            <w:r w:rsidRPr="00362AEB">
                              <w:rPr>
                                <w:color w:val="000000"/>
                                <w:sz w:val="20"/>
                                <w:lang w:eastAsia="en-GB"/>
                              </w:rPr>
                              <w:t xml:space="preserve"> from work. </w:t>
                            </w:r>
                          </w:p>
                          <w:p w14:paraId="1B05B9E2" w14:textId="6C022C98" w:rsidR="00952134" w:rsidRPr="00362AEB" w:rsidRDefault="00952134" w:rsidP="00100290">
                            <w:pPr>
                              <w:pStyle w:val="ListParagraph"/>
                              <w:numPr>
                                <w:ilvl w:val="0"/>
                                <w:numId w:val="44"/>
                              </w:numPr>
                              <w:rPr>
                                <w:color w:val="000000"/>
                                <w:sz w:val="20"/>
                                <w:lang w:eastAsia="en-GB"/>
                              </w:rPr>
                            </w:pPr>
                            <w:r w:rsidRPr="00362AEB">
                              <w:rPr>
                                <w:i/>
                                <w:iCs/>
                                <w:color w:val="000000"/>
                                <w:sz w:val="20"/>
                                <w:lang w:eastAsia="en-GB"/>
                              </w:rPr>
                              <w:t xml:space="preserve">If COVID-19 positive, isolate and follow </w:t>
                            </w:r>
                            <w:hyperlink r:id="rId119" w:history="1">
                              <w:r w:rsidRPr="00362AEB">
                                <w:rPr>
                                  <w:rStyle w:val="Hyperlink"/>
                                  <w:i/>
                                  <w:iCs/>
                                  <w:sz w:val="20"/>
                                  <w:lang w:eastAsia="en-GB"/>
                                </w:rPr>
                                <w:t>staying at home guidance</w:t>
                              </w:r>
                            </w:hyperlink>
                            <w:r w:rsidRPr="00362AEB">
                              <w:rPr>
                                <w:i/>
                                <w:iCs/>
                                <w:color w:val="000000"/>
                                <w:sz w:val="20"/>
                                <w:lang w:eastAsia="en-GB"/>
                              </w:rPr>
                              <w:t xml:space="preserve">. Staff should not attend work until 5 days after test was taken and until feeling well </w:t>
                            </w:r>
                            <w:hyperlink r:id="rId120" w:history="1">
                              <w:r w:rsidRPr="00362AEB">
                                <w:rPr>
                                  <w:rStyle w:val="Hyperlink"/>
                                  <w:i/>
                                  <w:iCs/>
                                  <w:sz w:val="20"/>
                                  <w:lang w:eastAsia="en-GB"/>
                                </w:rPr>
                                <w:t>guidance</w:t>
                              </w:r>
                            </w:hyperlink>
                            <w:r w:rsidRPr="00362AEB">
                              <w:rPr>
                                <w:rStyle w:val="Hyperlink"/>
                                <w:i/>
                                <w:iCs/>
                                <w:sz w:val="20"/>
                                <w:lang w:eastAsia="en-GB"/>
                              </w:rPr>
                              <w:t>.</w:t>
                            </w:r>
                          </w:p>
                          <w:p w14:paraId="1214DEEB" w14:textId="076F624F" w:rsidR="00952134" w:rsidRPr="00362AEB" w:rsidRDefault="00952134" w:rsidP="00100290">
                            <w:pPr>
                              <w:pStyle w:val="ListParagraph"/>
                              <w:numPr>
                                <w:ilvl w:val="0"/>
                                <w:numId w:val="44"/>
                              </w:numPr>
                              <w:rPr>
                                <w:i/>
                                <w:iCs/>
                                <w:color w:val="000000"/>
                                <w:sz w:val="20"/>
                                <w:lang w:eastAsia="en-GB"/>
                              </w:rPr>
                            </w:pPr>
                            <w:r w:rsidRPr="00362AEB">
                              <w:rPr>
                                <w:i/>
                                <w:iCs/>
                                <w:color w:val="000000"/>
                                <w:sz w:val="20"/>
                                <w:lang w:val="x-none" w:eastAsia="en-GB"/>
                              </w:rPr>
                              <w:t xml:space="preserve">If negative for </w:t>
                            </w:r>
                            <w:r w:rsidRPr="00362AEB">
                              <w:rPr>
                                <w:i/>
                                <w:iCs/>
                                <w:color w:val="000000"/>
                                <w:sz w:val="20"/>
                                <w:lang w:eastAsia="en-GB"/>
                              </w:rPr>
                              <w:t>COVID-19</w:t>
                            </w:r>
                            <w:r w:rsidRPr="00362AEB">
                              <w:rPr>
                                <w:i/>
                                <w:iCs/>
                                <w:color w:val="000000"/>
                                <w:sz w:val="20"/>
                                <w:lang w:val="x-none" w:eastAsia="en-GB"/>
                              </w:rPr>
                              <w:t xml:space="preserve"> and have symptoms of or are confirmed as having influenza, they should remain off work for a minimum of 5 days after the onset of symptoms and until feeling well</w:t>
                            </w:r>
                            <w:r w:rsidRPr="00362AEB">
                              <w:rPr>
                                <w:i/>
                                <w:iCs/>
                                <w:color w:val="000000"/>
                                <w:sz w:val="20"/>
                                <w:lang w:eastAsia="en-GB"/>
                              </w:rPr>
                              <w:t>.</w:t>
                            </w:r>
                          </w:p>
                          <w:p w14:paraId="571B1DCE" w14:textId="46534F03" w:rsidR="00952134" w:rsidRPr="00362AEB" w:rsidRDefault="00952134" w:rsidP="00324366">
                            <w:pPr>
                              <w:pStyle w:val="ListParagraph"/>
                              <w:ind w:left="530"/>
                              <w:rPr>
                                <w:i/>
                                <w:iCs/>
                                <w:color w:val="000000"/>
                                <w:sz w:val="20"/>
                                <w:lang w:eastAsia="en-GB"/>
                              </w:rPr>
                            </w:pPr>
                          </w:p>
                          <w:p w14:paraId="050B0481" w14:textId="0C934300" w:rsidR="00952134" w:rsidRPr="00362AEB" w:rsidRDefault="00952134" w:rsidP="00B72BD4">
                            <w:pPr>
                              <w:rPr>
                                <w:i/>
                                <w:iCs/>
                                <w:color w:val="000000"/>
                                <w:sz w:val="20"/>
                                <w:lang w:eastAsia="en-GB"/>
                              </w:rPr>
                            </w:pPr>
                            <w:r w:rsidRPr="00362AEB">
                              <w:rPr>
                                <w:i/>
                                <w:iCs/>
                                <w:color w:val="000000"/>
                                <w:sz w:val="20"/>
                                <w:lang w:eastAsia="en-GB"/>
                              </w:rPr>
                              <w:t xml:space="preserve">c) </w:t>
                            </w:r>
                            <w:r w:rsidRPr="00362AEB">
                              <w:rPr>
                                <w:b/>
                                <w:bCs/>
                                <w:color w:val="000000"/>
                                <w:sz w:val="20"/>
                                <w:lang w:eastAsia="en-GB"/>
                              </w:rPr>
                              <w:t>Contacts</w:t>
                            </w:r>
                          </w:p>
                          <w:p w14:paraId="56D7C244" w14:textId="7CFC2D11" w:rsidR="00952134" w:rsidRPr="00362AEB" w:rsidRDefault="00952134" w:rsidP="00B14615">
                            <w:pPr>
                              <w:pStyle w:val="ListParagraph"/>
                              <w:numPr>
                                <w:ilvl w:val="0"/>
                                <w:numId w:val="47"/>
                              </w:numPr>
                              <w:rPr>
                                <w:color w:val="000000"/>
                                <w:sz w:val="20"/>
                                <w:lang w:eastAsia="en-GB"/>
                              </w:rPr>
                            </w:pPr>
                            <w:r w:rsidRPr="00362AEB">
                              <w:rPr>
                                <w:color w:val="000000"/>
                                <w:sz w:val="20"/>
                                <w:lang w:eastAsia="en-GB"/>
                              </w:rPr>
                              <w:t>Exclusion or isolation of contacts no longer required</w:t>
                            </w:r>
                          </w:p>
                        </w:tc>
                        <w:tc>
                          <w:tcPr>
                            <w:tcW w:w="2063" w:type="dxa"/>
                            <w:shd w:val="clear" w:color="auto" w:fill="FFFFFF" w:themeFill="background1"/>
                          </w:tcPr>
                          <w:p w14:paraId="2E44A178" w14:textId="77777777" w:rsidR="00952134" w:rsidRPr="000C6B55" w:rsidRDefault="00952134" w:rsidP="001E4C26">
                            <w:pPr>
                              <w:rPr>
                                <w:sz w:val="20"/>
                              </w:rPr>
                            </w:pPr>
                          </w:p>
                        </w:tc>
                      </w:tr>
                      <w:tr w:rsidR="00952134" w:rsidRPr="000C6B55" w14:paraId="05EC5709" w14:textId="77777777" w:rsidTr="00387CCF">
                        <w:trPr>
                          <w:trHeight w:val="805"/>
                        </w:trPr>
                        <w:tc>
                          <w:tcPr>
                            <w:tcW w:w="8642" w:type="dxa"/>
                            <w:shd w:val="clear" w:color="auto" w:fill="DAEEF3" w:themeFill="accent5" w:themeFillTint="33"/>
                          </w:tcPr>
                          <w:p w14:paraId="2213B306" w14:textId="78250F69" w:rsidR="00952134" w:rsidRPr="007D679B" w:rsidRDefault="00952134" w:rsidP="001E4C26">
                            <w:pPr>
                              <w:rPr>
                                <w:color w:val="000000"/>
                                <w:sz w:val="20"/>
                                <w:lang w:eastAsia="en-GB"/>
                              </w:rPr>
                            </w:pPr>
                            <w:r w:rsidRPr="007D679B">
                              <w:rPr>
                                <w:color w:val="000000"/>
                                <w:sz w:val="20"/>
                                <w:lang w:eastAsia="en-GB"/>
                              </w:rPr>
                              <w:t xml:space="preserve">5)  Named </w:t>
                            </w:r>
                            <w:r w:rsidRPr="007D679B">
                              <w:rPr>
                                <w:b/>
                                <w:bCs/>
                                <w:color w:val="000000"/>
                                <w:sz w:val="20"/>
                                <w:lang w:eastAsia="en-GB"/>
                              </w:rPr>
                              <w:t>ARI Co-ordinator</w:t>
                            </w:r>
                            <w:r w:rsidRPr="007D679B">
                              <w:rPr>
                                <w:color w:val="000000"/>
                                <w:sz w:val="20"/>
                                <w:lang w:eastAsia="en-GB"/>
                              </w:rPr>
                              <w:t xml:space="preserve"> to be allocated on every shift.</w:t>
                            </w:r>
                          </w:p>
                          <w:p w14:paraId="68C7A1DA" w14:textId="3EDADE54" w:rsidR="00952134" w:rsidRPr="007D679B" w:rsidRDefault="00952134" w:rsidP="001E4C26">
                            <w:pPr>
                              <w:rPr>
                                <w:color w:val="000000"/>
                                <w:sz w:val="20"/>
                                <w:lang w:eastAsia="en-GB"/>
                              </w:rPr>
                            </w:pPr>
                            <w:r w:rsidRPr="007D679B">
                              <w:rPr>
                                <w:color w:val="000000"/>
                                <w:sz w:val="20"/>
                                <w:lang w:eastAsia="en-GB"/>
                              </w:rPr>
                              <w:t>This staff member would ensure they have up to date information re: the care home situation &amp; outbreak in anticipation of liaison with CIPCT, UKHSA HPT, GP</w:t>
                            </w:r>
                          </w:p>
                        </w:tc>
                        <w:tc>
                          <w:tcPr>
                            <w:tcW w:w="2063" w:type="dxa"/>
                            <w:shd w:val="clear" w:color="auto" w:fill="DAEEF3" w:themeFill="accent5" w:themeFillTint="33"/>
                          </w:tcPr>
                          <w:p w14:paraId="4D991CA2" w14:textId="77777777" w:rsidR="00952134" w:rsidRPr="000C6B55" w:rsidRDefault="00952134" w:rsidP="001E4C26">
                            <w:pPr>
                              <w:rPr>
                                <w:sz w:val="20"/>
                              </w:rPr>
                            </w:pPr>
                          </w:p>
                        </w:tc>
                      </w:tr>
                      <w:tr w:rsidR="00952134" w:rsidRPr="000C6B55" w14:paraId="58BB3F0A" w14:textId="77777777" w:rsidTr="00387CCF">
                        <w:trPr>
                          <w:trHeight w:val="538"/>
                        </w:trPr>
                        <w:tc>
                          <w:tcPr>
                            <w:tcW w:w="8642" w:type="dxa"/>
                            <w:shd w:val="clear" w:color="auto" w:fill="FFFFFF" w:themeFill="background1"/>
                          </w:tcPr>
                          <w:p w14:paraId="695E15C1" w14:textId="77777777" w:rsidR="00952134" w:rsidRPr="00B14615" w:rsidRDefault="00952134" w:rsidP="00EF1E6C">
                            <w:pPr>
                              <w:rPr>
                                <w:color w:val="000000"/>
                                <w:sz w:val="20"/>
                                <w:lang w:eastAsia="en-GB"/>
                              </w:rPr>
                            </w:pPr>
                            <w:r w:rsidRPr="00EF1E6C">
                              <w:rPr>
                                <w:color w:val="000000"/>
                                <w:sz w:val="20"/>
                                <w:lang w:eastAsia="en-GB"/>
                              </w:rPr>
                              <w:t xml:space="preserve">6)  </w:t>
                            </w:r>
                            <w:r w:rsidRPr="00EF1E6C">
                              <w:rPr>
                                <w:b/>
                                <w:bCs/>
                                <w:color w:val="000000"/>
                                <w:sz w:val="20"/>
                                <w:lang w:eastAsia="en-GB"/>
                              </w:rPr>
                              <w:t>Hand</w:t>
                            </w:r>
                            <w:r w:rsidRPr="00B14615">
                              <w:rPr>
                                <w:b/>
                                <w:bCs/>
                                <w:color w:val="000000"/>
                                <w:sz w:val="20"/>
                                <w:lang w:eastAsia="en-GB"/>
                              </w:rPr>
                              <w:t xml:space="preserve"> and Respiratory Hygiene</w:t>
                            </w:r>
                            <w:r w:rsidRPr="00B14615">
                              <w:rPr>
                                <w:color w:val="000000"/>
                                <w:sz w:val="20"/>
                                <w:lang w:eastAsia="en-GB"/>
                              </w:rPr>
                              <w:t xml:space="preserve"> for staff; residents and visitors.</w:t>
                            </w:r>
                          </w:p>
                          <w:p w14:paraId="597581C7" w14:textId="77777777" w:rsidR="00952134" w:rsidRPr="00B14615" w:rsidRDefault="00952134" w:rsidP="00EF1E6C">
                            <w:pPr>
                              <w:rPr>
                                <w:color w:val="000000"/>
                                <w:sz w:val="20"/>
                                <w:lang w:eastAsia="en-GB"/>
                              </w:rPr>
                            </w:pPr>
                            <w:r w:rsidRPr="00B14615">
                              <w:rPr>
                                <w:color w:val="000000"/>
                                <w:sz w:val="20"/>
                                <w:lang w:eastAsia="en-GB"/>
                              </w:rPr>
                              <w:t xml:space="preserve">Ensure access to tissues, handwashing facilities with liquid soap, disposable paper towels and alcohol-based hand rub. </w:t>
                            </w:r>
                          </w:p>
                          <w:p w14:paraId="56D3A220" w14:textId="0C008204" w:rsidR="00952134" w:rsidRPr="0082143D" w:rsidRDefault="00952134" w:rsidP="00EF1E6C">
                            <w:pPr>
                              <w:rPr>
                                <w:color w:val="000000"/>
                                <w:sz w:val="20"/>
                                <w:highlight w:val="yellow"/>
                                <w:lang w:eastAsia="en-GB"/>
                              </w:rPr>
                            </w:pPr>
                            <w:r w:rsidRPr="00B14615">
                              <w:rPr>
                                <w:color w:val="000000"/>
                                <w:sz w:val="20"/>
                                <w:lang w:eastAsia="en-GB"/>
                              </w:rPr>
                              <w:t>Reinforce education: “Catch it! Bin it! Kill it!”</w:t>
                            </w:r>
                          </w:p>
                        </w:tc>
                        <w:tc>
                          <w:tcPr>
                            <w:tcW w:w="2063" w:type="dxa"/>
                            <w:shd w:val="clear" w:color="auto" w:fill="FFFFFF" w:themeFill="background1"/>
                          </w:tcPr>
                          <w:p w14:paraId="0FFF85C3" w14:textId="77777777" w:rsidR="00952134" w:rsidRPr="000C6B55" w:rsidRDefault="00952134" w:rsidP="001E4C26">
                            <w:pPr>
                              <w:rPr>
                                <w:sz w:val="20"/>
                              </w:rPr>
                            </w:pPr>
                          </w:p>
                        </w:tc>
                      </w:tr>
                      <w:bookmarkEnd w:id="65"/>
                    </w:tbl>
                    <w:p w14:paraId="3BDBF4C0" w14:textId="77777777" w:rsidR="00952134" w:rsidRDefault="00952134"/>
                  </w:txbxContent>
                </v:textbox>
              </v:shape>
            </w:pict>
          </mc:Fallback>
        </mc:AlternateContent>
      </w:r>
    </w:p>
    <w:p w14:paraId="4EE8C407" w14:textId="77777777" w:rsidR="001E4C26" w:rsidRDefault="001E4C26">
      <w:pPr>
        <w:rPr>
          <w:b/>
          <w:sz w:val="36"/>
        </w:rPr>
      </w:pPr>
      <w:r>
        <w:rPr>
          <w:b/>
          <w:sz w:val="36"/>
        </w:rPr>
        <w:br w:type="page"/>
      </w:r>
    </w:p>
    <w:p w14:paraId="4332FD2A" w14:textId="087CB43B" w:rsidR="00EE6CE7" w:rsidRDefault="00EE6CE7" w:rsidP="00DB0C3F">
      <w:pPr>
        <w:jc w:val="both"/>
        <w:rPr>
          <w:b/>
          <w:sz w:val="36"/>
        </w:rPr>
      </w:pPr>
      <w:r>
        <w:rPr>
          <w:b/>
          <w:noProof/>
          <w:sz w:val="36"/>
          <w:lang w:eastAsia="en-GB"/>
        </w:rPr>
        <w:lastRenderedPageBreak/>
        <mc:AlternateContent>
          <mc:Choice Requires="wps">
            <w:drawing>
              <wp:anchor distT="0" distB="0" distL="114300" distR="114300" simplePos="0" relativeHeight="251658242" behindDoc="0" locked="0" layoutInCell="1" allowOverlap="1" wp14:anchorId="331AE0D3" wp14:editId="07D234F3">
                <wp:simplePos x="0" y="0"/>
                <wp:positionH relativeFrom="column">
                  <wp:posOffset>-102235</wp:posOffset>
                </wp:positionH>
                <wp:positionV relativeFrom="paragraph">
                  <wp:posOffset>186690</wp:posOffset>
                </wp:positionV>
                <wp:extent cx="6924675" cy="892492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6924675" cy="8924925"/>
                        </a:xfrm>
                        <a:prstGeom prst="rect">
                          <a:avLst/>
                        </a:prstGeom>
                        <a:solidFill>
                          <a:schemeClr val="lt1"/>
                        </a:solidFill>
                        <a:ln w="6350">
                          <a:noFill/>
                        </a:ln>
                      </wps:spPr>
                      <wps:txbx>
                        <w:txbxContent>
                          <w:tbl>
                            <w:tblPr>
                              <w:tblStyle w:val="TableGrid"/>
                              <w:tblW w:w="10627" w:type="dxa"/>
                              <w:tblLook w:val="04A0" w:firstRow="1" w:lastRow="0" w:firstColumn="1" w:lastColumn="0" w:noHBand="0" w:noVBand="1"/>
                            </w:tblPr>
                            <w:tblGrid>
                              <w:gridCol w:w="8642"/>
                              <w:gridCol w:w="1985"/>
                            </w:tblGrid>
                            <w:tr w:rsidR="00952134" w:rsidRPr="00324366" w14:paraId="7F402E26" w14:textId="77777777" w:rsidTr="008A6F57">
                              <w:tc>
                                <w:tcPr>
                                  <w:tcW w:w="8642" w:type="dxa"/>
                                  <w:shd w:val="clear" w:color="auto" w:fill="4BACC6" w:themeFill="accent5"/>
                                </w:tcPr>
                                <w:p w14:paraId="01A67350" w14:textId="77777777" w:rsidR="00952134" w:rsidRPr="00B14615" w:rsidRDefault="00952134" w:rsidP="00EE6CE7">
                                  <w:pPr>
                                    <w:rPr>
                                      <w:b/>
                                      <w:bCs/>
                                      <w:color w:val="FFFFFF" w:themeColor="background1"/>
                                      <w:sz w:val="20"/>
                                    </w:rPr>
                                  </w:pPr>
                                  <w:bookmarkStart w:id="66" w:name="_Hlk85527045"/>
                                  <w:r w:rsidRPr="00B14615">
                                    <w:rPr>
                                      <w:b/>
                                      <w:bCs/>
                                      <w:color w:val="FFFFFF" w:themeColor="background1"/>
                                      <w:sz w:val="20"/>
                                    </w:rPr>
                                    <w:t>Appendix 4 (</w:t>
                                  </w:r>
                                  <w:r w:rsidRPr="00B14615">
                                    <w:rPr>
                                      <w:color w:val="FFFFFF" w:themeColor="background1"/>
                                      <w:sz w:val="20"/>
                                    </w:rPr>
                                    <w:t>Part 2</w:t>
                                  </w:r>
                                  <w:r w:rsidRPr="00B14615">
                                    <w:rPr>
                                      <w:b/>
                                      <w:bCs/>
                                      <w:color w:val="FFFFFF" w:themeColor="background1"/>
                                      <w:sz w:val="20"/>
                                    </w:rPr>
                                    <w:t xml:space="preserve">): </w:t>
                                  </w:r>
                                  <w:r w:rsidRPr="00B14615">
                                    <w:rPr>
                                      <w:color w:val="FFFFFF" w:themeColor="background1"/>
                                      <w:sz w:val="20"/>
                                    </w:rPr>
                                    <w:t xml:space="preserve">Checklist for </w:t>
                                  </w:r>
                                  <w:r w:rsidRPr="00B14615">
                                    <w:rPr>
                                      <w:b/>
                                      <w:bCs/>
                                      <w:color w:val="FFFFFF" w:themeColor="background1"/>
                                      <w:sz w:val="20"/>
                                    </w:rPr>
                                    <w:t>2 or more Cases</w:t>
                                  </w:r>
                                  <w:r w:rsidRPr="00B14615">
                                    <w:rPr>
                                      <w:color w:val="FFFFFF" w:themeColor="background1"/>
                                      <w:sz w:val="20"/>
                                    </w:rPr>
                                    <w:t xml:space="preserve"> of ARI</w:t>
                                  </w:r>
                                  <w:r w:rsidRPr="00B14615">
                                    <w:rPr>
                                      <w:b/>
                                      <w:bCs/>
                                      <w:color w:val="FFFFFF" w:themeColor="background1"/>
                                      <w:sz w:val="20"/>
                                    </w:rPr>
                                    <w:t xml:space="preserve"> </w:t>
                                  </w:r>
                                </w:p>
                                <w:p w14:paraId="69A26EFF" w14:textId="77777777" w:rsidR="00952134" w:rsidRPr="00B14615" w:rsidRDefault="00952134" w:rsidP="00EE6CE7">
                                  <w:pPr>
                                    <w:rPr>
                                      <w:color w:val="000000"/>
                                      <w:sz w:val="20"/>
                                    </w:rPr>
                                  </w:pPr>
                                  <w:r w:rsidRPr="00B14615">
                                    <w:rPr>
                                      <w:b/>
                                      <w:bCs/>
                                      <w:color w:val="FFFFFF" w:themeColor="background1"/>
                                      <w:sz w:val="20"/>
                                    </w:rPr>
                                    <w:t>- Actions</w:t>
                                  </w:r>
                                  <w:r w:rsidRPr="00B14615">
                                    <w:rPr>
                                      <w:b/>
                                      <w:bCs/>
                                      <w:color w:val="FFFFFF" w:themeColor="background1"/>
                                      <w:sz w:val="20"/>
                                    </w:rPr>
                                    <w:tab/>
                                  </w:r>
                                </w:p>
                              </w:tc>
                              <w:tc>
                                <w:tcPr>
                                  <w:tcW w:w="1985" w:type="dxa"/>
                                  <w:shd w:val="clear" w:color="auto" w:fill="4BACC6" w:themeFill="accent5"/>
                                </w:tcPr>
                                <w:p w14:paraId="1789098D" w14:textId="77777777" w:rsidR="00952134" w:rsidRPr="008A6F57" w:rsidRDefault="00952134" w:rsidP="00EE6CE7">
                                  <w:pPr>
                                    <w:rPr>
                                      <w:sz w:val="20"/>
                                    </w:rPr>
                                  </w:pPr>
                                  <w:r w:rsidRPr="008A6F57">
                                    <w:rPr>
                                      <w:b/>
                                      <w:bCs/>
                                      <w:color w:val="FFFFFF" w:themeColor="background1"/>
                                      <w:sz w:val="20"/>
                                    </w:rPr>
                                    <w:t>Date, time &amp; sign when action completed</w:t>
                                  </w:r>
                                </w:p>
                              </w:tc>
                            </w:tr>
                            <w:tr w:rsidR="00952134" w:rsidRPr="00324366" w14:paraId="7C5D89E6" w14:textId="77777777" w:rsidTr="004A5821">
                              <w:tc>
                                <w:tcPr>
                                  <w:tcW w:w="8642" w:type="dxa"/>
                                  <w:shd w:val="clear" w:color="auto" w:fill="DAEEF3" w:themeFill="accent5" w:themeFillTint="33"/>
                                </w:tcPr>
                                <w:p w14:paraId="0BA7963E" w14:textId="35804B9A" w:rsidR="00952134" w:rsidRPr="00990416" w:rsidRDefault="00952134" w:rsidP="00B72BD4">
                                  <w:pPr>
                                    <w:rPr>
                                      <w:color w:val="000000"/>
                                      <w:sz w:val="20"/>
                                      <w:lang w:eastAsia="en-GB"/>
                                    </w:rPr>
                                  </w:pPr>
                                  <w:r w:rsidRPr="00990416">
                                    <w:rPr>
                                      <w:color w:val="000000"/>
                                      <w:sz w:val="20"/>
                                      <w:lang w:eastAsia="en-GB"/>
                                    </w:rPr>
                                    <w:t xml:space="preserve">8)  </w:t>
                                  </w:r>
                                  <w:r w:rsidRPr="00990416">
                                    <w:rPr>
                                      <w:b/>
                                      <w:bCs/>
                                      <w:color w:val="000000"/>
                                      <w:sz w:val="20"/>
                                      <w:lang w:eastAsia="en-GB"/>
                                    </w:rPr>
                                    <w:t>Personal Protective Equipment (PPE)</w:t>
                                  </w:r>
                                  <w:r w:rsidRPr="00990416">
                                    <w:rPr>
                                      <w:color w:val="000000"/>
                                      <w:sz w:val="20"/>
                                      <w:lang w:eastAsia="en-GB"/>
                                    </w:rPr>
                                    <w:t xml:space="preserve"> for staff and visitors.</w:t>
                                  </w:r>
                                </w:p>
                                <w:p w14:paraId="1EF58F35" w14:textId="6260AD9E" w:rsidR="00952134" w:rsidRPr="00990416" w:rsidRDefault="00952134" w:rsidP="00B72BD4">
                                  <w:pPr>
                                    <w:rPr>
                                      <w:color w:val="000000"/>
                                      <w:sz w:val="20"/>
                                      <w:lang w:eastAsia="en-GB"/>
                                    </w:rPr>
                                  </w:pPr>
                                  <w:r w:rsidRPr="00990416">
                                    <w:rPr>
                                      <w:color w:val="000000"/>
                                      <w:sz w:val="20"/>
                                      <w:lang w:eastAsia="en-GB"/>
                                    </w:rPr>
                                    <w:t xml:space="preserve">Adequate PPE worn as per national </w:t>
                                  </w:r>
                                  <w:hyperlink r:id="rId121" w:history="1">
                                    <w:r w:rsidRPr="00990416">
                                      <w:rPr>
                                        <w:rStyle w:val="Hyperlink"/>
                                        <w:sz w:val="20"/>
                                        <w:lang w:eastAsia="en-GB"/>
                                      </w:rPr>
                                      <w:t>guidance</w:t>
                                    </w:r>
                                  </w:hyperlink>
                                  <w:r w:rsidRPr="00990416">
                                    <w:rPr>
                                      <w:color w:val="000000"/>
                                      <w:sz w:val="20"/>
                                      <w:lang w:eastAsia="en-GB"/>
                                    </w:rPr>
                                    <w:t>. All staff should be trained in donning and doffing. Ensure PPE is changed between residents (gloves and aprons) or worn sessionally (masks and eye protection). Additional PPE is required for aerosol generating procedures.</w:t>
                                  </w:r>
                                </w:p>
                                <w:p w14:paraId="061B47A8" w14:textId="2CD91489" w:rsidR="00952134" w:rsidRPr="00990416" w:rsidRDefault="00952134" w:rsidP="00B72BD4">
                                  <w:pPr>
                                    <w:rPr>
                                      <w:color w:val="000000"/>
                                      <w:sz w:val="20"/>
                                      <w:lang w:eastAsia="en-GB"/>
                                    </w:rPr>
                                  </w:pPr>
                                </w:p>
                              </w:tc>
                              <w:tc>
                                <w:tcPr>
                                  <w:tcW w:w="1985" w:type="dxa"/>
                                  <w:shd w:val="clear" w:color="auto" w:fill="DAEEF3" w:themeFill="accent5" w:themeFillTint="33"/>
                                </w:tcPr>
                                <w:p w14:paraId="5F989A1F" w14:textId="77777777" w:rsidR="00952134" w:rsidRPr="008A6F57" w:rsidRDefault="00952134" w:rsidP="00EE6CE7">
                                  <w:pPr>
                                    <w:rPr>
                                      <w:sz w:val="20"/>
                                    </w:rPr>
                                  </w:pPr>
                                </w:p>
                              </w:tc>
                            </w:tr>
                            <w:tr w:rsidR="00952134" w:rsidRPr="00324366" w14:paraId="25AC6477" w14:textId="77777777" w:rsidTr="008A6F57">
                              <w:tc>
                                <w:tcPr>
                                  <w:tcW w:w="8642" w:type="dxa"/>
                                </w:tcPr>
                                <w:p w14:paraId="5C377664" w14:textId="6E99CAD2" w:rsidR="00952134" w:rsidRPr="00990416" w:rsidRDefault="00952134" w:rsidP="00EE6CE7">
                                  <w:pPr>
                                    <w:rPr>
                                      <w:b/>
                                      <w:bCs/>
                                      <w:color w:val="000000"/>
                                      <w:sz w:val="20"/>
                                      <w:lang w:eastAsia="en-GB"/>
                                    </w:rPr>
                                  </w:pPr>
                                  <w:r w:rsidRPr="00990416">
                                    <w:rPr>
                                      <w:color w:val="000000"/>
                                      <w:sz w:val="20"/>
                                      <w:lang w:eastAsia="en-GB"/>
                                    </w:rPr>
                                    <w:t xml:space="preserve">9) </w:t>
                                  </w:r>
                                  <w:r w:rsidRPr="00990416">
                                    <w:rPr>
                                      <w:b/>
                                      <w:bCs/>
                                      <w:color w:val="000000"/>
                                      <w:sz w:val="20"/>
                                      <w:lang w:eastAsia="en-GB"/>
                                    </w:rPr>
                                    <w:t>Enhanced Cleaning</w:t>
                                  </w:r>
                                </w:p>
                                <w:p w14:paraId="4F1E130D" w14:textId="77777777" w:rsidR="00952134" w:rsidRPr="00990416" w:rsidRDefault="00952134" w:rsidP="00EE6CE7">
                                  <w:pPr>
                                    <w:rPr>
                                      <w:color w:val="000000"/>
                                      <w:sz w:val="20"/>
                                      <w:lang w:eastAsia="en-GB"/>
                                    </w:rPr>
                                  </w:pPr>
                                  <w:r w:rsidRPr="00990416">
                                    <w:rPr>
                                      <w:color w:val="000000"/>
                                      <w:sz w:val="20"/>
                                      <w:lang w:eastAsia="en-GB"/>
                                    </w:rPr>
                                    <w:t>Clean surfaces and high touch areas frequently. Clean shared equipment between residents, e.g. hoists, aids, showers. If suspected or confirmed cases, all areas should be cleaned at least twice daily. Locations where symptomatic residents have been should be cleaned wearing PPE.</w:t>
                                  </w:r>
                                </w:p>
                                <w:p w14:paraId="56C5CDA4" w14:textId="4D83AA03" w:rsidR="00952134" w:rsidRPr="00990416" w:rsidRDefault="00952134" w:rsidP="00EE6CE7">
                                  <w:pPr>
                                    <w:rPr>
                                      <w:color w:val="000000"/>
                                      <w:sz w:val="20"/>
                                      <w:lang w:eastAsia="en-GB"/>
                                    </w:rPr>
                                  </w:pPr>
                                </w:p>
                              </w:tc>
                              <w:tc>
                                <w:tcPr>
                                  <w:tcW w:w="1985" w:type="dxa"/>
                                </w:tcPr>
                                <w:p w14:paraId="7D6EFB52" w14:textId="77777777" w:rsidR="00952134" w:rsidRPr="008A6F57" w:rsidRDefault="00952134" w:rsidP="00EE6CE7">
                                  <w:pPr>
                                    <w:rPr>
                                      <w:sz w:val="20"/>
                                    </w:rPr>
                                  </w:pPr>
                                </w:p>
                              </w:tc>
                            </w:tr>
                            <w:tr w:rsidR="00952134" w:rsidRPr="00324366" w14:paraId="20B7153D" w14:textId="77777777" w:rsidTr="008A6F57">
                              <w:tc>
                                <w:tcPr>
                                  <w:tcW w:w="8642" w:type="dxa"/>
                                  <w:shd w:val="clear" w:color="auto" w:fill="DAEEF3" w:themeFill="accent5" w:themeFillTint="33"/>
                                </w:tcPr>
                                <w:p w14:paraId="6196DD74" w14:textId="5A697563" w:rsidR="00952134" w:rsidRPr="003D07E6" w:rsidRDefault="00952134" w:rsidP="00EE6CE7">
                                  <w:pPr>
                                    <w:rPr>
                                      <w:color w:val="000000"/>
                                      <w:sz w:val="20"/>
                                      <w:lang w:eastAsia="en-GB"/>
                                    </w:rPr>
                                  </w:pPr>
                                  <w:r w:rsidRPr="003D07E6">
                                    <w:rPr>
                                      <w:color w:val="000000"/>
                                      <w:sz w:val="20"/>
                                      <w:lang w:eastAsia="en-GB"/>
                                    </w:rPr>
                                    <w:t xml:space="preserve">10) Segregate </w:t>
                                  </w:r>
                                  <w:r w:rsidRPr="003D07E6">
                                    <w:rPr>
                                      <w:b/>
                                      <w:bCs/>
                                      <w:color w:val="000000"/>
                                      <w:sz w:val="20"/>
                                      <w:lang w:eastAsia="en-GB"/>
                                    </w:rPr>
                                    <w:t>Linen and Waste</w:t>
                                  </w:r>
                                  <w:r w:rsidRPr="003D07E6">
                                    <w:rPr>
                                      <w:color w:val="000000"/>
                                      <w:sz w:val="20"/>
                                      <w:lang w:eastAsia="en-GB"/>
                                    </w:rPr>
                                    <w:t xml:space="preserve"> appropriately.</w:t>
                                  </w:r>
                                </w:p>
                                <w:p w14:paraId="1DB4C304" w14:textId="0D1503B8" w:rsidR="00952134" w:rsidRPr="003D07E6" w:rsidRDefault="00952134" w:rsidP="00324366">
                                  <w:pPr>
                                    <w:rPr>
                                      <w:color w:val="000000"/>
                                      <w:sz w:val="20"/>
                                      <w:lang w:eastAsia="en-GB"/>
                                    </w:rPr>
                                  </w:pPr>
                                  <w:r w:rsidRPr="003D07E6">
                                    <w:rPr>
                                      <w:color w:val="000000"/>
                                      <w:sz w:val="20"/>
                                      <w:lang w:eastAsia="en-GB"/>
                                    </w:rPr>
                                    <w:t xml:space="preserve">Ensure linen management and clinical waste disposal systems are in place in line with routine IPC </w:t>
                                  </w:r>
                                  <w:hyperlink r:id="rId122" w:history="1">
                                    <w:r w:rsidRPr="003D07E6">
                                      <w:rPr>
                                        <w:rStyle w:val="Hyperlink"/>
                                        <w:sz w:val="20"/>
                                      </w:rPr>
                                      <w:t>guidance</w:t>
                                    </w:r>
                                  </w:hyperlink>
                                </w:p>
                                <w:p w14:paraId="73BA9C21" w14:textId="43047978" w:rsidR="00952134" w:rsidRPr="003D07E6" w:rsidRDefault="00952134" w:rsidP="00EE6CE7">
                                  <w:pPr>
                                    <w:rPr>
                                      <w:color w:val="000000"/>
                                      <w:sz w:val="20"/>
                                      <w:lang w:eastAsia="en-GB"/>
                                    </w:rPr>
                                  </w:pPr>
                                </w:p>
                              </w:tc>
                              <w:tc>
                                <w:tcPr>
                                  <w:tcW w:w="1985" w:type="dxa"/>
                                  <w:shd w:val="clear" w:color="auto" w:fill="DAEEF3" w:themeFill="accent5" w:themeFillTint="33"/>
                                </w:tcPr>
                                <w:p w14:paraId="59049AE4" w14:textId="77777777" w:rsidR="00952134" w:rsidRPr="008A6F57" w:rsidRDefault="00952134" w:rsidP="00EE6CE7">
                                  <w:pPr>
                                    <w:rPr>
                                      <w:sz w:val="20"/>
                                    </w:rPr>
                                  </w:pPr>
                                </w:p>
                              </w:tc>
                            </w:tr>
                            <w:tr w:rsidR="00952134" w:rsidRPr="00324366" w14:paraId="3629BBDB" w14:textId="77777777" w:rsidTr="008A6F57">
                              <w:tc>
                                <w:tcPr>
                                  <w:tcW w:w="8642" w:type="dxa"/>
                                </w:tcPr>
                                <w:p w14:paraId="2AB69B08" w14:textId="7BF91297" w:rsidR="00952134" w:rsidRPr="00990416" w:rsidRDefault="00952134" w:rsidP="00EE6CE7">
                                  <w:pPr>
                                    <w:rPr>
                                      <w:color w:val="000000"/>
                                      <w:sz w:val="20"/>
                                      <w:lang w:eastAsia="en-GB"/>
                                    </w:rPr>
                                  </w:pPr>
                                  <w:r w:rsidRPr="00990416">
                                    <w:rPr>
                                      <w:color w:val="000000"/>
                                      <w:sz w:val="20"/>
                                      <w:lang w:eastAsia="en-GB"/>
                                    </w:rPr>
                                    <w:t xml:space="preserve">11) </w:t>
                                  </w:r>
                                  <w:r w:rsidRPr="00990416">
                                    <w:rPr>
                                      <w:b/>
                                      <w:bCs/>
                                      <w:color w:val="000000"/>
                                      <w:sz w:val="20"/>
                                      <w:lang w:eastAsia="en-GB"/>
                                    </w:rPr>
                                    <w:t>Outbreak &amp; IPC Signage</w:t>
                                  </w:r>
                                  <w:r w:rsidRPr="00990416">
                                    <w:rPr>
                                      <w:color w:val="000000"/>
                                      <w:sz w:val="20"/>
                                      <w:lang w:eastAsia="en-GB"/>
                                    </w:rPr>
                                    <w:t xml:space="preserve"> to be displayed.</w:t>
                                  </w:r>
                                </w:p>
                                <w:p w14:paraId="2026BBBB" w14:textId="77777777" w:rsidR="00952134" w:rsidRPr="00990416" w:rsidRDefault="00952134" w:rsidP="00EE6CE7">
                                  <w:pPr>
                                    <w:rPr>
                                      <w:color w:val="000000"/>
                                      <w:sz w:val="20"/>
                                      <w:lang w:eastAsia="en-GB"/>
                                    </w:rPr>
                                  </w:pPr>
                                  <w:r w:rsidRPr="00990416">
                                    <w:rPr>
                                      <w:color w:val="000000"/>
                                      <w:sz w:val="20"/>
                                      <w:lang w:eastAsia="en-GB"/>
                                    </w:rPr>
                                    <w:t>Display appropriate signage as a prompt to ensure correct IPC &amp; isolation precautions followed to prevent onwards transmission of infection.</w:t>
                                  </w:r>
                                </w:p>
                                <w:p w14:paraId="3A663B87" w14:textId="4FCDAB05" w:rsidR="00952134" w:rsidRPr="00990416" w:rsidRDefault="00952134" w:rsidP="00EE6CE7">
                                  <w:pPr>
                                    <w:rPr>
                                      <w:color w:val="000000"/>
                                      <w:sz w:val="20"/>
                                      <w:lang w:eastAsia="en-GB"/>
                                    </w:rPr>
                                  </w:pPr>
                                </w:p>
                              </w:tc>
                              <w:tc>
                                <w:tcPr>
                                  <w:tcW w:w="1985" w:type="dxa"/>
                                </w:tcPr>
                                <w:p w14:paraId="7F0677AA" w14:textId="77777777" w:rsidR="00952134" w:rsidRPr="008A6F57" w:rsidRDefault="00952134" w:rsidP="00EE6CE7">
                                  <w:pPr>
                                    <w:rPr>
                                      <w:sz w:val="20"/>
                                    </w:rPr>
                                  </w:pPr>
                                </w:p>
                              </w:tc>
                            </w:tr>
                            <w:tr w:rsidR="00952134" w:rsidRPr="00324366" w14:paraId="2F0F7B6D" w14:textId="77777777" w:rsidTr="008A6F57">
                              <w:tc>
                                <w:tcPr>
                                  <w:tcW w:w="8642" w:type="dxa"/>
                                  <w:shd w:val="clear" w:color="auto" w:fill="DAEEF3" w:themeFill="accent5" w:themeFillTint="33"/>
                                </w:tcPr>
                                <w:p w14:paraId="7AE83FA1" w14:textId="15E4CEB9" w:rsidR="00952134" w:rsidRPr="009F550B" w:rsidRDefault="00952134" w:rsidP="00436233">
                                  <w:pPr>
                                    <w:rPr>
                                      <w:color w:val="000000"/>
                                      <w:sz w:val="20"/>
                                      <w:lang w:eastAsia="en-GB"/>
                                    </w:rPr>
                                  </w:pPr>
                                  <w:r w:rsidRPr="009F550B">
                                    <w:rPr>
                                      <w:color w:val="000000"/>
                                      <w:sz w:val="20"/>
                                      <w:lang w:eastAsia="en-GB"/>
                                    </w:rPr>
                                    <w:t xml:space="preserve">12) </w:t>
                                  </w:r>
                                  <w:r w:rsidRPr="009F550B">
                                    <w:rPr>
                                      <w:b/>
                                      <w:bCs/>
                                      <w:color w:val="000000"/>
                                      <w:sz w:val="20"/>
                                      <w:lang w:eastAsia="en-GB"/>
                                    </w:rPr>
                                    <w:t>Visitors</w:t>
                                  </w:r>
                                  <w:r w:rsidRPr="009F550B">
                                    <w:rPr>
                                      <w:color w:val="000000"/>
                                      <w:sz w:val="20"/>
                                      <w:lang w:eastAsia="en-GB"/>
                                    </w:rPr>
                                    <w:t xml:space="preserve"> </w:t>
                                  </w:r>
                                </w:p>
                                <w:p w14:paraId="78475F8A" w14:textId="77777777" w:rsidR="00952134" w:rsidRPr="009F550B" w:rsidRDefault="00952134" w:rsidP="00436233">
                                  <w:pPr>
                                    <w:rPr>
                                      <w:color w:val="000000"/>
                                      <w:sz w:val="20"/>
                                      <w:lang w:eastAsia="en-GB"/>
                                    </w:rPr>
                                  </w:pPr>
                                  <w:r w:rsidRPr="009F550B">
                                    <w:rPr>
                                      <w:color w:val="000000"/>
                                      <w:sz w:val="20"/>
                                      <w:lang w:eastAsia="en-GB"/>
                                    </w:rPr>
                                    <w:t xml:space="preserve">Visiting is no longer suspended during an outbreak, each care home must complete a dynamic risk assessment to consider proportionate changes to visiting in line with </w:t>
                                  </w:r>
                                  <w:hyperlink r:id="rId123" w:history="1">
                                    <w:r w:rsidRPr="009F550B">
                                      <w:rPr>
                                        <w:rStyle w:val="Hyperlink"/>
                                        <w:sz w:val="20"/>
                                        <w:lang w:eastAsia="en-GB"/>
                                      </w:rPr>
                                      <w:t>guidance</w:t>
                                    </w:r>
                                  </w:hyperlink>
                                  <w:r w:rsidRPr="009F550B">
                                    <w:rPr>
                                      <w:color w:val="000000"/>
                                      <w:sz w:val="20"/>
                                      <w:lang w:eastAsia="en-GB"/>
                                    </w:rPr>
                                    <w:t>.</w:t>
                                  </w:r>
                                </w:p>
                                <w:p w14:paraId="654BE6B1" w14:textId="7FE466C4" w:rsidR="00952134" w:rsidRPr="009F550B" w:rsidRDefault="00952134" w:rsidP="00436233">
                                  <w:pPr>
                                    <w:rPr>
                                      <w:color w:val="0B0C0C"/>
                                      <w:sz w:val="20"/>
                                      <w:shd w:val="clear" w:color="auto" w:fill="FFFFFF"/>
                                    </w:rPr>
                                  </w:pPr>
                                  <w:r w:rsidRPr="009F550B">
                                    <w:rPr>
                                      <w:color w:val="0B0C0C"/>
                                      <w:sz w:val="20"/>
                                      <w:shd w:val="clear" w:color="auto" w:fill="FFFFFF"/>
                                    </w:rPr>
                                    <w:t xml:space="preserve"> </w:t>
                                  </w:r>
                                </w:p>
                                <w:p w14:paraId="612E864C" w14:textId="77777777" w:rsidR="00952134" w:rsidRPr="009F550B" w:rsidRDefault="00952134" w:rsidP="00436233">
                                  <w:pPr>
                                    <w:rPr>
                                      <w:color w:val="0B0C0C"/>
                                      <w:sz w:val="20"/>
                                      <w:shd w:val="clear" w:color="auto" w:fill="FFFFFF"/>
                                    </w:rPr>
                                  </w:pPr>
                                  <w:r w:rsidRPr="009F550B">
                                    <w:rPr>
                                      <w:color w:val="0B0C0C"/>
                                      <w:sz w:val="20"/>
                                      <w:shd w:val="clear" w:color="auto" w:fill="DAEEF3" w:themeFill="accent5" w:themeFillTint="33"/>
                                    </w:rPr>
                                    <w:t xml:space="preserve">Visitors including professionals should follow the visiting precautions in </w:t>
                                  </w:r>
                                  <w:hyperlink r:id="rId124" w:history="1">
                                    <w:r w:rsidRPr="009F550B">
                                      <w:rPr>
                                        <w:rStyle w:val="Hyperlink"/>
                                        <w:sz w:val="20"/>
                                        <w:shd w:val="clear" w:color="auto" w:fill="DAEEF3" w:themeFill="accent5" w:themeFillTint="33"/>
                                      </w:rPr>
                                      <w:t>guidance</w:t>
                                    </w:r>
                                  </w:hyperlink>
                                  <w:r w:rsidRPr="009F550B">
                                    <w:rPr>
                                      <w:color w:val="0B0C0C"/>
                                      <w:sz w:val="20"/>
                                      <w:shd w:val="clear" w:color="auto" w:fill="DAEEF3" w:themeFill="accent5" w:themeFillTint="33"/>
                                    </w:rPr>
                                    <w:t>. </w:t>
                                  </w:r>
                                </w:p>
                                <w:p w14:paraId="1A082DD6" w14:textId="08FCB168" w:rsidR="00952134" w:rsidRPr="009F550B" w:rsidRDefault="00952134" w:rsidP="00436233">
                                  <w:pPr>
                                    <w:rPr>
                                      <w:color w:val="000000"/>
                                      <w:sz w:val="20"/>
                                      <w:lang w:eastAsia="en-GB"/>
                                    </w:rPr>
                                  </w:pPr>
                                </w:p>
                              </w:tc>
                              <w:tc>
                                <w:tcPr>
                                  <w:tcW w:w="1985" w:type="dxa"/>
                                  <w:shd w:val="clear" w:color="auto" w:fill="DAEEF3" w:themeFill="accent5" w:themeFillTint="33"/>
                                </w:tcPr>
                                <w:p w14:paraId="46D3311A" w14:textId="77777777" w:rsidR="00952134" w:rsidRPr="008A6F57" w:rsidRDefault="00952134" w:rsidP="00EE6CE7">
                                  <w:pPr>
                                    <w:rPr>
                                      <w:sz w:val="20"/>
                                    </w:rPr>
                                  </w:pPr>
                                </w:p>
                              </w:tc>
                            </w:tr>
                            <w:tr w:rsidR="00952134" w:rsidRPr="00324366" w14:paraId="0D2C8368" w14:textId="77777777" w:rsidTr="008A6F57">
                              <w:tc>
                                <w:tcPr>
                                  <w:tcW w:w="8642" w:type="dxa"/>
                                  <w:shd w:val="clear" w:color="auto" w:fill="auto"/>
                                </w:tcPr>
                                <w:p w14:paraId="2367AEED" w14:textId="44635D5E" w:rsidR="00952134" w:rsidRPr="00EF1E6C" w:rsidRDefault="00952134" w:rsidP="00995D6D">
                                  <w:pPr>
                                    <w:rPr>
                                      <w:color w:val="000000"/>
                                      <w:sz w:val="20"/>
                                      <w:lang w:val="en-US"/>
                                    </w:rPr>
                                  </w:pPr>
                                  <w:r w:rsidRPr="00EF1E6C">
                                    <w:rPr>
                                      <w:color w:val="000000"/>
                                      <w:sz w:val="20"/>
                                      <w:lang w:eastAsia="en-GB"/>
                                    </w:rPr>
                                    <w:t xml:space="preserve">13) </w:t>
                                  </w:r>
                                  <w:r w:rsidRPr="00EF1E6C">
                                    <w:rPr>
                                      <w:color w:val="000000"/>
                                      <w:sz w:val="20"/>
                                    </w:rPr>
                                    <w:t xml:space="preserve">Consider cohorting residents or </w:t>
                                  </w:r>
                                  <w:r w:rsidRPr="00EF1E6C">
                                    <w:rPr>
                                      <w:color w:val="000000"/>
                                      <w:sz w:val="20"/>
                                      <w:lang w:val="en-US"/>
                                    </w:rPr>
                                    <w:t>restriction of movement of staff providing direct care to avoid ‘seeding’ of outbreaks between different settings supported by risk assessment.</w:t>
                                  </w:r>
                                </w:p>
                                <w:p w14:paraId="7FFEDB49" w14:textId="0FF860E2" w:rsidR="00952134" w:rsidRPr="00EF1E6C" w:rsidRDefault="00952134">
                                  <w:pPr>
                                    <w:rPr>
                                      <w:color w:val="000000"/>
                                      <w:sz w:val="20"/>
                                      <w:lang w:eastAsia="en-GB"/>
                                    </w:rPr>
                                  </w:pPr>
                                </w:p>
                              </w:tc>
                              <w:tc>
                                <w:tcPr>
                                  <w:tcW w:w="1985" w:type="dxa"/>
                                </w:tcPr>
                                <w:p w14:paraId="6F2F85CA" w14:textId="77777777" w:rsidR="00952134" w:rsidRPr="008A6F57" w:rsidRDefault="00952134" w:rsidP="00EE6CE7">
                                  <w:pPr>
                                    <w:rPr>
                                      <w:sz w:val="20"/>
                                    </w:rPr>
                                  </w:pPr>
                                </w:p>
                              </w:tc>
                            </w:tr>
                            <w:tr w:rsidR="00952134" w:rsidRPr="00324366" w14:paraId="49F378D9" w14:textId="77777777" w:rsidTr="004A5821">
                              <w:tc>
                                <w:tcPr>
                                  <w:tcW w:w="8642" w:type="dxa"/>
                                  <w:shd w:val="clear" w:color="auto" w:fill="DAEEF3" w:themeFill="accent5" w:themeFillTint="33"/>
                                </w:tcPr>
                                <w:p w14:paraId="67CD3793" w14:textId="77777777" w:rsidR="00952134" w:rsidRPr="00802210" w:rsidRDefault="00952134" w:rsidP="00802210">
                                  <w:pPr>
                                    <w:rPr>
                                      <w:color w:val="000000"/>
                                      <w:sz w:val="20"/>
                                      <w:lang w:eastAsia="en-GB"/>
                                    </w:rPr>
                                  </w:pPr>
                                  <w:r w:rsidRPr="00802210">
                                    <w:rPr>
                                      <w:color w:val="000000"/>
                                      <w:sz w:val="20"/>
                                      <w:lang w:eastAsia="en-GB"/>
                                    </w:rPr>
                                    <w:t xml:space="preserve">15) </w:t>
                                  </w:r>
                                  <w:r w:rsidRPr="00802210">
                                    <w:rPr>
                                      <w:b/>
                                      <w:bCs/>
                                      <w:color w:val="000000"/>
                                      <w:sz w:val="20"/>
                                      <w:lang w:eastAsia="en-GB"/>
                                    </w:rPr>
                                    <w:t>Vaccination</w:t>
                                  </w:r>
                                </w:p>
                                <w:p w14:paraId="46DA02D4" w14:textId="77777777" w:rsidR="00952134" w:rsidRPr="00802210" w:rsidRDefault="00952134" w:rsidP="00802210">
                                  <w:pPr>
                                    <w:rPr>
                                      <w:color w:val="000000"/>
                                      <w:sz w:val="20"/>
                                      <w:lang w:eastAsia="en-GB"/>
                                    </w:rPr>
                                  </w:pPr>
                                  <w:r w:rsidRPr="00802210">
                                    <w:rPr>
                                      <w:color w:val="000000"/>
                                      <w:sz w:val="20"/>
                                      <w:lang w:eastAsia="en-GB"/>
                                    </w:rPr>
                                    <w:t>Consideration of seasonal flu (and COVID-19 vaccination if unvaccinated/booster dose outstanding) of all unvaccinated residents and staff, supported by risk assessment.</w:t>
                                  </w:r>
                                </w:p>
                                <w:p w14:paraId="5B453F33" w14:textId="31CE723E" w:rsidR="00952134" w:rsidRPr="0082143D" w:rsidRDefault="00952134" w:rsidP="00802210">
                                  <w:pPr>
                                    <w:rPr>
                                      <w:color w:val="000000"/>
                                      <w:sz w:val="20"/>
                                      <w:highlight w:val="yellow"/>
                                      <w:lang w:eastAsia="en-GB"/>
                                    </w:rPr>
                                  </w:pPr>
                                </w:p>
                              </w:tc>
                              <w:tc>
                                <w:tcPr>
                                  <w:tcW w:w="1985" w:type="dxa"/>
                                  <w:shd w:val="clear" w:color="auto" w:fill="DAEEF3" w:themeFill="accent5" w:themeFillTint="33"/>
                                </w:tcPr>
                                <w:p w14:paraId="0A967AD8" w14:textId="77777777" w:rsidR="00952134" w:rsidRPr="008A6F57" w:rsidRDefault="00952134" w:rsidP="00802210">
                                  <w:pPr>
                                    <w:rPr>
                                      <w:sz w:val="20"/>
                                    </w:rPr>
                                  </w:pPr>
                                </w:p>
                              </w:tc>
                            </w:tr>
                            <w:tr w:rsidR="00952134" w:rsidRPr="00324366" w14:paraId="017F963D" w14:textId="77777777" w:rsidTr="004A5821">
                              <w:tc>
                                <w:tcPr>
                                  <w:tcW w:w="8642" w:type="dxa"/>
                                  <w:shd w:val="clear" w:color="auto" w:fill="FFFFFF" w:themeFill="background1"/>
                                </w:tcPr>
                                <w:p w14:paraId="34AB6598" w14:textId="77777777" w:rsidR="00952134" w:rsidRPr="00802210" w:rsidRDefault="00952134" w:rsidP="00802210">
                                  <w:pPr>
                                    <w:rPr>
                                      <w:sz w:val="20"/>
                                    </w:rPr>
                                  </w:pPr>
                                  <w:r w:rsidRPr="00802210">
                                    <w:rPr>
                                      <w:color w:val="000000"/>
                                      <w:sz w:val="20"/>
                                      <w:lang w:eastAsia="en-GB"/>
                                    </w:rPr>
                                    <w:t xml:space="preserve">16)  </w:t>
                                  </w:r>
                                  <w:r w:rsidRPr="00802210">
                                    <w:rPr>
                                      <w:sz w:val="20"/>
                                    </w:rPr>
                                    <w:t xml:space="preserve">Consider closure of the home to new admissions, supported by a risk assessment and discussion with IPC/HPT and social care commissioners and hospital discharge team (see section 9). </w:t>
                                  </w:r>
                                </w:p>
                                <w:p w14:paraId="0688767B" w14:textId="53984DA0" w:rsidR="00952134" w:rsidRPr="00802210" w:rsidRDefault="00952134" w:rsidP="00802210">
                                  <w:pPr>
                                    <w:rPr>
                                      <w:color w:val="000000"/>
                                      <w:sz w:val="20"/>
                                      <w:lang w:eastAsia="en-GB"/>
                                    </w:rPr>
                                  </w:pPr>
                                </w:p>
                              </w:tc>
                              <w:tc>
                                <w:tcPr>
                                  <w:tcW w:w="1985" w:type="dxa"/>
                                  <w:shd w:val="clear" w:color="auto" w:fill="FFFFFF" w:themeFill="background1"/>
                                </w:tcPr>
                                <w:p w14:paraId="3C3612E4" w14:textId="77777777" w:rsidR="00952134" w:rsidRPr="008A6F57" w:rsidRDefault="00952134" w:rsidP="00802210">
                                  <w:pPr>
                                    <w:rPr>
                                      <w:sz w:val="20"/>
                                    </w:rPr>
                                  </w:pPr>
                                </w:p>
                              </w:tc>
                            </w:tr>
                            <w:tr w:rsidR="00952134" w:rsidRPr="00324366" w14:paraId="0007D0F7" w14:textId="77777777" w:rsidTr="004A5821">
                              <w:tc>
                                <w:tcPr>
                                  <w:tcW w:w="8642" w:type="dxa"/>
                                  <w:shd w:val="clear" w:color="auto" w:fill="DAEEF3" w:themeFill="accent5" w:themeFillTint="33"/>
                                </w:tcPr>
                                <w:p w14:paraId="2E65453F" w14:textId="77777777" w:rsidR="00952134" w:rsidRPr="00802210" w:rsidRDefault="00952134" w:rsidP="00802210">
                                  <w:pPr>
                                    <w:rPr>
                                      <w:color w:val="000000"/>
                                      <w:sz w:val="20"/>
                                      <w:lang w:eastAsia="en-GB"/>
                                    </w:rPr>
                                  </w:pPr>
                                  <w:r w:rsidRPr="00802210">
                                    <w:rPr>
                                      <w:color w:val="000000"/>
                                      <w:sz w:val="20"/>
                                      <w:lang w:eastAsia="en-GB"/>
                                    </w:rPr>
                                    <w:t xml:space="preserve">17) </w:t>
                                  </w:r>
                                  <w:r w:rsidRPr="00802210">
                                    <w:rPr>
                                      <w:sz w:val="20"/>
                                    </w:rPr>
                                    <w:t>An outbreak of ARI can be declared over after a minimum of 5 days since the onset of symptoms in the latest case and when agreed with the CIPCT</w:t>
                                  </w:r>
                                </w:p>
                                <w:p w14:paraId="6D2D4CEB" w14:textId="65794179" w:rsidR="00952134" w:rsidRPr="00802210" w:rsidRDefault="00952134" w:rsidP="00802210">
                                  <w:pPr>
                                    <w:rPr>
                                      <w:color w:val="000000"/>
                                      <w:sz w:val="20"/>
                                      <w:lang w:eastAsia="en-GB"/>
                                    </w:rPr>
                                  </w:pPr>
                                </w:p>
                              </w:tc>
                              <w:tc>
                                <w:tcPr>
                                  <w:tcW w:w="1985" w:type="dxa"/>
                                  <w:shd w:val="clear" w:color="auto" w:fill="DAEEF3" w:themeFill="accent5" w:themeFillTint="33"/>
                                </w:tcPr>
                                <w:p w14:paraId="7DECC9D4" w14:textId="77777777" w:rsidR="00952134" w:rsidRPr="008A6F57" w:rsidRDefault="00952134" w:rsidP="00802210">
                                  <w:pPr>
                                    <w:rPr>
                                      <w:sz w:val="20"/>
                                    </w:rPr>
                                  </w:pPr>
                                </w:p>
                              </w:tc>
                            </w:tr>
                            <w:bookmarkEnd w:id="66"/>
                          </w:tbl>
                          <w:p w14:paraId="4A5A0808" w14:textId="77777777" w:rsidR="00952134" w:rsidRDefault="009521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AE0D3" id="Text Box 11" o:spid="_x0000_s1028" type="#_x0000_t202" style="position:absolute;left:0;text-align:left;margin-left:-8.05pt;margin-top:14.7pt;width:545.25pt;height:70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" fillcolor="white [3201]" stroked="f" strokeweight=".5pt">
                <v:textbox>
                  <w:txbxContent>
                    <w:tbl>
                      <w:tblPr>
                        <w:tblStyle w:val="TableGrid"/>
                        <w:tblW w:w="10627" w:type="dxa"/>
                        <w:tblLook w:val="04A0" w:firstRow="1" w:lastRow="0" w:firstColumn="1" w:lastColumn="0" w:noHBand="0" w:noVBand="1"/>
                      </w:tblPr>
                      <w:tblGrid>
                        <w:gridCol w:w="8642"/>
                        <w:gridCol w:w="1985"/>
                      </w:tblGrid>
                      <w:tr w:rsidR="00952134" w:rsidRPr="00324366" w14:paraId="7F402E26" w14:textId="77777777" w:rsidTr="008A6F57">
                        <w:tc>
                          <w:tcPr>
                            <w:tcW w:w="8642" w:type="dxa"/>
                            <w:shd w:val="clear" w:color="auto" w:fill="4BACC6" w:themeFill="accent5"/>
                          </w:tcPr>
                          <w:p w14:paraId="01A67350" w14:textId="77777777" w:rsidR="00952134" w:rsidRPr="00B14615" w:rsidRDefault="00952134" w:rsidP="00EE6CE7">
                            <w:pPr>
                              <w:rPr>
                                <w:b/>
                                <w:bCs/>
                                <w:color w:val="FFFFFF" w:themeColor="background1"/>
                                <w:sz w:val="20"/>
                              </w:rPr>
                            </w:pPr>
                            <w:bookmarkStart w:id="67" w:name="_Hlk85527045"/>
                            <w:r w:rsidRPr="00B14615">
                              <w:rPr>
                                <w:b/>
                                <w:bCs/>
                                <w:color w:val="FFFFFF" w:themeColor="background1"/>
                                <w:sz w:val="20"/>
                              </w:rPr>
                              <w:t>Appendix 4 (</w:t>
                            </w:r>
                            <w:r w:rsidRPr="00B14615">
                              <w:rPr>
                                <w:color w:val="FFFFFF" w:themeColor="background1"/>
                                <w:sz w:val="20"/>
                              </w:rPr>
                              <w:t>Part 2</w:t>
                            </w:r>
                            <w:r w:rsidRPr="00B14615">
                              <w:rPr>
                                <w:b/>
                                <w:bCs/>
                                <w:color w:val="FFFFFF" w:themeColor="background1"/>
                                <w:sz w:val="20"/>
                              </w:rPr>
                              <w:t xml:space="preserve">): </w:t>
                            </w:r>
                            <w:r w:rsidRPr="00B14615">
                              <w:rPr>
                                <w:color w:val="FFFFFF" w:themeColor="background1"/>
                                <w:sz w:val="20"/>
                              </w:rPr>
                              <w:t xml:space="preserve">Checklist for </w:t>
                            </w:r>
                            <w:r w:rsidRPr="00B14615">
                              <w:rPr>
                                <w:b/>
                                <w:bCs/>
                                <w:color w:val="FFFFFF" w:themeColor="background1"/>
                                <w:sz w:val="20"/>
                              </w:rPr>
                              <w:t>2 or more Cases</w:t>
                            </w:r>
                            <w:r w:rsidRPr="00B14615">
                              <w:rPr>
                                <w:color w:val="FFFFFF" w:themeColor="background1"/>
                                <w:sz w:val="20"/>
                              </w:rPr>
                              <w:t xml:space="preserve"> of ARI</w:t>
                            </w:r>
                            <w:r w:rsidRPr="00B14615">
                              <w:rPr>
                                <w:b/>
                                <w:bCs/>
                                <w:color w:val="FFFFFF" w:themeColor="background1"/>
                                <w:sz w:val="20"/>
                              </w:rPr>
                              <w:t xml:space="preserve"> </w:t>
                            </w:r>
                          </w:p>
                          <w:p w14:paraId="69A26EFF" w14:textId="77777777" w:rsidR="00952134" w:rsidRPr="00B14615" w:rsidRDefault="00952134" w:rsidP="00EE6CE7">
                            <w:pPr>
                              <w:rPr>
                                <w:color w:val="000000"/>
                                <w:sz w:val="20"/>
                              </w:rPr>
                            </w:pPr>
                            <w:r w:rsidRPr="00B14615">
                              <w:rPr>
                                <w:b/>
                                <w:bCs/>
                                <w:color w:val="FFFFFF" w:themeColor="background1"/>
                                <w:sz w:val="20"/>
                              </w:rPr>
                              <w:t>- Actions</w:t>
                            </w:r>
                            <w:r w:rsidRPr="00B14615">
                              <w:rPr>
                                <w:b/>
                                <w:bCs/>
                                <w:color w:val="FFFFFF" w:themeColor="background1"/>
                                <w:sz w:val="20"/>
                              </w:rPr>
                              <w:tab/>
                            </w:r>
                          </w:p>
                        </w:tc>
                        <w:tc>
                          <w:tcPr>
                            <w:tcW w:w="1985" w:type="dxa"/>
                            <w:shd w:val="clear" w:color="auto" w:fill="4BACC6" w:themeFill="accent5"/>
                          </w:tcPr>
                          <w:p w14:paraId="1789098D" w14:textId="77777777" w:rsidR="00952134" w:rsidRPr="008A6F57" w:rsidRDefault="00952134" w:rsidP="00EE6CE7">
                            <w:pPr>
                              <w:rPr>
                                <w:sz w:val="20"/>
                              </w:rPr>
                            </w:pPr>
                            <w:r w:rsidRPr="008A6F57">
                              <w:rPr>
                                <w:b/>
                                <w:bCs/>
                                <w:color w:val="FFFFFF" w:themeColor="background1"/>
                                <w:sz w:val="20"/>
                              </w:rPr>
                              <w:t>Date, time &amp; sign when action completed</w:t>
                            </w:r>
                          </w:p>
                        </w:tc>
                      </w:tr>
                      <w:tr w:rsidR="00952134" w:rsidRPr="00324366" w14:paraId="7C5D89E6" w14:textId="77777777" w:rsidTr="004A5821">
                        <w:tc>
                          <w:tcPr>
                            <w:tcW w:w="8642" w:type="dxa"/>
                            <w:shd w:val="clear" w:color="auto" w:fill="DAEEF3" w:themeFill="accent5" w:themeFillTint="33"/>
                          </w:tcPr>
                          <w:p w14:paraId="0BA7963E" w14:textId="35804B9A" w:rsidR="00952134" w:rsidRPr="00990416" w:rsidRDefault="00952134" w:rsidP="00B72BD4">
                            <w:pPr>
                              <w:rPr>
                                <w:color w:val="000000"/>
                                <w:sz w:val="20"/>
                                <w:lang w:eastAsia="en-GB"/>
                              </w:rPr>
                            </w:pPr>
                            <w:r w:rsidRPr="00990416">
                              <w:rPr>
                                <w:color w:val="000000"/>
                                <w:sz w:val="20"/>
                                <w:lang w:eastAsia="en-GB"/>
                              </w:rPr>
                              <w:t xml:space="preserve">8)  </w:t>
                            </w:r>
                            <w:r w:rsidRPr="00990416">
                              <w:rPr>
                                <w:b/>
                                <w:bCs/>
                                <w:color w:val="000000"/>
                                <w:sz w:val="20"/>
                                <w:lang w:eastAsia="en-GB"/>
                              </w:rPr>
                              <w:t>Personal Protective Equipment (PPE)</w:t>
                            </w:r>
                            <w:r w:rsidRPr="00990416">
                              <w:rPr>
                                <w:color w:val="000000"/>
                                <w:sz w:val="20"/>
                                <w:lang w:eastAsia="en-GB"/>
                              </w:rPr>
                              <w:t xml:space="preserve"> for staff and visitors.</w:t>
                            </w:r>
                          </w:p>
                          <w:p w14:paraId="1EF58F35" w14:textId="6260AD9E" w:rsidR="00952134" w:rsidRPr="00990416" w:rsidRDefault="00952134" w:rsidP="00B72BD4">
                            <w:pPr>
                              <w:rPr>
                                <w:color w:val="000000"/>
                                <w:sz w:val="20"/>
                                <w:lang w:eastAsia="en-GB"/>
                              </w:rPr>
                            </w:pPr>
                            <w:r w:rsidRPr="00990416">
                              <w:rPr>
                                <w:color w:val="000000"/>
                                <w:sz w:val="20"/>
                                <w:lang w:eastAsia="en-GB"/>
                              </w:rPr>
                              <w:t xml:space="preserve">Adequate PPE worn as per national </w:t>
                            </w:r>
                            <w:hyperlink r:id="rId125" w:history="1">
                              <w:r w:rsidRPr="00990416">
                                <w:rPr>
                                  <w:rStyle w:val="Hyperlink"/>
                                  <w:sz w:val="20"/>
                                  <w:lang w:eastAsia="en-GB"/>
                                </w:rPr>
                                <w:t>guidance</w:t>
                              </w:r>
                            </w:hyperlink>
                            <w:r w:rsidRPr="00990416">
                              <w:rPr>
                                <w:color w:val="000000"/>
                                <w:sz w:val="20"/>
                                <w:lang w:eastAsia="en-GB"/>
                              </w:rPr>
                              <w:t>. All staff should be trained in donning and doffing. Ensure PPE is changed between residents (gloves and aprons) or worn sessionally (masks and eye protection). Additional PPE is required for aerosol generating procedures.</w:t>
                            </w:r>
                          </w:p>
                          <w:p w14:paraId="061B47A8" w14:textId="2CD91489" w:rsidR="00952134" w:rsidRPr="00990416" w:rsidRDefault="00952134" w:rsidP="00B72BD4">
                            <w:pPr>
                              <w:rPr>
                                <w:color w:val="000000"/>
                                <w:sz w:val="20"/>
                                <w:lang w:eastAsia="en-GB"/>
                              </w:rPr>
                            </w:pPr>
                          </w:p>
                        </w:tc>
                        <w:tc>
                          <w:tcPr>
                            <w:tcW w:w="1985" w:type="dxa"/>
                            <w:shd w:val="clear" w:color="auto" w:fill="DAEEF3" w:themeFill="accent5" w:themeFillTint="33"/>
                          </w:tcPr>
                          <w:p w14:paraId="5F989A1F" w14:textId="77777777" w:rsidR="00952134" w:rsidRPr="008A6F57" w:rsidRDefault="00952134" w:rsidP="00EE6CE7">
                            <w:pPr>
                              <w:rPr>
                                <w:sz w:val="20"/>
                              </w:rPr>
                            </w:pPr>
                          </w:p>
                        </w:tc>
                      </w:tr>
                      <w:tr w:rsidR="00952134" w:rsidRPr="00324366" w14:paraId="25AC6477" w14:textId="77777777" w:rsidTr="008A6F57">
                        <w:tc>
                          <w:tcPr>
                            <w:tcW w:w="8642" w:type="dxa"/>
                          </w:tcPr>
                          <w:p w14:paraId="5C377664" w14:textId="6E99CAD2" w:rsidR="00952134" w:rsidRPr="00990416" w:rsidRDefault="00952134" w:rsidP="00EE6CE7">
                            <w:pPr>
                              <w:rPr>
                                <w:b/>
                                <w:bCs/>
                                <w:color w:val="000000"/>
                                <w:sz w:val="20"/>
                                <w:lang w:eastAsia="en-GB"/>
                              </w:rPr>
                            </w:pPr>
                            <w:r w:rsidRPr="00990416">
                              <w:rPr>
                                <w:color w:val="000000"/>
                                <w:sz w:val="20"/>
                                <w:lang w:eastAsia="en-GB"/>
                              </w:rPr>
                              <w:t xml:space="preserve">9) </w:t>
                            </w:r>
                            <w:r w:rsidRPr="00990416">
                              <w:rPr>
                                <w:b/>
                                <w:bCs/>
                                <w:color w:val="000000"/>
                                <w:sz w:val="20"/>
                                <w:lang w:eastAsia="en-GB"/>
                              </w:rPr>
                              <w:t>Enhanced Cleaning</w:t>
                            </w:r>
                          </w:p>
                          <w:p w14:paraId="4F1E130D" w14:textId="77777777" w:rsidR="00952134" w:rsidRPr="00990416" w:rsidRDefault="00952134" w:rsidP="00EE6CE7">
                            <w:pPr>
                              <w:rPr>
                                <w:color w:val="000000"/>
                                <w:sz w:val="20"/>
                                <w:lang w:eastAsia="en-GB"/>
                              </w:rPr>
                            </w:pPr>
                            <w:r w:rsidRPr="00990416">
                              <w:rPr>
                                <w:color w:val="000000"/>
                                <w:sz w:val="20"/>
                                <w:lang w:eastAsia="en-GB"/>
                              </w:rPr>
                              <w:t>Clean surfaces and high touch areas frequently. Clean shared equipment between residents, e.g. hoists, aids, showers. If suspected or confirmed cases, all areas should be cleaned at least twice daily. Locations where symptomatic residents have been should be cleaned wearing PPE.</w:t>
                            </w:r>
                          </w:p>
                          <w:p w14:paraId="56C5CDA4" w14:textId="4D83AA03" w:rsidR="00952134" w:rsidRPr="00990416" w:rsidRDefault="00952134" w:rsidP="00EE6CE7">
                            <w:pPr>
                              <w:rPr>
                                <w:color w:val="000000"/>
                                <w:sz w:val="20"/>
                                <w:lang w:eastAsia="en-GB"/>
                              </w:rPr>
                            </w:pPr>
                          </w:p>
                        </w:tc>
                        <w:tc>
                          <w:tcPr>
                            <w:tcW w:w="1985" w:type="dxa"/>
                          </w:tcPr>
                          <w:p w14:paraId="7D6EFB52" w14:textId="77777777" w:rsidR="00952134" w:rsidRPr="008A6F57" w:rsidRDefault="00952134" w:rsidP="00EE6CE7">
                            <w:pPr>
                              <w:rPr>
                                <w:sz w:val="20"/>
                              </w:rPr>
                            </w:pPr>
                          </w:p>
                        </w:tc>
                      </w:tr>
                      <w:tr w:rsidR="00952134" w:rsidRPr="00324366" w14:paraId="20B7153D" w14:textId="77777777" w:rsidTr="008A6F57">
                        <w:tc>
                          <w:tcPr>
                            <w:tcW w:w="8642" w:type="dxa"/>
                            <w:shd w:val="clear" w:color="auto" w:fill="DAEEF3" w:themeFill="accent5" w:themeFillTint="33"/>
                          </w:tcPr>
                          <w:p w14:paraId="6196DD74" w14:textId="5A697563" w:rsidR="00952134" w:rsidRPr="003D07E6" w:rsidRDefault="00952134" w:rsidP="00EE6CE7">
                            <w:pPr>
                              <w:rPr>
                                <w:color w:val="000000"/>
                                <w:sz w:val="20"/>
                                <w:lang w:eastAsia="en-GB"/>
                              </w:rPr>
                            </w:pPr>
                            <w:r w:rsidRPr="003D07E6">
                              <w:rPr>
                                <w:color w:val="000000"/>
                                <w:sz w:val="20"/>
                                <w:lang w:eastAsia="en-GB"/>
                              </w:rPr>
                              <w:t xml:space="preserve">10) Segregate </w:t>
                            </w:r>
                            <w:r w:rsidRPr="003D07E6">
                              <w:rPr>
                                <w:b/>
                                <w:bCs/>
                                <w:color w:val="000000"/>
                                <w:sz w:val="20"/>
                                <w:lang w:eastAsia="en-GB"/>
                              </w:rPr>
                              <w:t>Linen and Waste</w:t>
                            </w:r>
                            <w:r w:rsidRPr="003D07E6">
                              <w:rPr>
                                <w:color w:val="000000"/>
                                <w:sz w:val="20"/>
                                <w:lang w:eastAsia="en-GB"/>
                              </w:rPr>
                              <w:t xml:space="preserve"> appropriately.</w:t>
                            </w:r>
                          </w:p>
                          <w:p w14:paraId="1DB4C304" w14:textId="0D1503B8" w:rsidR="00952134" w:rsidRPr="003D07E6" w:rsidRDefault="00952134" w:rsidP="00324366">
                            <w:pPr>
                              <w:rPr>
                                <w:color w:val="000000"/>
                                <w:sz w:val="20"/>
                                <w:lang w:eastAsia="en-GB"/>
                              </w:rPr>
                            </w:pPr>
                            <w:r w:rsidRPr="003D07E6">
                              <w:rPr>
                                <w:color w:val="000000"/>
                                <w:sz w:val="20"/>
                                <w:lang w:eastAsia="en-GB"/>
                              </w:rPr>
                              <w:t xml:space="preserve">Ensure linen management and clinical waste disposal systems are in place in line with routine IPC </w:t>
                            </w:r>
                            <w:hyperlink r:id="rId126" w:history="1">
                              <w:r w:rsidRPr="003D07E6">
                                <w:rPr>
                                  <w:rStyle w:val="Hyperlink"/>
                                  <w:sz w:val="20"/>
                                </w:rPr>
                                <w:t>guidance</w:t>
                              </w:r>
                            </w:hyperlink>
                          </w:p>
                          <w:p w14:paraId="73BA9C21" w14:textId="43047978" w:rsidR="00952134" w:rsidRPr="003D07E6" w:rsidRDefault="00952134" w:rsidP="00EE6CE7">
                            <w:pPr>
                              <w:rPr>
                                <w:color w:val="000000"/>
                                <w:sz w:val="20"/>
                                <w:lang w:eastAsia="en-GB"/>
                              </w:rPr>
                            </w:pPr>
                          </w:p>
                        </w:tc>
                        <w:tc>
                          <w:tcPr>
                            <w:tcW w:w="1985" w:type="dxa"/>
                            <w:shd w:val="clear" w:color="auto" w:fill="DAEEF3" w:themeFill="accent5" w:themeFillTint="33"/>
                          </w:tcPr>
                          <w:p w14:paraId="59049AE4" w14:textId="77777777" w:rsidR="00952134" w:rsidRPr="008A6F57" w:rsidRDefault="00952134" w:rsidP="00EE6CE7">
                            <w:pPr>
                              <w:rPr>
                                <w:sz w:val="20"/>
                              </w:rPr>
                            </w:pPr>
                          </w:p>
                        </w:tc>
                      </w:tr>
                      <w:tr w:rsidR="00952134" w:rsidRPr="00324366" w14:paraId="3629BBDB" w14:textId="77777777" w:rsidTr="008A6F57">
                        <w:tc>
                          <w:tcPr>
                            <w:tcW w:w="8642" w:type="dxa"/>
                          </w:tcPr>
                          <w:p w14:paraId="2AB69B08" w14:textId="7BF91297" w:rsidR="00952134" w:rsidRPr="00990416" w:rsidRDefault="00952134" w:rsidP="00EE6CE7">
                            <w:pPr>
                              <w:rPr>
                                <w:color w:val="000000"/>
                                <w:sz w:val="20"/>
                                <w:lang w:eastAsia="en-GB"/>
                              </w:rPr>
                            </w:pPr>
                            <w:r w:rsidRPr="00990416">
                              <w:rPr>
                                <w:color w:val="000000"/>
                                <w:sz w:val="20"/>
                                <w:lang w:eastAsia="en-GB"/>
                              </w:rPr>
                              <w:t xml:space="preserve">11) </w:t>
                            </w:r>
                            <w:r w:rsidRPr="00990416">
                              <w:rPr>
                                <w:b/>
                                <w:bCs/>
                                <w:color w:val="000000"/>
                                <w:sz w:val="20"/>
                                <w:lang w:eastAsia="en-GB"/>
                              </w:rPr>
                              <w:t>Outbreak &amp; IPC Signage</w:t>
                            </w:r>
                            <w:r w:rsidRPr="00990416">
                              <w:rPr>
                                <w:color w:val="000000"/>
                                <w:sz w:val="20"/>
                                <w:lang w:eastAsia="en-GB"/>
                              </w:rPr>
                              <w:t xml:space="preserve"> to be displayed.</w:t>
                            </w:r>
                          </w:p>
                          <w:p w14:paraId="2026BBBB" w14:textId="77777777" w:rsidR="00952134" w:rsidRPr="00990416" w:rsidRDefault="00952134" w:rsidP="00EE6CE7">
                            <w:pPr>
                              <w:rPr>
                                <w:color w:val="000000"/>
                                <w:sz w:val="20"/>
                                <w:lang w:eastAsia="en-GB"/>
                              </w:rPr>
                            </w:pPr>
                            <w:r w:rsidRPr="00990416">
                              <w:rPr>
                                <w:color w:val="000000"/>
                                <w:sz w:val="20"/>
                                <w:lang w:eastAsia="en-GB"/>
                              </w:rPr>
                              <w:t>Display appropriate signage as a prompt to ensure correct IPC &amp; isolation precautions followed to prevent onwards transmission of infection.</w:t>
                            </w:r>
                          </w:p>
                          <w:p w14:paraId="3A663B87" w14:textId="4FCDAB05" w:rsidR="00952134" w:rsidRPr="00990416" w:rsidRDefault="00952134" w:rsidP="00EE6CE7">
                            <w:pPr>
                              <w:rPr>
                                <w:color w:val="000000"/>
                                <w:sz w:val="20"/>
                                <w:lang w:eastAsia="en-GB"/>
                              </w:rPr>
                            </w:pPr>
                          </w:p>
                        </w:tc>
                        <w:tc>
                          <w:tcPr>
                            <w:tcW w:w="1985" w:type="dxa"/>
                          </w:tcPr>
                          <w:p w14:paraId="7F0677AA" w14:textId="77777777" w:rsidR="00952134" w:rsidRPr="008A6F57" w:rsidRDefault="00952134" w:rsidP="00EE6CE7">
                            <w:pPr>
                              <w:rPr>
                                <w:sz w:val="20"/>
                              </w:rPr>
                            </w:pPr>
                          </w:p>
                        </w:tc>
                      </w:tr>
                      <w:tr w:rsidR="00952134" w:rsidRPr="00324366" w14:paraId="2F0F7B6D" w14:textId="77777777" w:rsidTr="008A6F57">
                        <w:tc>
                          <w:tcPr>
                            <w:tcW w:w="8642" w:type="dxa"/>
                            <w:shd w:val="clear" w:color="auto" w:fill="DAEEF3" w:themeFill="accent5" w:themeFillTint="33"/>
                          </w:tcPr>
                          <w:p w14:paraId="7AE83FA1" w14:textId="15E4CEB9" w:rsidR="00952134" w:rsidRPr="009F550B" w:rsidRDefault="00952134" w:rsidP="00436233">
                            <w:pPr>
                              <w:rPr>
                                <w:color w:val="000000"/>
                                <w:sz w:val="20"/>
                                <w:lang w:eastAsia="en-GB"/>
                              </w:rPr>
                            </w:pPr>
                            <w:r w:rsidRPr="009F550B">
                              <w:rPr>
                                <w:color w:val="000000"/>
                                <w:sz w:val="20"/>
                                <w:lang w:eastAsia="en-GB"/>
                              </w:rPr>
                              <w:t xml:space="preserve">12) </w:t>
                            </w:r>
                            <w:r w:rsidRPr="009F550B">
                              <w:rPr>
                                <w:b/>
                                <w:bCs/>
                                <w:color w:val="000000"/>
                                <w:sz w:val="20"/>
                                <w:lang w:eastAsia="en-GB"/>
                              </w:rPr>
                              <w:t>Visitors</w:t>
                            </w:r>
                            <w:r w:rsidRPr="009F550B">
                              <w:rPr>
                                <w:color w:val="000000"/>
                                <w:sz w:val="20"/>
                                <w:lang w:eastAsia="en-GB"/>
                              </w:rPr>
                              <w:t xml:space="preserve"> </w:t>
                            </w:r>
                          </w:p>
                          <w:p w14:paraId="78475F8A" w14:textId="77777777" w:rsidR="00952134" w:rsidRPr="009F550B" w:rsidRDefault="00952134" w:rsidP="00436233">
                            <w:pPr>
                              <w:rPr>
                                <w:color w:val="000000"/>
                                <w:sz w:val="20"/>
                                <w:lang w:eastAsia="en-GB"/>
                              </w:rPr>
                            </w:pPr>
                            <w:r w:rsidRPr="009F550B">
                              <w:rPr>
                                <w:color w:val="000000"/>
                                <w:sz w:val="20"/>
                                <w:lang w:eastAsia="en-GB"/>
                              </w:rPr>
                              <w:t xml:space="preserve">Visiting is no longer suspended during an outbreak, each care home must complete a dynamic risk assessment to consider proportionate changes to visiting in line with </w:t>
                            </w:r>
                            <w:hyperlink r:id="rId127" w:history="1">
                              <w:r w:rsidRPr="009F550B">
                                <w:rPr>
                                  <w:rStyle w:val="Hyperlink"/>
                                  <w:sz w:val="20"/>
                                  <w:lang w:eastAsia="en-GB"/>
                                </w:rPr>
                                <w:t>guidance</w:t>
                              </w:r>
                            </w:hyperlink>
                            <w:r w:rsidRPr="009F550B">
                              <w:rPr>
                                <w:color w:val="000000"/>
                                <w:sz w:val="20"/>
                                <w:lang w:eastAsia="en-GB"/>
                              </w:rPr>
                              <w:t>.</w:t>
                            </w:r>
                          </w:p>
                          <w:p w14:paraId="654BE6B1" w14:textId="7FE466C4" w:rsidR="00952134" w:rsidRPr="009F550B" w:rsidRDefault="00952134" w:rsidP="00436233">
                            <w:pPr>
                              <w:rPr>
                                <w:color w:val="0B0C0C"/>
                                <w:sz w:val="20"/>
                                <w:shd w:val="clear" w:color="auto" w:fill="FFFFFF"/>
                              </w:rPr>
                            </w:pPr>
                            <w:r w:rsidRPr="009F550B">
                              <w:rPr>
                                <w:color w:val="0B0C0C"/>
                                <w:sz w:val="20"/>
                                <w:shd w:val="clear" w:color="auto" w:fill="FFFFFF"/>
                              </w:rPr>
                              <w:t xml:space="preserve"> </w:t>
                            </w:r>
                          </w:p>
                          <w:p w14:paraId="612E864C" w14:textId="77777777" w:rsidR="00952134" w:rsidRPr="009F550B" w:rsidRDefault="00952134" w:rsidP="00436233">
                            <w:pPr>
                              <w:rPr>
                                <w:color w:val="0B0C0C"/>
                                <w:sz w:val="20"/>
                                <w:shd w:val="clear" w:color="auto" w:fill="FFFFFF"/>
                              </w:rPr>
                            </w:pPr>
                            <w:r w:rsidRPr="009F550B">
                              <w:rPr>
                                <w:color w:val="0B0C0C"/>
                                <w:sz w:val="20"/>
                                <w:shd w:val="clear" w:color="auto" w:fill="DAEEF3" w:themeFill="accent5" w:themeFillTint="33"/>
                              </w:rPr>
                              <w:t xml:space="preserve">Visitors including professionals should follow the visiting precautions in </w:t>
                            </w:r>
                            <w:hyperlink r:id="rId128" w:history="1">
                              <w:r w:rsidRPr="009F550B">
                                <w:rPr>
                                  <w:rStyle w:val="Hyperlink"/>
                                  <w:sz w:val="20"/>
                                  <w:shd w:val="clear" w:color="auto" w:fill="DAEEF3" w:themeFill="accent5" w:themeFillTint="33"/>
                                </w:rPr>
                                <w:t>guidance</w:t>
                              </w:r>
                            </w:hyperlink>
                            <w:r w:rsidRPr="009F550B">
                              <w:rPr>
                                <w:color w:val="0B0C0C"/>
                                <w:sz w:val="20"/>
                                <w:shd w:val="clear" w:color="auto" w:fill="DAEEF3" w:themeFill="accent5" w:themeFillTint="33"/>
                              </w:rPr>
                              <w:t>. </w:t>
                            </w:r>
                          </w:p>
                          <w:p w14:paraId="1A082DD6" w14:textId="08FCB168" w:rsidR="00952134" w:rsidRPr="009F550B" w:rsidRDefault="00952134" w:rsidP="00436233">
                            <w:pPr>
                              <w:rPr>
                                <w:color w:val="000000"/>
                                <w:sz w:val="20"/>
                                <w:lang w:eastAsia="en-GB"/>
                              </w:rPr>
                            </w:pPr>
                          </w:p>
                        </w:tc>
                        <w:tc>
                          <w:tcPr>
                            <w:tcW w:w="1985" w:type="dxa"/>
                            <w:shd w:val="clear" w:color="auto" w:fill="DAEEF3" w:themeFill="accent5" w:themeFillTint="33"/>
                          </w:tcPr>
                          <w:p w14:paraId="46D3311A" w14:textId="77777777" w:rsidR="00952134" w:rsidRPr="008A6F57" w:rsidRDefault="00952134" w:rsidP="00EE6CE7">
                            <w:pPr>
                              <w:rPr>
                                <w:sz w:val="20"/>
                              </w:rPr>
                            </w:pPr>
                          </w:p>
                        </w:tc>
                      </w:tr>
                      <w:tr w:rsidR="00952134" w:rsidRPr="00324366" w14:paraId="0D2C8368" w14:textId="77777777" w:rsidTr="008A6F57">
                        <w:tc>
                          <w:tcPr>
                            <w:tcW w:w="8642" w:type="dxa"/>
                            <w:shd w:val="clear" w:color="auto" w:fill="auto"/>
                          </w:tcPr>
                          <w:p w14:paraId="2367AEED" w14:textId="44635D5E" w:rsidR="00952134" w:rsidRPr="00EF1E6C" w:rsidRDefault="00952134" w:rsidP="00995D6D">
                            <w:pPr>
                              <w:rPr>
                                <w:color w:val="000000"/>
                                <w:sz w:val="20"/>
                                <w:lang w:val="en-US"/>
                              </w:rPr>
                            </w:pPr>
                            <w:r w:rsidRPr="00EF1E6C">
                              <w:rPr>
                                <w:color w:val="000000"/>
                                <w:sz w:val="20"/>
                                <w:lang w:eastAsia="en-GB"/>
                              </w:rPr>
                              <w:t xml:space="preserve">13) </w:t>
                            </w:r>
                            <w:r w:rsidRPr="00EF1E6C">
                              <w:rPr>
                                <w:color w:val="000000"/>
                                <w:sz w:val="20"/>
                              </w:rPr>
                              <w:t xml:space="preserve">Consider cohorting residents or </w:t>
                            </w:r>
                            <w:r w:rsidRPr="00EF1E6C">
                              <w:rPr>
                                <w:color w:val="000000"/>
                                <w:sz w:val="20"/>
                                <w:lang w:val="en-US"/>
                              </w:rPr>
                              <w:t>restriction of movement of staff providing direct care to avoid ‘seeding’ of outbreaks between different settings supported by risk assessment.</w:t>
                            </w:r>
                          </w:p>
                          <w:p w14:paraId="7FFEDB49" w14:textId="0FF860E2" w:rsidR="00952134" w:rsidRPr="00EF1E6C" w:rsidRDefault="00952134">
                            <w:pPr>
                              <w:rPr>
                                <w:color w:val="000000"/>
                                <w:sz w:val="20"/>
                                <w:lang w:eastAsia="en-GB"/>
                              </w:rPr>
                            </w:pPr>
                          </w:p>
                        </w:tc>
                        <w:tc>
                          <w:tcPr>
                            <w:tcW w:w="1985" w:type="dxa"/>
                          </w:tcPr>
                          <w:p w14:paraId="6F2F85CA" w14:textId="77777777" w:rsidR="00952134" w:rsidRPr="008A6F57" w:rsidRDefault="00952134" w:rsidP="00EE6CE7">
                            <w:pPr>
                              <w:rPr>
                                <w:sz w:val="20"/>
                              </w:rPr>
                            </w:pPr>
                          </w:p>
                        </w:tc>
                      </w:tr>
                      <w:tr w:rsidR="00952134" w:rsidRPr="00324366" w14:paraId="49F378D9" w14:textId="77777777" w:rsidTr="004A5821">
                        <w:tc>
                          <w:tcPr>
                            <w:tcW w:w="8642" w:type="dxa"/>
                            <w:shd w:val="clear" w:color="auto" w:fill="DAEEF3" w:themeFill="accent5" w:themeFillTint="33"/>
                          </w:tcPr>
                          <w:p w14:paraId="67CD3793" w14:textId="77777777" w:rsidR="00952134" w:rsidRPr="00802210" w:rsidRDefault="00952134" w:rsidP="00802210">
                            <w:pPr>
                              <w:rPr>
                                <w:color w:val="000000"/>
                                <w:sz w:val="20"/>
                                <w:lang w:eastAsia="en-GB"/>
                              </w:rPr>
                            </w:pPr>
                            <w:r w:rsidRPr="00802210">
                              <w:rPr>
                                <w:color w:val="000000"/>
                                <w:sz w:val="20"/>
                                <w:lang w:eastAsia="en-GB"/>
                              </w:rPr>
                              <w:t xml:space="preserve">15) </w:t>
                            </w:r>
                            <w:r w:rsidRPr="00802210">
                              <w:rPr>
                                <w:b/>
                                <w:bCs/>
                                <w:color w:val="000000"/>
                                <w:sz w:val="20"/>
                                <w:lang w:eastAsia="en-GB"/>
                              </w:rPr>
                              <w:t>Vaccination</w:t>
                            </w:r>
                          </w:p>
                          <w:p w14:paraId="46DA02D4" w14:textId="77777777" w:rsidR="00952134" w:rsidRPr="00802210" w:rsidRDefault="00952134" w:rsidP="00802210">
                            <w:pPr>
                              <w:rPr>
                                <w:color w:val="000000"/>
                                <w:sz w:val="20"/>
                                <w:lang w:eastAsia="en-GB"/>
                              </w:rPr>
                            </w:pPr>
                            <w:r w:rsidRPr="00802210">
                              <w:rPr>
                                <w:color w:val="000000"/>
                                <w:sz w:val="20"/>
                                <w:lang w:eastAsia="en-GB"/>
                              </w:rPr>
                              <w:t>Consideration of seasonal flu (and COVID-19 vaccination if unvaccinated/booster dose outstanding) of all unvaccinated residents and staff, supported by risk assessment.</w:t>
                            </w:r>
                          </w:p>
                          <w:p w14:paraId="5B453F33" w14:textId="31CE723E" w:rsidR="00952134" w:rsidRPr="0082143D" w:rsidRDefault="00952134" w:rsidP="00802210">
                            <w:pPr>
                              <w:rPr>
                                <w:color w:val="000000"/>
                                <w:sz w:val="20"/>
                                <w:highlight w:val="yellow"/>
                                <w:lang w:eastAsia="en-GB"/>
                              </w:rPr>
                            </w:pPr>
                          </w:p>
                        </w:tc>
                        <w:tc>
                          <w:tcPr>
                            <w:tcW w:w="1985" w:type="dxa"/>
                            <w:shd w:val="clear" w:color="auto" w:fill="DAEEF3" w:themeFill="accent5" w:themeFillTint="33"/>
                          </w:tcPr>
                          <w:p w14:paraId="0A967AD8" w14:textId="77777777" w:rsidR="00952134" w:rsidRPr="008A6F57" w:rsidRDefault="00952134" w:rsidP="00802210">
                            <w:pPr>
                              <w:rPr>
                                <w:sz w:val="20"/>
                              </w:rPr>
                            </w:pPr>
                          </w:p>
                        </w:tc>
                      </w:tr>
                      <w:tr w:rsidR="00952134" w:rsidRPr="00324366" w14:paraId="017F963D" w14:textId="77777777" w:rsidTr="004A5821">
                        <w:tc>
                          <w:tcPr>
                            <w:tcW w:w="8642" w:type="dxa"/>
                            <w:shd w:val="clear" w:color="auto" w:fill="FFFFFF" w:themeFill="background1"/>
                          </w:tcPr>
                          <w:p w14:paraId="34AB6598" w14:textId="77777777" w:rsidR="00952134" w:rsidRPr="00802210" w:rsidRDefault="00952134" w:rsidP="00802210">
                            <w:pPr>
                              <w:rPr>
                                <w:sz w:val="20"/>
                              </w:rPr>
                            </w:pPr>
                            <w:r w:rsidRPr="00802210">
                              <w:rPr>
                                <w:color w:val="000000"/>
                                <w:sz w:val="20"/>
                                <w:lang w:eastAsia="en-GB"/>
                              </w:rPr>
                              <w:t xml:space="preserve">16)  </w:t>
                            </w:r>
                            <w:r w:rsidRPr="00802210">
                              <w:rPr>
                                <w:sz w:val="20"/>
                              </w:rPr>
                              <w:t xml:space="preserve">Consider closure of the home to new admissions, supported by a risk assessment and discussion with IPC/HPT and social care commissioners and hospital discharge team (see section 9). </w:t>
                            </w:r>
                          </w:p>
                          <w:p w14:paraId="0688767B" w14:textId="53984DA0" w:rsidR="00952134" w:rsidRPr="00802210" w:rsidRDefault="00952134" w:rsidP="00802210">
                            <w:pPr>
                              <w:rPr>
                                <w:color w:val="000000"/>
                                <w:sz w:val="20"/>
                                <w:lang w:eastAsia="en-GB"/>
                              </w:rPr>
                            </w:pPr>
                          </w:p>
                        </w:tc>
                        <w:tc>
                          <w:tcPr>
                            <w:tcW w:w="1985" w:type="dxa"/>
                            <w:shd w:val="clear" w:color="auto" w:fill="FFFFFF" w:themeFill="background1"/>
                          </w:tcPr>
                          <w:p w14:paraId="3C3612E4" w14:textId="77777777" w:rsidR="00952134" w:rsidRPr="008A6F57" w:rsidRDefault="00952134" w:rsidP="00802210">
                            <w:pPr>
                              <w:rPr>
                                <w:sz w:val="20"/>
                              </w:rPr>
                            </w:pPr>
                          </w:p>
                        </w:tc>
                      </w:tr>
                      <w:tr w:rsidR="00952134" w:rsidRPr="00324366" w14:paraId="0007D0F7" w14:textId="77777777" w:rsidTr="004A5821">
                        <w:tc>
                          <w:tcPr>
                            <w:tcW w:w="8642" w:type="dxa"/>
                            <w:shd w:val="clear" w:color="auto" w:fill="DAEEF3" w:themeFill="accent5" w:themeFillTint="33"/>
                          </w:tcPr>
                          <w:p w14:paraId="2E65453F" w14:textId="77777777" w:rsidR="00952134" w:rsidRPr="00802210" w:rsidRDefault="00952134" w:rsidP="00802210">
                            <w:pPr>
                              <w:rPr>
                                <w:color w:val="000000"/>
                                <w:sz w:val="20"/>
                                <w:lang w:eastAsia="en-GB"/>
                              </w:rPr>
                            </w:pPr>
                            <w:r w:rsidRPr="00802210">
                              <w:rPr>
                                <w:color w:val="000000"/>
                                <w:sz w:val="20"/>
                                <w:lang w:eastAsia="en-GB"/>
                              </w:rPr>
                              <w:t xml:space="preserve">17) </w:t>
                            </w:r>
                            <w:r w:rsidRPr="00802210">
                              <w:rPr>
                                <w:sz w:val="20"/>
                              </w:rPr>
                              <w:t>An outbreak of ARI can be declared over after a minimum of 5 days since the onset of symptoms in the latest case and when agreed with the CIPCT</w:t>
                            </w:r>
                          </w:p>
                          <w:p w14:paraId="6D2D4CEB" w14:textId="65794179" w:rsidR="00952134" w:rsidRPr="00802210" w:rsidRDefault="00952134" w:rsidP="00802210">
                            <w:pPr>
                              <w:rPr>
                                <w:color w:val="000000"/>
                                <w:sz w:val="20"/>
                                <w:lang w:eastAsia="en-GB"/>
                              </w:rPr>
                            </w:pPr>
                          </w:p>
                        </w:tc>
                        <w:tc>
                          <w:tcPr>
                            <w:tcW w:w="1985" w:type="dxa"/>
                            <w:shd w:val="clear" w:color="auto" w:fill="DAEEF3" w:themeFill="accent5" w:themeFillTint="33"/>
                          </w:tcPr>
                          <w:p w14:paraId="7DECC9D4" w14:textId="77777777" w:rsidR="00952134" w:rsidRPr="008A6F57" w:rsidRDefault="00952134" w:rsidP="00802210">
                            <w:pPr>
                              <w:rPr>
                                <w:sz w:val="20"/>
                              </w:rPr>
                            </w:pPr>
                          </w:p>
                        </w:tc>
                      </w:tr>
                      <w:bookmarkEnd w:id="67"/>
                    </w:tbl>
                    <w:p w14:paraId="4A5A0808" w14:textId="77777777" w:rsidR="00952134" w:rsidRDefault="00952134"/>
                  </w:txbxContent>
                </v:textbox>
              </v:shape>
            </w:pict>
          </mc:Fallback>
        </mc:AlternateContent>
      </w:r>
    </w:p>
    <w:p w14:paraId="70E202F2" w14:textId="6BD92FAB" w:rsidR="00EE6CE7" w:rsidRDefault="00EE6CE7">
      <w:pPr>
        <w:rPr>
          <w:b/>
          <w:sz w:val="36"/>
        </w:rPr>
      </w:pPr>
    </w:p>
    <w:p w14:paraId="0606AA69" w14:textId="48C43837" w:rsidR="00236AA3" w:rsidRDefault="00236AA3">
      <w:pPr>
        <w:rPr>
          <w:b/>
          <w:sz w:val="36"/>
        </w:rPr>
      </w:pPr>
    </w:p>
    <w:p w14:paraId="2AAD670E" w14:textId="59574C17" w:rsidR="00236AA3" w:rsidRDefault="00236AA3">
      <w:pPr>
        <w:rPr>
          <w:b/>
          <w:sz w:val="36"/>
        </w:rPr>
      </w:pPr>
    </w:p>
    <w:p w14:paraId="050EFD8E" w14:textId="2B21D2FB" w:rsidR="00236AA3" w:rsidRDefault="00236AA3">
      <w:pPr>
        <w:rPr>
          <w:b/>
          <w:sz w:val="36"/>
        </w:rPr>
      </w:pPr>
    </w:p>
    <w:p w14:paraId="4BA7A8F8" w14:textId="7A0A1E5D" w:rsidR="00236AA3" w:rsidRDefault="00236AA3">
      <w:pPr>
        <w:rPr>
          <w:b/>
          <w:sz w:val="36"/>
        </w:rPr>
      </w:pPr>
    </w:p>
    <w:p w14:paraId="713BC1AE" w14:textId="1C821FA2" w:rsidR="00236AA3" w:rsidRDefault="00236AA3">
      <w:pPr>
        <w:rPr>
          <w:b/>
          <w:sz w:val="36"/>
        </w:rPr>
      </w:pPr>
    </w:p>
    <w:p w14:paraId="47044139" w14:textId="09470A77" w:rsidR="00236AA3" w:rsidRDefault="00236AA3">
      <w:pPr>
        <w:rPr>
          <w:b/>
          <w:sz w:val="36"/>
        </w:rPr>
      </w:pPr>
    </w:p>
    <w:p w14:paraId="05693A25" w14:textId="30E858C9" w:rsidR="00236AA3" w:rsidRDefault="00236AA3">
      <w:pPr>
        <w:rPr>
          <w:b/>
          <w:sz w:val="36"/>
        </w:rPr>
      </w:pPr>
    </w:p>
    <w:p w14:paraId="5CA2EB76" w14:textId="713002E7" w:rsidR="00236AA3" w:rsidRDefault="00236AA3">
      <w:pPr>
        <w:rPr>
          <w:b/>
          <w:sz w:val="36"/>
        </w:rPr>
      </w:pPr>
    </w:p>
    <w:p w14:paraId="59EC4D7B" w14:textId="5965415F" w:rsidR="00236AA3" w:rsidRDefault="00236AA3">
      <w:pPr>
        <w:rPr>
          <w:b/>
          <w:sz w:val="36"/>
        </w:rPr>
      </w:pPr>
    </w:p>
    <w:p w14:paraId="1C89C39D" w14:textId="6C22194D" w:rsidR="00236AA3" w:rsidRDefault="00236AA3">
      <w:pPr>
        <w:rPr>
          <w:b/>
          <w:sz w:val="36"/>
        </w:rPr>
      </w:pPr>
    </w:p>
    <w:p w14:paraId="733192CF" w14:textId="4FDA0882" w:rsidR="00236AA3" w:rsidRDefault="00236AA3">
      <w:pPr>
        <w:rPr>
          <w:b/>
          <w:sz w:val="36"/>
        </w:rPr>
      </w:pPr>
    </w:p>
    <w:p w14:paraId="7A85400F" w14:textId="64F781AC" w:rsidR="00236AA3" w:rsidRDefault="00236AA3">
      <w:pPr>
        <w:rPr>
          <w:b/>
          <w:sz w:val="36"/>
        </w:rPr>
      </w:pPr>
    </w:p>
    <w:p w14:paraId="06369800" w14:textId="7771FCC8" w:rsidR="00236AA3" w:rsidRDefault="00236AA3">
      <w:pPr>
        <w:rPr>
          <w:b/>
          <w:sz w:val="36"/>
        </w:rPr>
      </w:pPr>
    </w:p>
    <w:p w14:paraId="6AFB7B1E" w14:textId="4CAF0E7B" w:rsidR="00236AA3" w:rsidRDefault="00236AA3">
      <w:pPr>
        <w:rPr>
          <w:b/>
          <w:sz w:val="36"/>
        </w:rPr>
      </w:pPr>
    </w:p>
    <w:p w14:paraId="72CB63C4" w14:textId="7FBF434C" w:rsidR="00236AA3" w:rsidRDefault="00236AA3">
      <w:pPr>
        <w:rPr>
          <w:b/>
          <w:sz w:val="36"/>
        </w:rPr>
      </w:pPr>
    </w:p>
    <w:p w14:paraId="6785A66E" w14:textId="0D4EB27D" w:rsidR="00236AA3" w:rsidRDefault="00236AA3">
      <w:pPr>
        <w:rPr>
          <w:b/>
          <w:sz w:val="36"/>
        </w:rPr>
      </w:pPr>
    </w:p>
    <w:p w14:paraId="1F2227CD" w14:textId="7C5D9466" w:rsidR="00236AA3" w:rsidRDefault="00236AA3">
      <w:pPr>
        <w:rPr>
          <w:b/>
          <w:sz w:val="36"/>
        </w:rPr>
      </w:pPr>
    </w:p>
    <w:p w14:paraId="2D12FE59" w14:textId="4CB46862" w:rsidR="00236AA3" w:rsidRDefault="00236AA3">
      <w:pPr>
        <w:rPr>
          <w:b/>
          <w:sz w:val="36"/>
        </w:rPr>
      </w:pPr>
    </w:p>
    <w:p w14:paraId="40155F74" w14:textId="0EFBB58B" w:rsidR="00236AA3" w:rsidRDefault="00236AA3">
      <w:pPr>
        <w:rPr>
          <w:b/>
          <w:sz w:val="36"/>
        </w:rPr>
      </w:pPr>
    </w:p>
    <w:p w14:paraId="69704526" w14:textId="1319B0BA" w:rsidR="00236AA3" w:rsidRDefault="00236AA3">
      <w:pPr>
        <w:rPr>
          <w:b/>
          <w:sz w:val="36"/>
        </w:rPr>
      </w:pPr>
    </w:p>
    <w:p w14:paraId="5B9D94F4" w14:textId="4768361F" w:rsidR="00236AA3" w:rsidRDefault="00236AA3">
      <w:pPr>
        <w:rPr>
          <w:b/>
          <w:sz w:val="36"/>
        </w:rPr>
      </w:pPr>
    </w:p>
    <w:p w14:paraId="03F1292B" w14:textId="55C50B4B" w:rsidR="00236AA3" w:rsidRDefault="00236AA3">
      <w:pPr>
        <w:rPr>
          <w:b/>
          <w:sz w:val="36"/>
        </w:rPr>
      </w:pPr>
    </w:p>
    <w:p w14:paraId="034F30B0" w14:textId="100B8DC2" w:rsidR="00236AA3" w:rsidRDefault="00236AA3">
      <w:pPr>
        <w:rPr>
          <w:b/>
          <w:sz w:val="36"/>
        </w:rPr>
      </w:pPr>
    </w:p>
    <w:p w14:paraId="2649F956" w14:textId="7EEF2903" w:rsidR="00236AA3" w:rsidRDefault="00236AA3">
      <w:pPr>
        <w:rPr>
          <w:b/>
          <w:sz w:val="36"/>
        </w:rPr>
      </w:pPr>
    </w:p>
    <w:p w14:paraId="380550F3" w14:textId="3EFF53AB" w:rsidR="00236AA3" w:rsidRDefault="00236AA3">
      <w:pPr>
        <w:rPr>
          <w:b/>
          <w:sz w:val="36"/>
        </w:rPr>
      </w:pPr>
    </w:p>
    <w:p w14:paraId="64399558" w14:textId="10234316" w:rsidR="00236AA3" w:rsidRDefault="00236AA3">
      <w:pPr>
        <w:rPr>
          <w:b/>
          <w:sz w:val="36"/>
        </w:rPr>
      </w:pPr>
    </w:p>
    <w:p w14:paraId="33D16EF8" w14:textId="049B00FB" w:rsidR="00236AA3" w:rsidRDefault="00236AA3">
      <w:pPr>
        <w:rPr>
          <w:b/>
          <w:sz w:val="36"/>
        </w:rPr>
      </w:pPr>
    </w:p>
    <w:p w14:paraId="49814B57" w14:textId="00341E41" w:rsidR="00236AA3" w:rsidRDefault="00236AA3">
      <w:pPr>
        <w:rPr>
          <w:b/>
          <w:sz w:val="36"/>
        </w:rPr>
      </w:pPr>
    </w:p>
    <w:p w14:paraId="6A794853" w14:textId="49D89881" w:rsidR="00236AA3" w:rsidRDefault="00236AA3">
      <w:pPr>
        <w:rPr>
          <w:b/>
          <w:sz w:val="36"/>
        </w:rPr>
      </w:pPr>
    </w:p>
    <w:p w14:paraId="155F7ADC" w14:textId="0AF91647" w:rsidR="00236AA3" w:rsidRDefault="00236AA3">
      <w:pPr>
        <w:rPr>
          <w:b/>
          <w:sz w:val="36"/>
        </w:rPr>
      </w:pPr>
    </w:p>
    <w:p w14:paraId="10D858CB" w14:textId="56D323A9" w:rsidR="00236AA3" w:rsidRDefault="00236AA3">
      <w:pPr>
        <w:rPr>
          <w:b/>
          <w:sz w:val="36"/>
        </w:rPr>
      </w:pPr>
    </w:p>
    <w:p w14:paraId="7D0BE1E8" w14:textId="4BE6877A" w:rsidR="00236AA3" w:rsidRDefault="00236AA3">
      <w:pPr>
        <w:rPr>
          <w:b/>
          <w:sz w:val="36"/>
        </w:rPr>
      </w:pPr>
    </w:p>
    <w:p w14:paraId="65E83972" w14:textId="18F0BA5C" w:rsidR="00236AA3" w:rsidRDefault="00236AA3">
      <w:pPr>
        <w:rPr>
          <w:b/>
          <w:sz w:val="36"/>
        </w:rPr>
      </w:pPr>
    </w:p>
    <w:p w14:paraId="32D8BCB2" w14:textId="017898B9" w:rsidR="00AE3275" w:rsidRDefault="00AE3275">
      <w:pPr>
        <w:rPr>
          <w:b/>
          <w:sz w:val="36"/>
        </w:rPr>
        <w:sectPr w:rsidR="00AE3275" w:rsidSect="00894CC4">
          <w:pgSz w:w="11906" w:h="16838" w:code="9"/>
          <w:pgMar w:top="567" w:right="851" w:bottom="737" w:left="851" w:header="720" w:footer="720" w:gutter="0"/>
          <w:cols w:space="720"/>
          <w:formProt w:val="0"/>
          <w:titlePg/>
          <w:docGrid w:linePitch="326"/>
        </w:sectPr>
      </w:pPr>
    </w:p>
    <w:p w14:paraId="40041D34" w14:textId="21644737" w:rsidR="00E05D24" w:rsidRDefault="00E05D24" w:rsidP="00E05D24">
      <w:pPr>
        <w:rPr>
          <w:b/>
          <w:sz w:val="36"/>
        </w:rPr>
      </w:pPr>
      <w:r>
        <w:rPr>
          <w:noProof/>
          <w:color w:val="4BACC6" w:themeColor="accent5"/>
          <w:sz w:val="22"/>
          <w:szCs w:val="22"/>
          <w:lang w:eastAsia="en-GB"/>
        </w:rPr>
        <w:lastRenderedPageBreak/>
        <mc:AlternateContent>
          <mc:Choice Requires="wps">
            <w:drawing>
              <wp:anchor distT="0" distB="0" distL="114300" distR="114300" simplePos="0" relativeHeight="251658243" behindDoc="0" locked="0" layoutInCell="1" allowOverlap="1" wp14:anchorId="1F0CD842" wp14:editId="0D22BE0C">
                <wp:simplePos x="0" y="0"/>
                <wp:positionH relativeFrom="margin">
                  <wp:align>left</wp:align>
                </wp:positionH>
                <wp:positionV relativeFrom="paragraph">
                  <wp:posOffset>-2732</wp:posOffset>
                </wp:positionV>
                <wp:extent cx="4321834" cy="278296"/>
                <wp:effectExtent l="0" t="0" r="2540" b="7620"/>
                <wp:wrapNone/>
                <wp:docPr id="16" name="Text Box 16"/>
                <wp:cNvGraphicFramePr/>
                <a:graphic xmlns:a="http://schemas.openxmlformats.org/drawingml/2006/main">
                  <a:graphicData uri="http://schemas.microsoft.com/office/word/2010/wordprocessingShape">
                    <wps:wsp>
                      <wps:cNvSpPr txBox="1"/>
                      <wps:spPr>
                        <a:xfrm>
                          <a:off x="0" y="0"/>
                          <a:ext cx="4321834" cy="278296"/>
                        </a:xfrm>
                        <a:prstGeom prst="rect">
                          <a:avLst/>
                        </a:prstGeom>
                        <a:solidFill>
                          <a:schemeClr val="lt1"/>
                        </a:solidFill>
                        <a:ln w="6350">
                          <a:noFill/>
                        </a:ln>
                      </wps:spPr>
                      <wps:txbx>
                        <w:txbxContent>
                          <w:p w14:paraId="7ED61AF5" w14:textId="3F528163" w:rsidR="00952134" w:rsidRPr="00E05D24" w:rsidRDefault="00952134" w:rsidP="00E05D24">
                            <w:pPr>
                              <w:rPr>
                                <w:b/>
                                <w:bCs/>
                                <w:color w:val="008080"/>
                                <w:sz w:val="22"/>
                                <w:szCs w:val="22"/>
                              </w:rPr>
                            </w:pPr>
                            <w:bookmarkStart w:id="68" w:name="Appendix5"/>
                            <w:r w:rsidRPr="00E05D24">
                              <w:rPr>
                                <w:b/>
                                <w:bCs/>
                                <w:color w:val="008080"/>
                                <w:sz w:val="22"/>
                                <w:szCs w:val="22"/>
                              </w:rPr>
                              <w:t xml:space="preserve">Appendix </w:t>
                            </w:r>
                            <w:r>
                              <w:rPr>
                                <w:b/>
                                <w:bCs/>
                                <w:color w:val="008080"/>
                                <w:sz w:val="22"/>
                                <w:szCs w:val="22"/>
                              </w:rPr>
                              <w:t>5</w:t>
                            </w:r>
                            <w:r w:rsidRPr="00E05D24">
                              <w:rPr>
                                <w:b/>
                                <w:bCs/>
                                <w:color w:val="008080"/>
                                <w:sz w:val="22"/>
                                <w:szCs w:val="22"/>
                              </w:rPr>
                              <w:t xml:space="preserve">. Care Home: When to suspect an ARI Outbreak </w:t>
                            </w:r>
                            <w:bookmarkEnd w:id="68"/>
                            <w:r w:rsidRPr="00E05D24">
                              <w:rPr>
                                <w:b/>
                                <w:bCs/>
                                <w:color w:val="008080"/>
                                <w:sz w:val="22"/>
                                <w:szCs w:val="22"/>
                              </w:rPr>
                              <w:t>Poster</w:t>
                            </w:r>
                          </w:p>
                          <w:p w14:paraId="76D512A6" w14:textId="77777777" w:rsidR="00952134" w:rsidRDefault="00952134" w:rsidP="00E05D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0CD842" id="Text Box 16" o:spid="_x0000_s1029" type="#_x0000_t202" style="position:absolute;margin-left:0;margin-top:-.2pt;width:340.3pt;height:21.9pt;z-index:251658243;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" fillcolor="white [3201]" stroked="f" strokeweight=".5pt">
                <v:textbox>
                  <w:txbxContent>
                    <w:p w14:paraId="7ED61AF5" w14:textId="3F528163" w:rsidR="00952134" w:rsidRPr="00E05D24" w:rsidRDefault="00952134" w:rsidP="00E05D24">
                      <w:pPr>
                        <w:rPr>
                          <w:b/>
                          <w:bCs/>
                          <w:color w:val="008080"/>
                          <w:sz w:val="22"/>
                          <w:szCs w:val="22"/>
                        </w:rPr>
                      </w:pPr>
                      <w:bookmarkStart w:id="69" w:name="Appendix5"/>
                      <w:r w:rsidRPr="00E05D24">
                        <w:rPr>
                          <w:b/>
                          <w:bCs/>
                          <w:color w:val="008080"/>
                          <w:sz w:val="22"/>
                          <w:szCs w:val="22"/>
                        </w:rPr>
                        <w:t xml:space="preserve">Appendix </w:t>
                      </w:r>
                      <w:r>
                        <w:rPr>
                          <w:b/>
                          <w:bCs/>
                          <w:color w:val="008080"/>
                          <w:sz w:val="22"/>
                          <w:szCs w:val="22"/>
                        </w:rPr>
                        <w:t>5</w:t>
                      </w:r>
                      <w:r w:rsidRPr="00E05D24">
                        <w:rPr>
                          <w:b/>
                          <w:bCs/>
                          <w:color w:val="008080"/>
                          <w:sz w:val="22"/>
                          <w:szCs w:val="22"/>
                        </w:rPr>
                        <w:t xml:space="preserve">. Care Home: When to suspect an ARI Outbreak </w:t>
                      </w:r>
                      <w:bookmarkEnd w:id="69"/>
                      <w:r w:rsidRPr="00E05D24">
                        <w:rPr>
                          <w:b/>
                          <w:bCs/>
                          <w:color w:val="008080"/>
                          <w:sz w:val="22"/>
                          <w:szCs w:val="22"/>
                        </w:rPr>
                        <w:t>Poster</w:t>
                      </w:r>
                    </w:p>
                    <w:p w14:paraId="76D512A6" w14:textId="77777777" w:rsidR="00952134" w:rsidRDefault="00952134" w:rsidP="00E05D24"/>
                  </w:txbxContent>
                </v:textbox>
                <w10:wrap anchorx="margin"/>
              </v:shape>
            </w:pict>
          </mc:Fallback>
        </mc:AlternateContent>
      </w:r>
    </w:p>
    <w:p w14:paraId="752A4550" w14:textId="251F6EAD" w:rsidR="00E05D24" w:rsidRDefault="00E05D24" w:rsidP="00E05D24">
      <w:pPr>
        <w:rPr>
          <w:b/>
          <w:noProof/>
          <w:sz w:val="36"/>
        </w:rPr>
      </w:pPr>
      <w:r>
        <w:rPr>
          <w:noProof/>
          <w:lang w:eastAsia="en-GB"/>
        </w:rPr>
        <w:drawing>
          <wp:inline distT="0" distB="0" distL="0" distR="0" wp14:anchorId="6E0D2AD8" wp14:editId="2D7077CC">
            <wp:extent cx="1335819" cy="1280160"/>
            <wp:effectExtent l="0" t="0" r="0" b="0"/>
            <wp:docPr id="14" name="Picture 14">
              <a:extLst xmlns:a="http://schemas.openxmlformats.org/drawingml/2006/main">
                <a:ext uri="{FF2B5EF4-FFF2-40B4-BE49-F238E27FC236}">
                  <a16:creationId xmlns:a16="http://schemas.microsoft.com/office/drawing/2014/main" id="{07358D10-CF0F-4E26-8E43-6C76E47BE6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7358D10-CF0F-4E26-8E43-6C76E47BE65B}"/>
                        </a:ext>
                      </a:extLst>
                    </pic:cNvPr>
                    <pic:cNvPicPr>
                      <a:picLocks noChangeAspect="1"/>
                    </pic:cNvPicPr>
                  </pic:nvPicPr>
                  <pic:blipFill>
                    <a:blip r:embed="rId129"/>
                    <a:stretch>
                      <a:fillRect/>
                    </a:stretch>
                  </pic:blipFill>
                  <pic:spPr>
                    <a:xfrm>
                      <a:off x="0" y="0"/>
                      <a:ext cx="1374940" cy="1317651"/>
                    </a:xfrm>
                    <a:prstGeom prst="rect">
                      <a:avLst/>
                    </a:prstGeom>
                  </pic:spPr>
                </pic:pic>
              </a:graphicData>
            </a:graphic>
          </wp:inline>
        </w:drawing>
      </w:r>
      <w:r>
        <w:rPr>
          <w:b/>
          <w:noProof/>
          <w:sz w:val="36"/>
        </w:rPr>
        <w:t xml:space="preserve">           </w:t>
      </w:r>
      <w:r>
        <w:rPr>
          <w:b/>
          <w:noProof/>
          <w:sz w:val="36"/>
          <w:lang w:eastAsia="en-GB"/>
        </w:rPr>
        <w:drawing>
          <wp:inline distT="0" distB="0" distL="0" distR="0" wp14:anchorId="19B39065" wp14:editId="445042D4">
            <wp:extent cx="4534535" cy="1314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4534535" cy="1314450"/>
                    </a:xfrm>
                    <a:prstGeom prst="rect">
                      <a:avLst/>
                    </a:prstGeom>
                    <a:noFill/>
                  </pic:spPr>
                </pic:pic>
              </a:graphicData>
            </a:graphic>
          </wp:inline>
        </w:drawing>
      </w:r>
    </w:p>
    <w:p w14:paraId="41E5A22A" w14:textId="77777777" w:rsidR="00E05D24" w:rsidRDefault="00E05D24" w:rsidP="00E05D24">
      <w:pPr>
        <w:rPr>
          <w:b/>
          <w:sz w:val="36"/>
        </w:rPr>
      </w:pPr>
    </w:p>
    <w:p w14:paraId="0A7CC8BD" w14:textId="57900681" w:rsidR="00E05D24" w:rsidRDefault="00E05D24" w:rsidP="00E05D24">
      <w:pPr>
        <w:rPr>
          <w:b/>
          <w:sz w:val="36"/>
        </w:rPr>
      </w:pPr>
      <w:r w:rsidRPr="00E05D24">
        <w:rPr>
          <w:rFonts w:eastAsia="Calibri" w:cs="Times New Roman"/>
          <w:noProof/>
          <w:szCs w:val="24"/>
          <w:lang w:eastAsia="en-GB"/>
        </w:rPr>
        <w:drawing>
          <wp:inline distT="0" distB="0" distL="0" distR="0" wp14:anchorId="7CF33651" wp14:editId="07522924">
            <wp:extent cx="6762906" cy="2432640"/>
            <wp:effectExtent l="0" t="0" r="0" b="6350"/>
            <wp:docPr id="18" name="Picture 18">
              <a:extLst xmlns:a="http://schemas.openxmlformats.org/drawingml/2006/main">
                <a:ext uri="{FF2B5EF4-FFF2-40B4-BE49-F238E27FC236}">
                  <a16:creationId xmlns:a16="http://schemas.microsoft.com/office/drawing/2014/main" id="{E89FAC20-BBBA-4936-9A4B-F46DD72EDA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89FAC20-BBBA-4936-9A4B-F46DD72EDA9C}"/>
                        </a:ext>
                      </a:extLst>
                    </pic:cNvPr>
                    <pic:cNvPicPr>
                      <a:picLocks noChangeAspect="1"/>
                    </pic:cNvPicPr>
                  </pic:nvPicPr>
                  <pic:blipFill>
                    <a:blip r:embed="rId131"/>
                    <a:stretch>
                      <a:fillRect/>
                    </a:stretch>
                  </pic:blipFill>
                  <pic:spPr>
                    <a:xfrm>
                      <a:off x="0" y="0"/>
                      <a:ext cx="6869659" cy="2471039"/>
                    </a:xfrm>
                    <a:prstGeom prst="rect">
                      <a:avLst/>
                    </a:prstGeom>
                  </pic:spPr>
                </pic:pic>
              </a:graphicData>
            </a:graphic>
          </wp:inline>
        </w:drawing>
      </w:r>
    </w:p>
    <w:p w14:paraId="4B5662B2" w14:textId="3562F458" w:rsidR="00E05D24" w:rsidRDefault="00E05D24" w:rsidP="00E05D24">
      <w:pPr>
        <w:rPr>
          <w:b/>
          <w:sz w:val="36"/>
        </w:rPr>
      </w:pPr>
      <w:r w:rsidRPr="00E05D24">
        <w:rPr>
          <w:rFonts w:eastAsia="Calibri"/>
          <w:noProof/>
          <w:color w:val="4BACC6"/>
          <w:sz w:val="22"/>
          <w:szCs w:val="22"/>
          <w:lang w:eastAsia="en-GB"/>
        </w:rPr>
        <mc:AlternateContent>
          <mc:Choice Requires="wps">
            <w:drawing>
              <wp:anchor distT="0" distB="0" distL="114300" distR="114300" simplePos="0" relativeHeight="251658244" behindDoc="0" locked="0" layoutInCell="1" allowOverlap="1" wp14:anchorId="3044983B" wp14:editId="2229FBF0">
                <wp:simplePos x="0" y="0"/>
                <wp:positionH relativeFrom="margin">
                  <wp:posOffset>-4565</wp:posOffset>
                </wp:positionH>
                <wp:positionV relativeFrom="paragraph">
                  <wp:posOffset>16390</wp:posOffset>
                </wp:positionV>
                <wp:extent cx="6769939" cy="1033373"/>
                <wp:effectExtent l="19050" t="19050" r="12065" b="14605"/>
                <wp:wrapNone/>
                <wp:docPr id="19" name="Text Box 19"/>
                <wp:cNvGraphicFramePr/>
                <a:graphic xmlns:a="http://schemas.openxmlformats.org/drawingml/2006/main">
                  <a:graphicData uri="http://schemas.microsoft.com/office/word/2010/wordprocessingShape">
                    <wps:wsp>
                      <wps:cNvSpPr txBox="1"/>
                      <wps:spPr>
                        <a:xfrm>
                          <a:off x="0" y="0"/>
                          <a:ext cx="6769939" cy="1033373"/>
                        </a:xfrm>
                        <a:prstGeom prst="rect">
                          <a:avLst/>
                        </a:prstGeom>
                        <a:solidFill>
                          <a:sysClr val="window" lastClr="FFFFFF"/>
                        </a:solidFill>
                        <a:ln w="34925">
                          <a:solidFill>
                            <a:srgbClr val="008080"/>
                          </a:solidFill>
                        </a:ln>
                      </wps:spPr>
                      <wps:txbx>
                        <w:txbxContent>
                          <w:p w14:paraId="5EAF8FB5" w14:textId="77777777" w:rsidR="00952134" w:rsidRPr="00E05D24" w:rsidRDefault="00952134" w:rsidP="00E05D24">
                            <w:pPr>
                              <w:rPr>
                                <w:rFonts w:ascii="Times New Roman" w:hAnsi="Times New Roman"/>
                                <w:sz w:val="32"/>
                                <w:szCs w:val="32"/>
                              </w:rPr>
                            </w:pPr>
                            <w:r w:rsidRPr="00E05D24">
                              <w:rPr>
                                <w:rFonts w:eastAsia="MS Mincho"/>
                                <w:color w:val="000000"/>
                                <w:kern w:val="24"/>
                                <w:sz w:val="32"/>
                                <w:szCs w:val="32"/>
                              </w:rPr>
                              <w:t xml:space="preserve">If you notice 2 or more residents or staff meeting these criteria, occurring within 14 days, in the same area of the care home </w:t>
                            </w:r>
                            <w:r w:rsidRPr="00E05D24">
                              <w:rPr>
                                <w:rFonts w:eastAsia="MS Mincho"/>
                                <w:b/>
                                <w:bCs/>
                                <w:color w:val="C00000"/>
                                <w:kern w:val="24"/>
                                <w:sz w:val="32"/>
                                <w:szCs w:val="32"/>
                              </w:rPr>
                              <w:t xml:space="preserve">you might have an outbreak. </w:t>
                            </w:r>
                            <w:r w:rsidRPr="00E05D24">
                              <w:rPr>
                                <w:rFonts w:eastAsia="MS Mincho"/>
                                <w:color w:val="000000"/>
                                <w:kern w:val="24"/>
                                <w:sz w:val="32"/>
                                <w:szCs w:val="32"/>
                              </w:rPr>
                              <w:t>Consider influenza or COVID-19 as an alternative diagnosis in residents with suspected chest infection or fever or cough</w:t>
                            </w:r>
                          </w:p>
                          <w:p w14:paraId="1029094B" w14:textId="77777777" w:rsidR="00952134" w:rsidRPr="00E05D24" w:rsidRDefault="00952134" w:rsidP="00E05D24">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4983B" id="Text Box 19" o:spid="_x0000_s1030" type="#_x0000_t202" style="position:absolute;margin-left:-.35pt;margin-top:1.3pt;width:533.05pt;height:81.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" fillcolor="window" strokecolor="teal" strokeweight="2.75pt">
                <v:textbox>
                  <w:txbxContent>
                    <w:p w14:paraId="5EAF8FB5" w14:textId="77777777" w:rsidR="00952134" w:rsidRPr="00E05D24" w:rsidRDefault="00952134" w:rsidP="00E05D24">
                      <w:pPr>
                        <w:rPr>
                          <w:rFonts w:ascii="Times New Roman" w:hAnsi="Times New Roman"/>
                          <w:sz w:val="32"/>
                          <w:szCs w:val="32"/>
                        </w:rPr>
                      </w:pPr>
                      <w:r w:rsidRPr="00E05D24">
                        <w:rPr>
                          <w:rFonts w:eastAsia="MS Mincho"/>
                          <w:color w:val="000000"/>
                          <w:kern w:val="24"/>
                          <w:sz w:val="32"/>
                          <w:szCs w:val="32"/>
                        </w:rPr>
                        <w:t xml:space="preserve">If you notice 2 or more residents or staff meeting these criteria, occurring within 14 days, in the same area of the care home </w:t>
                      </w:r>
                      <w:r w:rsidRPr="00E05D24">
                        <w:rPr>
                          <w:rFonts w:eastAsia="MS Mincho"/>
                          <w:b/>
                          <w:bCs/>
                          <w:color w:val="C00000"/>
                          <w:kern w:val="24"/>
                          <w:sz w:val="32"/>
                          <w:szCs w:val="32"/>
                        </w:rPr>
                        <w:t xml:space="preserve">you might have an outbreak. </w:t>
                      </w:r>
                      <w:r w:rsidRPr="00E05D24">
                        <w:rPr>
                          <w:rFonts w:eastAsia="MS Mincho"/>
                          <w:color w:val="000000"/>
                          <w:kern w:val="24"/>
                          <w:sz w:val="32"/>
                          <w:szCs w:val="32"/>
                        </w:rPr>
                        <w:t>Consider influenza or COVID-19 as an alternative diagnosis in residents with suspected chest infection or fever or cough</w:t>
                      </w:r>
                    </w:p>
                    <w:p w14:paraId="1029094B" w14:textId="77777777" w:rsidR="00952134" w:rsidRPr="00E05D24" w:rsidRDefault="00952134" w:rsidP="00E05D24">
                      <w:pPr>
                        <w:rPr>
                          <w:sz w:val="32"/>
                          <w:szCs w:val="32"/>
                        </w:rPr>
                      </w:pPr>
                    </w:p>
                  </w:txbxContent>
                </v:textbox>
                <w10:wrap anchorx="margin"/>
              </v:shape>
            </w:pict>
          </mc:Fallback>
        </mc:AlternateContent>
      </w:r>
    </w:p>
    <w:p w14:paraId="5A5C722C" w14:textId="77777777" w:rsidR="00E05D24" w:rsidRPr="00E05D24" w:rsidRDefault="00E05D24" w:rsidP="00E05D24">
      <w:pPr>
        <w:jc w:val="center"/>
        <w:rPr>
          <w:rFonts w:ascii="Times New Roman" w:hAnsi="Times New Roman" w:cs="Times New Roman"/>
          <w:sz w:val="52"/>
          <w:szCs w:val="52"/>
          <w:lang w:eastAsia="en-GB"/>
        </w:rPr>
      </w:pPr>
      <w:r w:rsidRPr="00E05D24">
        <w:rPr>
          <w:rFonts w:eastAsia="+mn-ea"/>
          <w:color w:val="FFFFFF"/>
          <w:kern w:val="24"/>
          <w:sz w:val="52"/>
          <w:szCs w:val="52"/>
          <w:lang w:eastAsia="en-GB"/>
        </w:rPr>
        <w:t>xxxxxxxxxx</w:t>
      </w:r>
    </w:p>
    <w:p w14:paraId="262A469D" w14:textId="6829CF98" w:rsidR="00236AA3" w:rsidRDefault="00BE56A0" w:rsidP="00E05D24">
      <w:pPr>
        <w:rPr>
          <w:b/>
          <w:sz w:val="36"/>
        </w:rPr>
      </w:pPr>
      <w:r w:rsidRPr="00E05D24">
        <w:rPr>
          <w:rFonts w:eastAsia="Calibri"/>
          <w:noProof/>
          <w:color w:val="4BACC6"/>
          <w:sz w:val="22"/>
          <w:szCs w:val="22"/>
          <w:lang w:eastAsia="en-GB"/>
        </w:rPr>
        <mc:AlternateContent>
          <mc:Choice Requires="wps">
            <w:drawing>
              <wp:anchor distT="0" distB="0" distL="114300" distR="114300" simplePos="0" relativeHeight="251658247" behindDoc="0" locked="0" layoutInCell="1" allowOverlap="1" wp14:anchorId="57B428CB" wp14:editId="73702A92">
                <wp:simplePos x="0" y="0"/>
                <wp:positionH relativeFrom="margin">
                  <wp:posOffset>-51287</wp:posOffset>
                </wp:positionH>
                <wp:positionV relativeFrom="paragraph">
                  <wp:posOffset>3186529</wp:posOffset>
                </wp:positionV>
                <wp:extent cx="6880225" cy="1317947"/>
                <wp:effectExtent l="0" t="0" r="15875" b="15875"/>
                <wp:wrapNone/>
                <wp:docPr id="23" name="Text Box 23"/>
                <wp:cNvGraphicFramePr/>
                <a:graphic xmlns:a="http://schemas.openxmlformats.org/drawingml/2006/main">
                  <a:graphicData uri="http://schemas.microsoft.com/office/word/2010/wordprocessingShape">
                    <wps:wsp>
                      <wps:cNvSpPr txBox="1"/>
                      <wps:spPr>
                        <a:xfrm>
                          <a:off x="0" y="0"/>
                          <a:ext cx="6880225" cy="1317947"/>
                        </a:xfrm>
                        <a:prstGeom prst="rect">
                          <a:avLst/>
                        </a:prstGeom>
                        <a:solidFill>
                          <a:sysClr val="window" lastClr="FFFFFF"/>
                        </a:solidFill>
                        <a:ln w="25400">
                          <a:solidFill>
                            <a:srgbClr val="008080"/>
                          </a:solidFill>
                        </a:ln>
                      </wps:spPr>
                      <wps:txbx>
                        <w:txbxContent>
                          <w:p w14:paraId="1B48BC7E" w14:textId="64C40DE0" w:rsidR="00952134" w:rsidRDefault="00952134" w:rsidP="00E05D24">
                            <w:pPr>
                              <w:pStyle w:val="NormalWeb"/>
                              <w:spacing w:before="0" w:beforeAutospacing="0" w:after="0" w:afterAutospacing="0"/>
                              <w:rPr>
                                <w:rFonts w:ascii="Arial" w:eastAsia="+mn-ea" w:hAnsi="Arial" w:cs="Arial"/>
                                <w:color w:val="000000"/>
                                <w:kern w:val="24"/>
                                <w:sz w:val="32"/>
                                <w:szCs w:val="32"/>
                              </w:rPr>
                            </w:pPr>
                            <w:r w:rsidRPr="00952134">
                              <w:rPr>
                                <w:rFonts w:ascii="Arial" w:eastAsia="+mn-ea" w:hAnsi="Arial" w:cs="Arial"/>
                                <w:color w:val="000000"/>
                                <w:kern w:val="24"/>
                                <w:sz w:val="32"/>
                                <w:szCs w:val="32"/>
                                <w:highlight w:val="green"/>
                              </w:rPr>
                              <w:t>CIPCT or UKHSA</w:t>
                            </w:r>
                            <w:r>
                              <w:rPr>
                                <w:rFonts w:ascii="Arial" w:eastAsia="+mn-ea" w:hAnsi="Arial" w:cs="Arial"/>
                                <w:color w:val="000000"/>
                                <w:kern w:val="24"/>
                                <w:sz w:val="32"/>
                                <w:szCs w:val="32"/>
                              </w:rPr>
                              <w:t xml:space="preserve"> </w:t>
                            </w:r>
                            <w:r w:rsidRPr="00E05D24">
                              <w:rPr>
                                <w:rFonts w:ascii="Arial" w:eastAsia="+mn-ea" w:hAnsi="Arial" w:cs="Arial"/>
                                <w:color w:val="000000"/>
                                <w:kern w:val="24"/>
                                <w:sz w:val="32"/>
                                <w:szCs w:val="32"/>
                              </w:rPr>
                              <w:t>can arrange testing for other respiratory viruses</w:t>
                            </w:r>
                            <w:r>
                              <w:rPr>
                                <w:rFonts w:ascii="Arial" w:eastAsia="+mn-ea" w:hAnsi="Arial" w:cs="Arial"/>
                                <w:color w:val="000000"/>
                                <w:kern w:val="24"/>
                                <w:sz w:val="32"/>
                                <w:szCs w:val="32"/>
                              </w:rPr>
                              <w:t xml:space="preserve"> if appropriate</w:t>
                            </w:r>
                            <w:r w:rsidRPr="00E05D24">
                              <w:rPr>
                                <w:rFonts w:ascii="Arial" w:eastAsia="+mn-ea" w:hAnsi="Arial" w:cs="Arial"/>
                                <w:color w:val="000000"/>
                                <w:kern w:val="24"/>
                                <w:sz w:val="32"/>
                                <w:szCs w:val="32"/>
                              </w:rPr>
                              <w:t xml:space="preserve"> e.g. </w:t>
                            </w:r>
                            <w:r>
                              <w:rPr>
                                <w:rFonts w:ascii="Arial" w:eastAsia="+mn-ea" w:hAnsi="Arial" w:cs="Arial"/>
                                <w:color w:val="000000"/>
                                <w:kern w:val="24"/>
                                <w:sz w:val="32"/>
                                <w:szCs w:val="32"/>
                              </w:rPr>
                              <w:t>f</w:t>
                            </w:r>
                            <w:r w:rsidRPr="00E05D24">
                              <w:rPr>
                                <w:rFonts w:ascii="Arial" w:eastAsia="+mn-ea" w:hAnsi="Arial" w:cs="Arial"/>
                                <w:color w:val="000000"/>
                                <w:kern w:val="24"/>
                                <w:sz w:val="32"/>
                                <w:szCs w:val="32"/>
                              </w:rPr>
                              <w:t xml:space="preserve">lu A, </w:t>
                            </w:r>
                            <w:r>
                              <w:rPr>
                                <w:rFonts w:ascii="Arial" w:eastAsia="+mn-ea" w:hAnsi="Arial" w:cs="Arial"/>
                                <w:color w:val="000000"/>
                                <w:kern w:val="24"/>
                                <w:sz w:val="32"/>
                                <w:szCs w:val="32"/>
                              </w:rPr>
                              <w:t>f</w:t>
                            </w:r>
                            <w:r w:rsidRPr="00E05D24">
                              <w:rPr>
                                <w:rFonts w:ascii="Arial" w:eastAsia="+mn-ea" w:hAnsi="Arial" w:cs="Arial"/>
                                <w:color w:val="000000"/>
                                <w:kern w:val="24"/>
                                <w:sz w:val="32"/>
                                <w:szCs w:val="32"/>
                              </w:rPr>
                              <w:t xml:space="preserve">lu B, RSV  </w:t>
                            </w:r>
                          </w:p>
                          <w:p w14:paraId="23E5D970" w14:textId="77777777" w:rsidR="00952134" w:rsidRPr="00E05D24" w:rsidRDefault="00952134" w:rsidP="00E05D24">
                            <w:pPr>
                              <w:pStyle w:val="NormalWeb"/>
                              <w:spacing w:before="0" w:beforeAutospacing="0" w:after="0" w:afterAutospacing="0"/>
                              <w:rPr>
                                <w:sz w:val="32"/>
                                <w:szCs w:val="32"/>
                              </w:rPr>
                            </w:pPr>
                          </w:p>
                          <w:p w14:paraId="5073E1A0" w14:textId="5937033E" w:rsidR="00952134" w:rsidRDefault="00952134" w:rsidP="00E05D24">
                            <w:pPr>
                              <w:pStyle w:val="NormalWeb"/>
                              <w:spacing w:before="0" w:beforeAutospacing="0" w:after="0" w:afterAutospacing="0"/>
                              <w:rPr>
                                <w:rFonts w:ascii="Arial" w:eastAsia="+mn-ea" w:hAnsi="Arial" w:cs="Arial"/>
                                <w:color w:val="000000"/>
                                <w:kern w:val="24"/>
                                <w:sz w:val="32"/>
                                <w:szCs w:val="32"/>
                              </w:rPr>
                            </w:pPr>
                            <w:r w:rsidRPr="00E05D24">
                              <w:rPr>
                                <w:rFonts w:ascii="Arial" w:eastAsia="+mn-ea" w:hAnsi="Arial" w:cs="Arial"/>
                                <w:color w:val="000000"/>
                                <w:kern w:val="24"/>
                                <w:sz w:val="32"/>
                                <w:szCs w:val="32"/>
                              </w:rPr>
                              <w:t xml:space="preserve">Antivirals for </w:t>
                            </w:r>
                            <w:r>
                              <w:rPr>
                                <w:rFonts w:ascii="Arial" w:eastAsia="+mn-ea" w:hAnsi="Arial" w:cs="Arial"/>
                                <w:color w:val="000000"/>
                                <w:kern w:val="24"/>
                                <w:sz w:val="32"/>
                                <w:szCs w:val="32"/>
                              </w:rPr>
                              <w:t>f</w:t>
                            </w:r>
                            <w:r w:rsidRPr="00E05D24">
                              <w:rPr>
                                <w:rFonts w:ascii="Arial" w:eastAsia="+mn-ea" w:hAnsi="Arial" w:cs="Arial"/>
                                <w:color w:val="000000"/>
                                <w:kern w:val="24"/>
                                <w:sz w:val="32"/>
                                <w:szCs w:val="32"/>
                              </w:rPr>
                              <w:t xml:space="preserve">lu </w:t>
                            </w:r>
                            <w:r>
                              <w:rPr>
                                <w:rFonts w:ascii="Arial" w:eastAsia="+mn-ea" w:hAnsi="Arial" w:cs="Arial"/>
                                <w:color w:val="000000"/>
                                <w:kern w:val="24"/>
                                <w:sz w:val="32"/>
                                <w:szCs w:val="32"/>
                              </w:rPr>
                              <w:t xml:space="preserve">may also be arranged after risk assessment by IPC/UKHSA, but </w:t>
                            </w:r>
                            <w:r w:rsidRPr="00E05D24">
                              <w:rPr>
                                <w:rFonts w:ascii="Arial" w:eastAsia="+mn-ea" w:hAnsi="Arial" w:cs="Arial"/>
                                <w:color w:val="000000"/>
                                <w:kern w:val="24"/>
                                <w:sz w:val="32"/>
                                <w:szCs w:val="32"/>
                              </w:rPr>
                              <w:t>are most effective if given with 48 hrs of symptom onset</w:t>
                            </w:r>
                            <w:r>
                              <w:rPr>
                                <w:rFonts w:ascii="Arial" w:eastAsia="+mn-ea" w:hAnsi="Arial" w:cs="Arial"/>
                                <w:color w:val="000000"/>
                                <w:kern w:val="24"/>
                                <w:sz w:val="32"/>
                                <w:szCs w:val="32"/>
                              </w:rPr>
                              <w:t>.</w:t>
                            </w:r>
                            <w:r w:rsidRPr="00BE56A0">
                              <w:rPr>
                                <w:rFonts w:ascii="Arial" w:eastAsia="+mn-ea" w:hAnsi="Arial" w:cs="Arial"/>
                                <w:color w:val="000000"/>
                                <w:kern w:val="24"/>
                                <w:sz w:val="32"/>
                                <w:szCs w:val="32"/>
                              </w:rPr>
                              <w:t xml:space="preserve"> to treat / prevent </w:t>
                            </w:r>
                            <w:r>
                              <w:rPr>
                                <w:rFonts w:ascii="Arial" w:eastAsia="+mn-ea" w:hAnsi="Arial" w:cs="Arial"/>
                                <w:color w:val="000000"/>
                                <w:kern w:val="24"/>
                                <w:sz w:val="32"/>
                                <w:szCs w:val="32"/>
                              </w:rPr>
                              <w:t>flu.</w:t>
                            </w:r>
                          </w:p>
                          <w:p w14:paraId="6F3AD2B8" w14:textId="77777777" w:rsidR="00952134" w:rsidRPr="00E05D24" w:rsidRDefault="00952134" w:rsidP="00E05D24">
                            <w:pPr>
                              <w:pStyle w:val="NormalWeb"/>
                              <w:spacing w:before="0" w:beforeAutospacing="0" w:after="0" w:afterAutospacing="0"/>
                              <w:rPr>
                                <w:sz w:val="32"/>
                                <w:szCs w:val="32"/>
                              </w:rPr>
                            </w:pPr>
                          </w:p>
                          <w:p w14:paraId="08A38547" w14:textId="77777777" w:rsidR="00952134" w:rsidRPr="002D4D47" w:rsidRDefault="00952134" w:rsidP="00E05D24">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B428CB" id="Text Box 23" o:spid="_x0000_s1031" type="#_x0000_t202" style="position:absolute;margin-left:-4.05pt;margin-top:250.9pt;width:541.75pt;height:103.8pt;z-index:25165824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" fillcolor="window" strokecolor="teal" strokeweight="2pt">
                <v:textbox>
                  <w:txbxContent>
                    <w:p w14:paraId="1B48BC7E" w14:textId="64C40DE0" w:rsidR="00952134" w:rsidRDefault="00952134" w:rsidP="00E05D24">
                      <w:pPr>
                        <w:pStyle w:val="NormalWeb"/>
                        <w:spacing w:before="0" w:beforeAutospacing="0" w:after="0" w:afterAutospacing="0"/>
                        <w:rPr>
                          <w:rFonts w:ascii="Arial" w:eastAsia="+mn-ea" w:hAnsi="Arial" w:cs="Arial"/>
                          <w:color w:val="000000"/>
                          <w:kern w:val="24"/>
                          <w:sz w:val="32"/>
                          <w:szCs w:val="32"/>
                        </w:rPr>
                      </w:pPr>
                      <w:r w:rsidRPr="00952134">
                        <w:rPr>
                          <w:rFonts w:ascii="Arial" w:eastAsia="+mn-ea" w:hAnsi="Arial" w:cs="Arial"/>
                          <w:color w:val="000000"/>
                          <w:kern w:val="24"/>
                          <w:sz w:val="32"/>
                          <w:szCs w:val="32"/>
                          <w:highlight w:val="green"/>
                        </w:rPr>
                        <w:t>CIPCT or UKHSA</w:t>
                      </w:r>
                      <w:r>
                        <w:rPr>
                          <w:rFonts w:ascii="Arial" w:eastAsia="+mn-ea" w:hAnsi="Arial" w:cs="Arial"/>
                          <w:color w:val="000000"/>
                          <w:kern w:val="24"/>
                          <w:sz w:val="32"/>
                          <w:szCs w:val="32"/>
                        </w:rPr>
                        <w:t xml:space="preserve"> </w:t>
                      </w:r>
                      <w:r w:rsidRPr="00E05D24">
                        <w:rPr>
                          <w:rFonts w:ascii="Arial" w:eastAsia="+mn-ea" w:hAnsi="Arial" w:cs="Arial"/>
                          <w:color w:val="000000"/>
                          <w:kern w:val="24"/>
                          <w:sz w:val="32"/>
                          <w:szCs w:val="32"/>
                        </w:rPr>
                        <w:t>can arrange testing for other respiratory viruses</w:t>
                      </w:r>
                      <w:r>
                        <w:rPr>
                          <w:rFonts w:ascii="Arial" w:eastAsia="+mn-ea" w:hAnsi="Arial" w:cs="Arial"/>
                          <w:color w:val="000000"/>
                          <w:kern w:val="24"/>
                          <w:sz w:val="32"/>
                          <w:szCs w:val="32"/>
                        </w:rPr>
                        <w:t xml:space="preserve"> if appropriate</w:t>
                      </w:r>
                      <w:r w:rsidRPr="00E05D24">
                        <w:rPr>
                          <w:rFonts w:ascii="Arial" w:eastAsia="+mn-ea" w:hAnsi="Arial" w:cs="Arial"/>
                          <w:color w:val="000000"/>
                          <w:kern w:val="24"/>
                          <w:sz w:val="32"/>
                          <w:szCs w:val="32"/>
                        </w:rPr>
                        <w:t xml:space="preserve"> e.g. </w:t>
                      </w:r>
                      <w:r>
                        <w:rPr>
                          <w:rFonts w:ascii="Arial" w:eastAsia="+mn-ea" w:hAnsi="Arial" w:cs="Arial"/>
                          <w:color w:val="000000"/>
                          <w:kern w:val="24"/>
                          <w:sz w:val="32"/>
                          <w:szCs w:val="32"/>
                        </w:rPr>
                        <w:t>f</w:t>
                      </w:r>
                      <w:r w:rsidRPr="00E05D24">
                        <w:rPr>
                          <w:rFonts w:ascii="Arial" w:eastAsia="+mn-ea" w:hAnsi="Arial" w:cs="Arial"/>
                          <w:color w:val="000000"/>
                          <w:kern w:val="24"/>
                          <w:sz w:val="32"/>
                          <w:szCs w:val="32"/>
                        </w:rPr>
                        <w:t xml:space="preserve">lu A, </w:t>
                      </w:r>
                      <w:r>
                        <w:rPr>
                          <w:rFonts w:ascii="Arial" w:eastAsia="+mn-ea" w:hAnsi="Arial" w:cs="Arial"/>
                          <w:color w:val="000000"/>
                          <w:kern w:val="24"/>
                          <w:sz w:val="32"/>
                          <w:szCs w:val="32"/>
                        </w:rPr>
                        <w:t>f</w:t>
                      </w:r>
                      <w:r w:rsidRPr="00E05D24">
                        <w:rPr>
                          <w:rFonts w:ascii="Arial" w:eastAsia="+mn-ea" w:hAnsi="Arial" w:cs="Arial"/>
                          <w:color w:val="000000"/>
                          <w:kern w:val="24"/>
                          <w:sz w:val="32"/>
                          <w:szCs w:val="32"/>
                        </w:rPr>
                        <w:t xml:space="preserve">lu B, RSV  </w:t>
                      </w:r>
                    </w:p>
                    <w:p w14:paraId="23E5D970" w14:textId="77777777" w:rsidR="00952134" w:rsidRPr="00E05D24" w:rsidRDefault="00952134" w:rsidP="00E05D24">
                      <w:pPr>
                        <w:pStyle w:val="NormalWeb"/>
                        <w:spacing w:before="0" w:beforeAutospacing="0" w:after="0" w:afterAutospacing="0"/>
                        <w:rPr>
                          <w:sz w:val="32"/>
                          <w:szCs w:val="32"/>
                        </w:rPr>
                      </w:pPr>
                    </w:p>
                    <w:p w14:paraId="5073E1A0" w14:textId="5937033E" w:rsidR="00952134" w:rsidRDefault="00952134" w:rsidP="00E05D24">
                      <w:pPr>
                        <w:pStyle w:val="NormalWeb"/>
                        <w:spacing w:before="0" w:beforeAutospacing="0" w:after="0" w:afterAutospacing="0"/>
                        <w:rPr>
                          <w:rFonts w:ascii="Arial" w:eastAsia="+mn-ea" w:hAnsi="Arial" w:cs="Arial"/>
                          <w:color w:val="000000"/>
                          <w:kern w:val="24"/>
                          <w:sz w:val="32"/>
                          <w:szCs w:val="32"/>
                        </w:rPr>
                      </w:pPr>
                      <w:r w:rsidRPr="00E05D24">
                        <w:rPr>
                          <w:rFonts w:ascii="Arial" w:eastAsia="+mn-ea" w:hAnsi="Arial" w:cs="Arial"/>
                          <w:color w:val="000000"/>
                          <w:kern w:val="24"/>
                          <w:sz w:val="32"/>
                          <w:szCs w:val="32"/>
                        </w:rPr>
                        <w:t xml:space="preserve">Antivirals for </w:t>
                      </w:r>
                      <w:r>
                        <w:rPr>
                          <w:rFonts w:ascii="Arial" w:eastAsia="+mn-ea" w:hAnsi="Arial" w:cs="Arial"/>
                          <w:color w:val="000000"/>
                          <w:kern w:val="24"/>
                          <w:sz w:val="32"/>
                          <w:szCs w:val="32"/>
                        </w:rPr>
                        <w:t>f</w:t>
                      </w:r>
                      <w:r w:rsidRPr="00E05D24">
                        <w:rPr>
                          <w:rFonts w:ascii="Arial" w:eastAsia="+mn-ea" w:hAnsi="Arial" w:cs="Arial"/>
                          <w:color w:val="000000"/>
                          <w:kern w:val="24"/>
                          <w:sz w:val="32"/>
                          <w:szCs w:val="32"/>
                        </w:rPr>
                        <w:t xml:space="preserve">lu </w:t>
                      </w:r>
                      <w:r>
                        <w:rPr>
                          <w:rFonts w:ascii="Arial" w:eastAsia="+mn-ea" w:hAnsi="Arial" w:cs="Arial"/>
                          <w:color w:val="000000"/>
                          <w:kern w:val="24"/>
                          <w:sz w:val="32"/>
                          <w:szCs w:val="32"/>
                        </w:rPr>
                        <w:t xml:space="preserve">may also be arranged after risk assessment by IPC/UKHSA, but </w:t>
                      </w:r>
                      <w:r w:rsidRPr="00E05D24">
                        <w:rPr>
                          <w:rFonts w:ascii="Arial" w:eastAsia="+mn-ea" w:hAnsi="Arial" w:cs="Arial"/>
                          <w:color w:val="000000"/>
                          <w:kern w:val="24"/>
                          <w:sz w:val="32"/>
                          <w:szCs w:val="32"/>
                        </w:rPr>
                        <w:t>are most effective if given with 48 hrs of symptom onset</w:t>
                      </w:r>
                      <w:r>
                        <w:rPr>
                          <w:rFonts w:ascii="Arial" w:eastAsia="+mn-ea" w:hAnsi="Arial" w:cs="Arial"/>
                          <w:color w:val="000000"/>
                          <w:kern w:val="24"/>
                          <w:sz w:val="32"/>
                          <w:szCs w:val="32"/>
                        </w:rPr>
                        <w:t>.</w:t>
                      </w:r>
                      <w:r w:rsidRPr="00BE56A0">
                        <w:rPr>
                          <w:rFonts w:ascii="Arial" w:eastAsia="+mn-ea" w:hAnsi="Arial" w:cs="Arial"/>
                          <w:color w:val="000000"/>
                          <w:kern w:val="24"/>
                          <w:sz w:val="32"/>
                          <w:szCs w:val="32"/>
                        </w:rPr>
                        <w:t xml:space="preserve"> to treat / prevent </w:t>
                      </w:r>
                      <w:r>
                        <w:rPr>
                          <w:rFonts w:ascii="Arial" w:eastAsia="+mn-ea" w:hAnsi="Arial" w:cs="Arial"/>
                          <w:color w:val="000000"/>
                          <w:kern w:val="24"/>
                          <w:sz w:val="32"/>
                          <w:szCs w:val="32"/>
                        </w:rPr>
                        <w:t>flu.</w:t>
                      </w:r>
                    </w:p>
                    <w:p w14:paraId="6F3AD2B8" w14:textId="77777777" w:rsidR="00952134" w:rsidRPr="00E05D24" w:rsidRDefault="00952134" w:rsidP="00E05D24">
                      <w:pPr>
                        <w:pStyle w:val="NormalWeb"/>
                        <w:spacing w:before="0" w:beforeAutospacing="0" w:after="0" w:afterAutospacing="0"/>
                        <w:rPr>
                          <w:sz w:val="32"/>
                          <w:szCs w:val="32"/>
                        </w:rPr>
                      </w:pPr>
                    </w:p>
                    <w:p w14:paraId="08A38547" w14:textId="77777777" w:rsidR="00952134" w:rsidRPr="002D4D47" w:rsidRDefault="00952134" w:rsidP="00E05D24">
                      <w:pPr>
                        <w:rPr>
                          <w:sz w:val="32"/>
                          <w:szCs w:val="32"/>
                        </w:rPr>
                      </w:pPr>
                    </w:p>
                  </w:txbxContent>
                </v:textbox>
                <w10:wrap anchorx="margin"/>
              </v:shape>
            </w:pict>
          </mc:Fallback>
        </mc:AlternateContent>
      </w:r>
      <w:r w:rsidRPr="00E05D24">
        <w:rPr>
          <w:rFonts w:eastAsia="Calibri"/>
          <w:noProof/>
          <w:color w:val="4BACC6"/>
          <w:sz w:val="22"/>
          <w:szCs w:val="22"/>
          <w:lang w:eastAsia="en-GB"/>
        </w:rPr>
        <mc:AlternateContent>
          <mc:Choice Requires="wps">
            <w:drawing>
              <wp:anchor distT="0" distB="0" distL="114300" distR="114300" simplePos="0" relativeHeight="251658246" behindDoc="0" locked="0" layoutInCell="1" allowOverlap="1" wp14:anchorId="6323A0F1" wp14:editId="2693E120">
                <wp:simplePos x="0" y="0"/>
                <wp:positionH relativeFrom="margin">
                  <wp:posOffset>-29763</wp:posOffset>
                </wp:positionH>
                <wp:positionV relativeFrom="paragraph">
                  <wp:posOffset>1293652</wp:posOffset>
                </wp:positionV>
                <wp:extent cx="6851015" cy="1845376"/>
                <wp:effectExtent l="57150" t="19050" r="64135" b="97790"/>
                <wp:wrapNone/>
                <wp:docPr id="22" name="Arrow: Pentagon 22"/>
                <wp:cNvGraphicFramePr/>
                <a:graphic xmlns:a="http://schemas.openxmlformats.org/drawingml/2006/main">
                  <a:graphicData uri="http://schemas.microsoft.com/office/word/2010/wordprocessingShape">
                    <wps:wsp>
                      <wps:cNvSpPr/>
                      <wps:spPr>
                        <a:xfrm>
                          <a:off x="0" y="0"/>
                          <a:ext cx="6851015" cy="1845376"/>
                        </a:xfrm>
                        <a:prstGeom prst="homePlate">
                          <a:avLst/>
                        </a:prstGeom>
                        <a:gradFill rotWithShape="1">
                          <a:gsLst>
                            <a:gs pos="100000">
                              <a:srgbClr val="A50021"/>
                            </a:gs>
                            <a:gs pos="100000">
                              <a:srgbClr val="4F81BD">
                                <a:tint val="50000"/>
                                <a:shade val="100000"/>
                                <a:satMod val="350000"/>
                              </a:srgbClr>
                            </a:gs>
                          </a:gsLst>
                          <a:lin ang="16200000" scaled="0"/>
                        </a:gradFill>
                        <a:ln w="9525" cap="flat" cmpd="sng" algn="ctr">
                          <a:solidFill>
                            <a:srgbClr val="A50021"/>
                          </a:solidFill>
                          <a:prstDash val="solid"/>
                        </a:ln>
                        <a:effectLst>
                          <a:outerShdw blurRad="40000" dist="23000" dir="5400000" rotWithShape="0">
                            <a:srgbClr val="000000">
                              <a:alpha val="35000"/>
                            </a:srgbClr>
                          </a:outerShdw>
                        </a:effectLst>
                      </wps:spPr>
                      <wps:txbx>
                        <w:txbxContent>
                          <w:p w14:paraId="6541E69A" w14:textId="77777777" w:rsidR="00952134" w:rsidRDefault="00952134" w:rsidP="00E05D24">
                            <w:pPr>
                              <w:pStyle w:val="NormalWeb"/>
                              <w:spacing w:before="0" w:beforeAutospacing="0" w:after="0" w:afterAutospacing="0"/>
                              <w:jc w:val="center"/>
                              <w:rPr>
                                <w:rFonts w:ascii="Arial" w:eastAsia="+mn-ea" w:hAnsi="Arial" w:cs="Arial"/>
                                <w:color w:val="FFFFFF"/>
                                <w:kern w:val="24"/>
                                <w:sz w:val="52"/>
                                <w:szCs w:val="52"/>
                              </w:rPr>
                            </w:pPr>
                            <w:r>
                              <w:rPr>
                                <w:rFonts w:ascii="Arial" w:eastAsia="+mn-ea" w:hAnsi="Arial" w:cs="Arial"/>
                                <w:color w:val="FFFFFF"/>
                                <w:kern w:val="24"/>
                                <w:sz w:val="52"/>
                                <w:szCs w:val="52"/>
                              </w:rPr>
                              <w:t xml:space="preserve">Irrespective of LFD results, call and </w:t>
                            </w:r>
                          </w:p>
                          <w:p w14:paraId="0B895717" w14:textId="612BB815" w:rsidR="00952134" w:rsidRPr="002D4D47" w:rsidRDefault="00952134" w:rsidP="00E05D24">
                            <w:pPr>
                              <w:pStyle w:val="NormalWeb"/>
                              <w:spacing w:before="0" w:beforeAutospacing="0" w:after="0" w:afterAutospacing="0"/>
                              <w:jc w:val="center"/>
                              <w:rPr>
                                <w:sz w:val="52"/>
                                <w:szCs w:val="52"/>
                              </w:rPr>
                            </w:pPr>
                            <w:r>
                              <w:rPr>
                                <w:rFonts w:ascii="Arial" w:eastAsia="+mn-ea" w:hAnsi="Arial" w:cs="Arial"/>
                                <w:color w:val="FFFFFF"/>
                                <w:kern w:val="24"/>
                                <w:sz w:val="52"/>
                                <w:szCs w:val="52"/>
                              </w:rPr>
                              <w:t xml:space="preserve">notify </w:t>
                            </w:r>
                            <w:r w:rsidRPr="002D4D47">
                              <w:rPr>
                                <w:rFonts w:ascii="Arial" w:eastAsia="+mn-ea" w:hAnsi="Arial" w:cs="Arial"/>
                                <w:color w:val="FFFFFF"/>
                                <w:kern w:val="24"/>
                                <w:sz w:val="52"/>
                                <w:szCs w:val="52"/>
                              </w:rPr>
                              <w:t xml:space="preserve">the </w:t>
                            </w:r>
                          </w:p>
                          <w:p w14:paraId="52214AC1" w14:textId="06CF9414" w:rsidR="00952134" w:rsidRPr="00952134" w:rsidRDefault="00952134" w:rsidP="00952134">
                            <w:pPr>
                              <w:jc w:val="center"/>
                              <w:rPr>
                                <w:rFonts w:eastAsia="+mn-ea"/>
                                <w:color w:val="FFFFFF"/>
                                <w:kern w:val="24"/>
                                <w:sz w:val="52"/>
                                <w:szCs w:val="52"/>
                                <w:highlight w:val="green"/>
                                <w:lang w:eastAsia="en-GB"/>
                              </w:rPr>
                            </w:pPr>
                            <w:r w:rsidRPr="00952134">
                              <w:rPr>
                                <w:rFonts w:eastAsia="+mn-ea"/>
                                <w:color w:val="FFFFFF"/>
                                <w:kern w:val="24"/>
                                <w:sz w:val="52"/>
                                <w:szCs w:val="52"/>
                                <w:highlight w:val="green"/>
                                <w:lang w:eastAsia="en-GB"/>
                              </w:rPr>
                              <w:t>Bolton CIPCT in hours Tel: 01204 390982</w:t>
                            </w:r>
                          </w:p>
                          <w:p w14:paraId="3447A9A7" w14:textId="623D9CDC" w:rsidR="00952134" w:rsidRDefault="00952134" w:rsidP="00952134">
                            <w:pPr>
                              <w:jc w:val="center"/>
                            </w:pPr>
                            <w:r w:rsidRPr="00952134">
                              <w:rPr>
                                <w:rFonts w:eastAsia="+mn-ea"/>
                                <w:color w:val="FFFFFF"/>
                                <w:kern w:val="24"/>
                                <w:sz w:val="52"/>
                                <w:szCs w:val="52"/>
                                <w:highlight w:val="green"/>
                                <w:lang w:eastAsia="en-GB"/>
                              </w:rPr>
                              <w:t>UKHSA out of hours Tel 0151 434 4819</w:t>
                            </w:r>
                            <w:r w:rsidRPr="00952134">
                              <w:rPr>
                                <w:rFonts w:eastAsia="+mn-ea"/>
                                <w:color w:val="FFFFFF"/>
                                <w:kern w:val="24"/>
                                <w:sz w:val="52"/>
                                <w:szCs w:val="52"/>
                                <w:lang w:eastAsia="en-GB"/>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23A0F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2" o:spid="_x0000_s1032" type="#_x0000_t15" style="position:absolute;margin-left:-2.35pt;margin-top:101.85pt;width:539.45pt;height:145.3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" adj="18691" fillcolor="#a50021" strokecolor="#a50021">
                <v:fill color2="#9bc1ff" rotate="t" angle="180" colors="0 #a50021;1 #a50021" focus="100%" type="gradient">
                  <o:fill v:ext="view" type="gradientUnscaled"/>
                </v:fill>
                <v:shadow on="t" color="black" opacity="22937f" origin=",.5" offset="0,.63889mm"/>
                <v:textbox>
                  <w:txbxContent>
                    <w:p w14:paraId="6541E69A" w14:textId="77777777" w:rsidR="00952134" w:rsidRDefault="00952134" w:rsidP="00E05D24">
                      <w:pPr>
                        <w:pStyle w:val="NormalWeb"/>
                        <w:spacing w:before="0" w:beforeAutospacing="0" w:after="0" w:afterAutospacing="0"/>
                        <w:jc w:val="center"/>
                        <w:rPr>
                          <w:rFonts w:ascii="Arial" w:eastAsia="+mn-ea" w:hAnsi="Arial" w:cs="Arial"/>
                          <w:color w:val="FFFFFF"/>
                          <w:kern w:val="24"/>
                          <w:sz w:val="52"/>
                          <w:szCs w:val="52"/>
                        </w:rPr>
                      </w:pPr>
                      <w:r>
                        <w:rPr>
                          <w:rFonts w:ascii="Arial" w:eastAsia="+mn-ea" w:hAnsi="Arial" w:cs="Arial"/>
                          <w:color w:val="FFFFFF"/>
                          <w:kern w:val="24"/>
                          <w:sz w:val="52"/>
                          <w:szCs w:val="52"/>
                        </w:rPr>
                        <w:t xml:space="preserve">Irrespective of LFD results, call and </w:t>
                      </w:r>
                    </w:p>
                    <w:p w14:paraId="0B895717" w14:textId="612BB815" w:rsidR="00952134" w:rsidRPr="002D4D47" w:rsidRDefault="00952134" w:rsidP="00E05D24">
                      <w:pPr>
                        <w:pStyle w:val="NormalWeb"/>
                        <w:spacing w:before="0" w:beforeAutospacing="0" w:after="0" w:afterAutospacing="0"/>
                        <w:jc w:val="center"/>
                        <w:rPr>
                          <w:sz w:val="52"/>
                          <w:szCs w:val="52"/>
                        </w:rPr>
                      </w:pPr>
                      <w:r>
                        <w:rPr>
                          <w:rFonts w:ascii="Arial" w:eastAsia="+mn-ea" w:hAnsi="Arial" w:cs="Arial"/>
                          <w:color w:val="FFFFFF"/>
                          <w:kern w:val="24"/>
                          <w:sz w:val="52"/>
                          <w:szCs w:val="52"/>
                        </w:rPr>
                        <w:t xml:space="preserve">notify </w:t>
                      </w:r>
                      <w:r w:rsidRPr="002D4D47">
                        <w:rPr>
                          <w:rFonts w:ascii="Arial" w:eastAsia="+mn-ea" w:hAnsi="Arial" w:cs="Arial"/>
                          <w:color w:val="FFFFFF"/>
                          <w:kern w:val="24"/>
                          <w:sz w:val="52"/>
                          <w:szCs w:val="52"/>
                        </w:rPr>
                        <w:t xml:space="preserve">the </w:t>
                      </w:r>
                    </w:p>
                    <w:p w14:paraId="52214AC1" w14:textId="06CF9414" w:rsidR="00952134" w:rsidRPr="00952134" w:rsidRDefault="00952134" w:rsidP="00952134">
                      <w:pPr>
                        <w:jc w:val="center"/>
                        <w:rPr>
                          <w:rFonts w:eastAsia="+mn-ea"/>
                          <w:color w:val="FFFFFF"/>
                          <w:kern w:val="24"/>
                          <w:sz w:val="52"/>
                          <w:szCs w:val="52"/>
                          <w:highlight w:val="green"/>
                          <w:lang w:eastAsia="en-GB"/>
                        </w:rPr>
                      </w:pPr>
                      <w:r w:rsidRPr="00952134">
                        <w:rPr>
                          <w:rFonts w:eastAsia="+mn-ea"/>
                          <w:color w:val="FFFFFF"/>
                          <w:kern w:val="24"/>
                          <w:sz w:val="52"/>
                          <w:szCs w:val="52"/>
                          <w:highlight w:val="green"/>
                          <w:lang w:eastAsia="en-GB"/>
                        </w:rPr>
                        <w:t>Bolton CIPCT in hours Tel: 01204 390982</w:t>
                      </w:r>
                    </w:p>
                    <w:p w14:paraId="3447A9A7" w14:textId="623D9CDC" w:rsidR="00952134" w:rsidRDefault="00952134" w:rsidP="00952134">
                      <w:pPr>
                        <w:jc w:val="center"/>
                      </w:pPr>
                      <w:r w:rsidRPr="00952134">
                        <w:rPr>
                          <w:rFonts w:eastAsia="+mn-ea"/>
                          <w:color w:val="FFFFFF"/>
                          <w:kern w:val="24"/>
                          <w:sz w:val="52"/>
                          <w:szCs w:val="52"/>
                          <w:highlight w:val="green"/>
                          <w:lang w:eastAsia="en-GB"/>
                        </w:rPr>
                        <w:t>UKHSA out of hours Tel 0151 434 4819</w:t>
                      </w:r>
                      <w:r w:rsidRPr="00952134">
                        <w:rPr>
                          <w:rFonts w:eastAsia="+mn-ea"/>
                          <w:color w:val="FFFFFF"/>
                          <w:kern w:val="24"/>
                          <w:sz w:val="52"/>
                          <w:szCs w:val="52"/>
                          <w:lang w:eastAsia="en-GB"/>
                        </w:rPr>
                        <w:cr/>
                      </w:r>
                    </w:p>
                  </w:txbxContent>
                </v:textbox>
                <w10:wrap anchorx="margin"/>
              </v:shape>
            </w:pict>
          </mc:Fallback>
        </mc:AlternateContent>
      </w:r>
      <w:r w:rsidR="00E05D24">
        <w:rPr>
          <w:noProof/>
          <w:color w:val="4BACC6" w:themeColor="accent5"/>
          <w:sz w:val="22"/>
          <w:szCs w:val="22"/>
          <w:lang w:eastAsia="en-GB"/>
        </w:rPr>
        <mc:AlternateContent>
          <mc:Choice Requires="wps">
            <w:drawing>
              <wp:anchor distT="0" distB="0" distL="114300" distR="114300" simplePos="0" relativeHeight="251658245" behindDoc="0" locked="0" layoutInCell="1" allowOverlap="1" wp14:anchorId="2B07BB4D" wp14:editId="62FCF15E">
                <wp:simplePos x="0" y="0"/>
                <wp:positionH relativeFrom="margin">
                  <wp:posOffset>-4445</wp:posOffset>
                </wp:positionH>
                <wp:positionV relativeFrom="paragraph">
                  <wp:posOffset>408233</wp:posOffset>
                </wp:positionV>
                <wp:extent cx="6769735" cy="843592"/>
                <wp:effectExtent l="19050" t="19050" r="12065" b="13970"/>
                <wp:wrapNone/>
                <wp:docPr id="21" name="Text Box 21"/>
                <wp:cNvGraphicFramePr/>
                <a:graphic xmlns:a="http://schemas.openxmlformats.org/drawingml/2006/main">
                  <a:graphicData uri="http://schemas.microsoft.com/office/word/2010/wordprocessingShape">
                    <wps:wsp>
                      <wps:cNvSpPr txBox="1"/>
                      <wps:spPr>
                        <a:xfrm>
                          <a:off x="0" y="0"/>
                          <a:ext cx="6769735" cy="843592"/>
                        </a:xfrm>
                        <a:prstGeom prst="rect">
                          <a:avLst/>
                        </a:prstGeom>
                        <a:solidFill>
                          <a:schemeClr val="lt1"/>
                        </a:solidFill>
                        <a:ln w="31750">
                          <a:solidFill>
                            <a:srgbClr val="008080"/>
                          </a:solidFill>
                        </a:ln>
                      </wps:spPr>
                      <wps:txbx>
                        <w:txbxContent>
                          <w:p w14:paraId="1CBA2A70" w14:textId="39223804" w:rsidR="00952134" w:rsidRPr="002D4D47" w:rsidRDefault="00952134" w:rsidP="00E05D24">
                            <w:pPr>
                              <w:rPr>
                                <w:sz w:val="36"/>
                                <w:szCs w:val="36"/>
                              </w:rPr>
                            </w:pPr>
                            <w:r w:rsidRPr="00EF1E6C">
                              <w:rPr>
                                <w:rFonts w:eastAsia="+mn-ea"/>
                                <w:color w:val="000000"/>
                                <w:kern w:val="24"/>
                                <w:sz w:val="32"/>
                                <w:szCs w:val="32"/>
                              </w:rPr>
                              <w:t>Individuals who are eligible for COVID-19 treatments and who have symptoms of a respiratory infection should take an LFD test immediately and follow the guidance for people eligible for COVID-19 treatments.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7BB4D" id="Text Box 21" o:spid="_x0000_s1033" type="#_x0000_t202" style="position:absolute;margin-left:-.35pt;margin-top:32.15pt;width:533.05pt;height:66.4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" fillcolor="white [3201]" strokecolor="teal" strokeweight="2.5pt">
                <v:textbox>
                  <w:txbxContent>
                    <w:p w14:paraId="1CBA2A70" w14:textId="39223804" w:rsidR="00952134" w:rsidRPr="002D4D47" w:rsidRDefault="00952134" w:rsidP="00E05D24">
                      <w:pPr>
                        <w:rPr>
                          <w:sz w:val="36"/>
                          <w:szCs w:val="36"/>
                        </w:rPr>
                      </w:pPr>
                      <w:r w:rsidRPr="00EF1E6C">
                        <w:rPr>
                          <w:rFonts w:eastAsia="+mn-ea"/>
                          <w:color w:val="000000"/>
                          <w:kern w:val="24"/>
                          <w:sz w:val="32"/>
                          <w:szCs w:val="32"/>
                        </w:rPr>
                        <w:t>Individuals who are eligible for COVID-19 treatments and who have symptoms of a respiratory infection should take an LFD test immediately and follow the guidance for people eligible for COVID-19 treatments.</w:t>
                      </w:r>
                    </w:p>
                  </w:txbxContent>
                </v:textbox>
                <w10:wrap anchorx="margin"/>
              </v:shape>
            </w:pict>
          </mc:Fallback>
        </mc:AlternateContent>
      </w:r>
    </w:p>
    <w:sectPr w:rsidR="00236AA3" w:rsidSect="00E05D24">
      <w:pgSz w:w="11906" w:h="16838" w:code="9"/>
      <w:pgMar w:top="567" w:right="567" w:bottom="737" w:left="567" w:header="720" w:footer="72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83E30" w14:textId="77777777" w:rsidR="00952134" w:rsidRDefault="00952134">
      <w:r>
        <w:separator/>
      </w:r>
    </w:p>
    <w:p w14:paraId="42E674A7" w14:textId="77777777" w:rsidR="00952134" w:rsidRDefault="00952134"/>
    <w:p w14:paraId="1E1613DF" w14:textId="77777777" w:rsidR="00952134" w:rsidRDefault="00952134"/>
  </w:endnote>
  <w:endnote w:type="continuationSeparator" w:id="0">
    <w:p w14:paraId="6BD2DC87" w14:textId="77777777" w:rsidR="00952134" w:rsidRDefault="00952134">
      <w:r>
        <w:continuationSeparator/>
      </w:r>
    </w:p>
    <w:p w14:paraId="13631BB6" w14:textId="77777777" w:rsidR="00952134" w:rsidRDefault="00952134"/>
    <w:p w14:paraId="5C2AC18C" w14:textId="77777777" w:rsidR="00952134" w:rsidRDefault="00952134"/>
  </w:endnote>
  <w:endnote w:type="continuationNotice" w:id="1">
    <w:p w14:paraId="6D11627E" w14:textId="77777777" w:rsidR="00952134" w:rsidRDefault="009521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45 Light">
    <w:altName w:val="Arial"/>
    <w:panose1 w:val="00000000000000000000"/>
    <w:charset w:val="00"/>
    <w:family w:val="swiss"/>
    <w:notTrueType/>
    <w:pitch w:val="default"/>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 w:name="ヒラギノ角ゴ Pro W3">
    <w:panose1 w:val="00000000000000000000"/>
    <w:charset w:val="80"/>
    <w:family w:val="roman"/>
    <w:notTrueType/>
    <w:pitch w:val="default"/>
    <w:sig w:usb0="00000001" w:usb1="08070000" w:usb2="00000010" w:usb3="00000000" w:csb0="0002000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3029F" w14:textId="77777777" w:rsidR="00952134" w:rsidRDefault="00952134">
    <w:pPr>
      <w:framePr w:wrap="around" w:vAnchor="text" w:hAnchor="margin" w:xAlign="right" w:y="1"/>
    </w:pPr>
    <w:r>
      <w:fldChar w:fldCharType="begin"/>
    </w:r>
    <w:r>
      <w:instrText xml:space="preserve">PAGE  </w:instrText>
    </w:r>
    <w:r>
      <w:fldChar w:fldCharType="end"/>
    </w:r>
  </w:p>
  <w:p w14:paraId="0FD87431" w14:textId="77777777" w:rsidR="00952134" w:rsidRDefault="00952134">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EB06F" w14:textId="77777777" w:rsidR="00952134" w:rsidRDefault="00952134">
    <w:pPr>
      <w:ind w:right="360"/>
    </w:pPr>
    <w:r>
      <w:rPr>
        <w:noProof/>
        <w:lang w:eastAsia="en-GB"/>
      </w:rPr>
      <mc:AlternateContent>
        <mc:Choice Requires="wps">
          <w:drawing>
            <wp:anchor distT="0" distB="0" distL="114300" distR="114300" simplePos="0" relativeHeight="251658241" behindDoc="0" locked="0" layoutInCell="1" allowOverlap="1" wp14:anchorId="32528D43" wp14:editId="240204C1">
              <wp:simplePos x="0" y="0"/>
              <wp:positionH relativeFrom="column">
                <wp:posOffset>-808990</wp:posOffset>
              </wp:positionH>
              <wp:positionV relativeFrom="paragraph">
                <wp:posOffset>-248920</wp:posOffset>
              </wp:positionV>
              <wp:extent cx="7745095" cy="635"/>
              <wp:effectExtent l="0" t="38100" r="27305" b="755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5095" cy="635"/>
                      </a:xfrm>
                      <a:prstGeom prst="straightConnector1">
                        <a:avLst/>
                      </a:prstGeom>
                      <a:noFill/>
                      <a:ln w="88900">
                        <a:solidFill>
                          <a:srgbClr val="00AE9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F498F2" id="_x0000_t32" coordsize="21600,21600" o:spt="32" o:oned="t" path="m,l21600,21600e" filled="f">
              <v:path arrowok="t" fillok="f" o:connecttype="none"/>
              <o:lock v:ext="edit" shapetype="t"/>
            </v:shapetype>
            <v:shape id="Straight Arrow Connector 2" o:spid="_x0000_s1026" type="#_x0000_t32" style="position:absolute;margin-left:-63.7pt;margin-top:-19.6pt;width:609.85pt;height:.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" strokecolor="#00ae9e" strokeweight="7pt"/>
          </w:pict>
        </mc:Fallback>
      </mc:AlternateContent>
    </w:r>
    <w:r>
      <w:rPr>
        <w:noProof/>
        <w:lang w:eastAsia="en-GB"/>
      </w:rPr>
      <mc:AlternateContent>
        <mc:Choice Requires="wps">
          <w:drawing>
            <wp:anchor distT="0" distB="0" distL="114300" distR="114300" simplePos="0" relativeHeight="251658240" behindDoc="0" locked="0" layoutInCell="1" allowOverlap="1" wp14:anchorId="7C7D298A" wp14:editId="04F3BB78">
              <wp:simplePos x="0" y="0"/>
              <wp:positionH relativeFrom="column">
                <wp:posOffset>-951865</wp:posOffset>
              </wp:positionH>
              <wp:positionV relativeFrom="paragraph">
                <wp:posOffset>-233045</wp:posOffset>
              </wp:positionV>
              <wp:extent cx="7887970" cy="982345"/>
              <wp:effectExtent l="19050" t="19050" r="36830" b="654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7970" cy="982345"/>
                      </a:xfrm>
                      <a:prstGeom prst="rect">
                        <a:avLst/>
                      </a:prstGeom>
                      <a:solidFill>
                        <a:schemeClr val="accent5">
                          <a:lumMod val="75000"/>
                        </a:schemeClr>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8E0345" id="Rectangle 1" o:spid="_x0000_s1026" style="position:absolute;margin-left:-74.95pt;margin-top:-18.35pt;width:621.1pt;height:7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" fillcolor="#31849b [2408]" strokecolor="#f2f2f2" strokeweight="3pt">
              <v:shadow on="t" color="#622423" opacity=".5" offset="1p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7AD6F" w14:textId="2DFEBDF1" w:rsidR="00952134" w:rsidRPr="00BA6058" w:rsidRDefault="00952134">
    <w:pPr>
      <w:jc w:val="center"/>
      <w:rPr>
        <w:sz w:val="20"/>
      </w:rPr>
    </w:pPr>
    <w:r w:rsidRPr="00BA6058">
      <w:rPr>
        <w:sz w:val="20"/>
      </w:rPr>
      <w:fldChar w:fldCharType="begin"/>
    </w:r>
    <w:r w:rsidRPr="00BA6058">
      <w:rPr>
        <w:sz w:val="20"/>
      </w:rPr>
      <w:instrText xml:space="preserve"> PAGE   \* MERGEFORMAT </w:instrText>
    </w:r>
    <w:r w:rsidRPr="00BA6058">
      <w:rPr>
        <w:sz w:val="20"/>
      </w:rPr>
      <w:fldChar w:fldCharType="separate"/>
    </w:r>
    <w:r w:rsidR="00E14FD4">
      <w:rPr>
        <w:noProof/>
        <w:sz w:val="20"/>
      </w:rPr>
      <w:t>4</w:t>
    </w:r>
    <w:r w:rsidRPr="00BA6058">
      <w:rP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B8414" w14:textId="162D74DC" w:rsidR="00952134" w:rsidRPr="001C268F" w:rsidRDefault="00952134" w:rsidP="0066185B">
    <w:pPr>
      <w:jc w:val="center"/>
      <w:rPr>
        <w:sz w:val="20"/>
      </w:rPr>
    </w:pPr>
    <w:r w:rsidRPr="001C268F">
      <w:rPr>
        <w:sz w:val="20"/>
      </w:rPr>
      <w:fldChar w:fldCharType="begin"/>
    </w:r>
    <w:r w:rsidRPr="001C268F">
      <w:rPr>
        <w:sz w:val="20"/>
      </w:rPr>
      <w:instrText xml:space="preserve"> PAGE   \* MERGEFORMAT </w:instrText>
    </w:r>
    <w:r w:rsidRPr="001C268F">
      <w:rPr>
        <w:sz w:val="20"/>
      </w:rPr>
      <w:fldChar w:fldCharType="separate"/>
    </w:r>
    <w:r w:rsidR="00E14FD4">
      <w:rPr>
        <w:noProof/>
        <w:sz w:val="20"/>
      </w:rPr>
      <w:t>2</w:t>
    </w:r>
    <w:r w:rsidRPr="001C268F">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1725F" w14:textId="77777777" w:rsidR="00952134" w:rsidRDefault="00952134">
      <w:r>
        <w:separator/>
      </w:r>
    </w:p>
    <w:p w14:paraId="446D86DF" w14:textId="77777777" w:rsidR="00952134" w:rsidRDefault="00952134"/>
    <w:p w14:paraId="38DBE31E" w14:textId="77777777" w:rsidR="00952134" w:rsidRDefault="00952134"/>
  </w:footnote>
  <w:footnote w:type="continuationSeparator" w:id="0">
    <w:p w14:paraId="59B44EFF" w14:textId="77777777" w:rsidR="00952134" w:rsidRDefault="00952134">
      <w:r>
        <w:continuationSeparator/>
      </w:r>
    </w:p>
    <w:p w14:paraId="75477F46" w14:textId="77777777" w:rsidR="00952134" w:rsidRDefault="00952134"/>
    <w:p w14:paraId="52EA9D2F" w14:textId="77777777" w:rsidR="00952134" w:rsidRDefault="00952134"/>
  </w:footnote>
  <w:footnote w:type="continuationNotice" w:id="1">
    <w:p w14:paraId="5ADE1EF8" w14:textId="77777777" w:rsidR="00952134" w:rsidRDefault="00952134"/>
  </w:footnote>
  <w:footnote w:id="2">
    <w:p w14:paraId="6E59AC18" w14:textId="3FDDA458" w:rsidR="00952134" w:rsidRDefault="00952134">
      <w:pPr>
        <w:pStyle w:val="FootnoteText"/>
      </w:pPr>
      <w:r w:rsidRPr="00CA0089">
        <w:rPr>
          <w:rStyle w:val="FootnoteReference"/>
        </w:rPr>
        <w:footnoteRef/>
      </w:r>
      <w:r w:rsidRPr="00CA0089">
        <w:t xml:space="preserve"> The </w:t>
      </w:r>
      <w:hyperlink r:id="rId1" w:history="1">
        <w:r w:rsidRPr="00D82E9B">
          <w:rPr>
            <w:rStyle w:val="Hyperlink"/>
            <w:color w:val="31849B" w:themeColor="accent5" w:themeShade="BF"/>
          </w:rPr>
          <w:t>World Health Organisation</w:t>
        </w:r>
      </w:hyperlink>
      <w:r w:rsidRPr="00D82E9B">
        <w:rPr>
          <w:color w:val="31849B" w:themeColor="accent5" w:themeShade="BF"/>
        </w:rPr>
        <w:t xml:space="preserve"> </w:t>
      </w:r>
      <w:r w:rsidRPr="00CA0089">
        <w:t xml:space="preserve">(WHO) defines ILI as an acute respiratory infection with fever (38.0 °C or higher) and cough, while the </w:t>
      </w:r>
      <w:hyperlink r:id="rId2" w:history="1">
        <w:r w:rsidRPr="00D82E9B">
          <w:rPr>
            <w:rStyle w:val="Hyperlink"/>
            <w:color w:val="31849B" w:themeColor="accent5" w:themeShade="BF"/>
          </w:rPr>
          <w:t>US Centers for Disease Control and Prevention</w:t>
        </w:r>
      </w:hyperlink>
      <w:r w:rsidRPr="00CA0089">
        <w:t xml:space="preserve"> (CDC) defines ILI as fever (37.8°C or higher) with a cough and/or sore throat. The </w:t>
      </w:r>
      <w:hyperlink r:id="rId3" w:history="1">
        <w:r>
          <w:rPr>
            <w:rStyle w:val="Hyperlink"/>
            <w:color w:val="31849B" w:themeColor="accent5" w:themeShade="BF"/>
          </w:rPr>
          <w:t>UKHSA case definition</w:t>
        </w:r>
      </w:hyperlink>
      <w:r w:rsidRPr="00CA0089">
        <w:t xml:space="preserve"> is consistent with these approaches.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00F4A" w14:textId="1217C714" w:rsidR="00952134" w:rsidRDefault="00952134" w:rsidP="009E3727">
    <w:pPr>
      <w:ind w:left="-284"/>
    </w:pPr>
    <w:r>
      <w:rPr>
        <w:noProof/>
        <w:lang w:eastAsia="en-GB"/>
      </w:rPr>
      <w:drawing>
        <wp:inline distT="0" distB="0" distL="0" distR="0" wp14:anchorId="793434DE" wp14:editId="62DD1E95">
          <wp:extent cx="1295400" cy="1231900"/>
          <wp:effectExtent l="0" t="0" r="0" b="0"/>
          <wp:docPr id="8" name="Picture 8" descr="UK Health Security Agency logo">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K Health Security Agency logo">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pic:nvPicPr>
                <pic:blipFill>
                  <a:blip r:embed="rId1"/>
                  <a:stretch>
                    <a:fillRect/>
                  </a:stretch>
                </pic:blipFill>
                <pic:spPr>
                  <a:xfrm>
                    <a:off x="0" y="0"/>
                    <a:ext cx="1295400" cy="1231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ACF5" w14:textId="202B503E" w:rsidR="00952134" w:rsidRPr="002C29D3" w:rsidRDefault="00952134" w:rsidP="002C29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47DF8" w14:textId="03A0A3EF" w:rsidR="00952134" w:rsidRPr="00606C70" w:rsidRDefault="00952134" w:rsidP="00606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89A"/>
    <w:multiLevelType w:val="hybridMultilevel"/>
    <w:tmpl w:val="1B7E25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C2358A"/>
    <w:multiLevelType w:val="hybridMultilevel"/>
    <w:tmpl w:val="5B3219CE"/>
    <w:lvl w:ilvl="0" w:tplc="13A874FE">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366C96"/>
    <w:multiLevelType w:val="hybridMultilevel"/>
    <w:tmpl w:val="03F41A4E"/>
    <w:lvl w:ilvl="0" w:tplc="FE0258C6">
      <w:numFmt w:val="bullet"/>
      <w:lvlText w:val="-"/>
      <w:lvlJc w:val="left"/>
      <w:pPr>
        <w:ind w:left="1530" w:hanging="360"/>
      </w:pPr>
      <w:rPr>
        <w:rFonts w:ascii="Arial" w:eastAsiaTheme="minorHAnsi" w:hAnsi="Aria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0C9853E9"/>
    <w:multiLevelType w:val="hybridMultilevel"/>
    <w:tmpl w:val="7B96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E1686"/>
    <w:multiLevelType w:val="hybridMultilevel"/>
    <w:tmpl w:val="B39C1224"/>
    <w:lvl w:ilvl="0" w:tplc="13A874FE">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DE4DC7"/>
    <w:multiLevelType w:val="hybridMultilevel"/>
    <w:tmpl w:val="37DEB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71701"/>
    <w:multiLevelType w:val="multilevel"/>
    <w:tmpl w:val="5B04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0B2B67"/>
    <w:multiLevelType w:val="hybridMultilevel"/>
    <w:tmpl w:val="A9AE2BA4"/>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8" w15:restartNumberingAfterBreak="0">
    <w:nsid w:val="23356763"/>
    <w:multiLevelType w:val="hybridMultilevel"/>
    <w:tmpl w:val="070A4F7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2600146B"/>
    <w:multiLevelType w:val="hybridMultilevel"/>
    <w:tmpl w:val="EB8E6BB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26E54C46"/>
    <w:multiLevelType w:val="multilevel"/>
    <w:tmpl w:val="73CCC246"/>
    <w:lvl w:ilvl="0">
      <w:start w:val="1"/>
      <w:numFmt w:val="decimal"/>
      <w:lvlText w:val="%1"/>
      <w:lvlJc w:val="left"/>
      <w:pPr>
        <w:ind w:left="405" w:hanging="405"/>
      </w:pPr>
      <w:rPr>
        <w:rFonts w:hint="default"/>
      </w:rPr>
    </w:lvl>
    <w:lvl w:ilvl="1">
      <w:start w:val="1"/>
      <w:numFmt w:val="decimal"/>
      <w:pStyle w:val="PHENumberedbodytext"/>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091D54"/>
    <w:multiLevelType w:val="hybridMultilevel"/>
    <w:tmpl w:val="9CA4DA74"/>
    <w:lvl w:ilvl="0" w:tplc="04090001">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A1A6AED"/>
    <w:multiLevelType w:val="hybridMultilevel"/>
    <w:tmpl w:val="958A4D40"/>
    <w:lvl w:ilvl="0" w:tplc="04090001">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2BC8633F"/>
    <w:multiLevelType w:val="hybridMultilevel"/>
    <w:tmpl w:val="87540F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CD2B3B"/>
    <w:multiLevelType w:val="hybridMultilevel"/>
    <w:tmpl w:val="64B8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481C66"/>
    <w:multiLevelType w:val="hybridMultilevel"/>
    <w:tmpl w:val="570E263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90A6C"/>
    <w:multiLevelType w:val="hybridMultilevel"/>
    <w:tmpl w:val="EA429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AD4A6A"/>
    <w:multiLevelType w:val="hybridMultilevel"/>
    <w:tmpl w:val="29CE1608"/>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8" w15:restartNumberingAfterBreak="0">
    <w:nsid w:val="32B17866"/>
    <w:multiLevelType w:val="hybridMultilevel"/>
    <w:tmpl w:val="4E6E2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6476C4"/>
    <w:multiLevelType w:val="multilevel"/>
    <w:tmpl w:val="34748F94"/>
    <w:lvl w:ilvl="0">
      <w:start w:val="4"/>
      <w:numFmt w:val="decimal"/>
      <w:lvlText w:val="%1"/>
      <w:lvlJc w:val="left"/>
      <w:pPr>
        <w:ind w:left="370" w:hanging="370"/>
      </w:pPr>
      <w:rPr>
        <w:rFonts w:hint="default"/>
      </w:rPr>
    </w:lvl>
    <w:lvl w:ilvl="1">
      <w:start w:val="2"/>
      <w:numFmt w:val="decimal"/>
      <w:lvlText w:val="%1.%2"/>
      <w:lvlJc w:val="left"/>
      <w:pPr>
        <w:ind w:left="796" w:hanging="37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368126B7"/>
    <w:multiLevelType w:val="hybridMultilevel"/>
    <w:tmpl w:val="036EDE98"/>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21" w15:restartNumberingAfterBreak="0">
    <w:nsid w:val="37CD6568"/>
    <w:multiLevelType w:val="hybridMultilevel"/>
    <w:tmpl w:val="4456E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CC37C9"/>
    <w:multiLevelType w:val="hybridMultilevel"/>
    <w:tmpl w:val="98882942"/>
    <w:lvl w:ilvl="0" w:tplc="E5F2F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720542"/>
    <w:multiLevelType w:val="hybridMultilevel"/>
    <w:tmpl w:val="4418D5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E34AEC"/>
    <w:multiLevelType w:val="hybridMultilevel"/>
    <w:tmpl w:val="53F66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F94BF9"/>
    <w:multiLevelType w:val="hybridMultilevel"/>
    <w:tmpl w:val="B9FC799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3CFB331A"/>
    <w:multiLevelType w:val="hybridMultilevel"/>
    <w:tmpl w:val="7054C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E65FE7"/>
    <w:multiLevelType w:val="hybridMultilevel"/>
    <w:tmpl w:val="4B6E3632"/>
    <w:lvl w:ilvl="0" w:tplc="E5DA80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921F2E"/>
    <w:multiLevelType w:val="hybridMultilevel"/>
    <w:tmpl w:val="DE3883FC"/>
    <w:lvl w:ilvl="0" w:tplc="E5DA808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C81E0E"/>
    <w:multiLevelType w:val="hybridMultilevel"/>
    <w:tmpl w:val="1DA22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4B782E"/>
    <w:multiLevelType w:val="hybridMultilevel"/>
    <w:tmpl w:val="0E4029C2"/>
    <w:lvl w:ilvl="0" w:tplc="08090001">
      <w:start w:val="1"/>
      <w:numFmt w:val="bullet"/>
      <w:lvlText w:val=""/>
      <w:lvlJc w:val="left"/>
      <w:pPr>
        <w:ind w:left="530" w:hanging="440"/>
      </w:pPr>
      <w:rPr>
        <w:rFonts w:ascii="Symbol" w:hAnsi="Symbol" w:hint="default"/>
        <w:b/>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45BC0D14"/>
    <w:multiLevelType w:val="hybridMultilevel"/>
    <w:tmpl w:val="570AA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6BA1D18"/>
    <w:multiLevelType w:val="hybridMultilevel"/>
    <w:tmpl w:val="8AC0766C"/>
    <w:lvl w:ilvl="0" w:tplc="750A711A">
      <w:start w:val="1"/>
      <w:numFmt w:val="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493D79EF"/>
    <w:multiLevelType w:val="multilevel"/>
    <w:tmpl w:val="2EB64916"/>
    <w:lvl w:ilvl="0">
      <w:start w:val="4"/>
      <w:numFmt w:val="decimal"/>
      <w:lvlText w:val="%1"/>
      <w:lvlJc w:val="left"/>
      <w:pPr>
        <w:ind w:left="370" w:hanging="370"/>
      </w:pPr>
      <w:rPr>
        <w:rFonts w:cs="Arial" w:hint="default"/>
      </w:rPr>
    </w:lvl>
    <w:lvl w:ilvl="1">
      <w:start w:val="6"/>
      <w:numFmt w:val="decimal"/>
      <w:lvlText w:val="%1.%2"/>
      <w:lvlJc w:val="left"/>
      <w:pPr>
        <w:ind w:left="370" w:hanging="37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34" w15:restartNumberingAfterBreak="0">
    <w:nsid w:val="4CB56E56"/>
    <w:multiLevelType w:val="multilevel"/>
    <w:tmpl w:val="AFC6D3E8"/>
    <w:lvl w:ilvl="0">
      <w:start w:val="8"/>
      <w:numFmt w:val="decimal"/>
      <w:lvlText w:val="%1"/>
      <w:lvlJc w:val="left"/>
      <w:pPr>
        <w:ind w:left="400" w:hanging="400"/>
      </w:pPr>
      <w:rPr>
        <w:rFonts w:hint="default"/>
      </w:rPr>
    </w:lvl>
    <w:lvl w:ilvl="1">
      <w:start w:val="1"/>
      <w:numFmt w:val="decimal"/>
      <w:lvlText w:val="%1.%2"/>
      <w:lvlJc w:val="left"/>
      <w:pPr>
        <w:ind w:left="684" w:hanging="4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4E49114D"/>
    <w:multiLevelType w:val="hybridMultilevel"/>
    <w:tmpl w:val="C9881F4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6" w15:restartNumberingAfterBreak="0">
    <w:nsid w:val="530D52F4"/>
    <w:multiLevelType w:val="hybridMultilevel"/>
    <w:tmpl w:val="8BD88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7703A0"/>
    <w:multiLevelType w:val="hybridMultilevel"/>
    <w:tmpl w:val="8BF0EB8E"/>
    <w:lvl w:ilvl="0" w:tplc="13A874FE">
      <w:numFmt w:val="bullet"/>
      <w:lvlText w:val="-"/>
      <w:lvlJc w:val="left"/>
      <w:pPr>
        <w:ind w:left="1440" w:hanging="360"/>
      </w:pPr>
      <w:rPr>
        <w:rFonts w:ascii="Arial" w:eastAsia="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5F7313F"/>
    <w:multiLevelType w:val="hybridMultilevel"/>
    <w:tmpl w:val="127EC160"/>
    <w:lvl w:ilvl="0" w:tplc="E5DA8084">
      <w:start w:val="1"/>
      <w:numFmt w:val="bullet"/>
      <w:lvlText w:val="-"/>
      <w:lvlJc w:val="left"/>
      <w:pPr>
        <w:ind w:left="742" w:hanging="360"/>
      </w:pPr>
      <w:rPr>
        <w:rFonts w:ascii="Arial" w:hAnsi="Aria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39" w15:restartNumberingAfterBreak="0">
    <w:nsid w:val="5AD96DF4"/>
    <w:multiLevelType w:val="multilevel"/>
    <w:tmpl w:val="0818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BBB669D"/>
    <w:multiLevelType w:val="hybridMultilevel"/>
    <w:tmpl w:val="E26E368C"/>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41" w15:restartNumberingAfterBreak="0">
    <w:nsid w:val="5CBE1F53"/>
    <w:multiLevelType w:val="hybridMultilevel"/>
    <w:tmpl w:val="8640A47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2" w15:restartNumberingAfterBreak="0">
    <w:nsid w:val="5DD04CC9"/>
    <w:multiLevelType w:val="multilevel"/>
    <w:tmpl w:val="EA8A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80C66AF"/>
    <w:multiLevelType w:val="hybridMultilevel"/>
    <w:tmpl w:val="376E0058"/>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44" w15:restartNumberingAfterBreak="0">
    <w:nsid w:val="6C0C475B"/>
    <w:multiLevelType w:val="hybridMultilevel"/>
    <w:tmpl w:val="8702F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DA80C47"/>
    <w:multiLevelType w:val="hybridMultilevel"/>
    <w:tmpl w:val="50846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66099A"/>
    <w:multiLevelType w:val="hybridMultilevel"/>
    <w:tmpl w:val="25C20D1E"/>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47" w15:restartNumberingAfterBreak="0">
    <w:nsid w:val="74076FE8"/>
    <w:multiLevelType w:val="hybridMultilevel"/>
    <w:tmpl w:val="4418D5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65F6AA4"/>
    <w:multiLevelType w:val="hybridMultilevel"/>
    <w:tmpl w:val="DD5E1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7A266B3"/>
    <w:multiLevelType w:val="hybridMultilevel"/>
    <w:tmpl w:val="54245A84"/>
    <w:lvl w:ilvl="0" w:tplc="060C77C6">
      <w:start w:val="1"/>
      <w:numFmt w:val="bullet"/>
      <w:pStyle w:val="PHEBulletpoints"/>
      <w:lvlText w:val=""/>
      <w:lvlJc w:val="left"/>
      <w:pPr>
        <w:ind w:left="785" w:hanging="360"/>
      </w:pPr>
      <w:rPr>
        <w:rFonts w:ascii="Symbol" w:hAnsi="Symbol" w:hint="default"/>
        <w:color w:val="auto"/>
      </w:rPr>
    </w:lvl>
    <w:lvl w:ilvl="1" w:tplc="FA402822">
      <w:start w:val="1"/>
      <w:numFmt w:val="bullet"/>
      <w:lvlText w:val="●"/>
      <w:lvlJc w:val="left"/>
      <w:pPr>
        <w:ind w:left="1353" w:hanging="360"/>
      </w:pPr>
      <w:rPr>
        <w:rFonts w:ascii="Arial" w:hAnsi="Arial" w:cs="Arial" w:hint="default"/>
        <w:color w:val="auto"/>
      </w:rPr>
    </w:lvl>
    <w:lvl w:ilvl="2" w:tplc="66C61230">
      <w:start w:val="1"/>
      <w:numFmt w:val="bullet"/>
      <w:lvlText w:val="o"/>
      <w:lvlJc w:val="left"/>
      <w:pPr>
        <w:ind w:left="2160" w:hanging="360"/>
      </w:pPr>
      <w:rPr>
        <w:rFonts w:ascii="Courier New" w:hAnsi="Courier New" w:hint="default"/>
        <w:color w:val="990033"/>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7A3789E"/>
    <w:multiLevelType w:val="hybridMultilevel"/>
    <w:tmpl w:val="1436AEC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1" w15:restartNumberingAfterBreak="0">
    <w:nsid w:val="79016B30"/>
    <w:multiLevelType w:val="hybridMultilevel"/>
    <w:tmpl w:val="C694ADA2"/>
    <w:lvl w:ilvl="0" w:tplc="AEC8D3E2">
      <w:start w:val="1"/>
      <w:numFmt w:val="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2" w15:restartNumberingAfterBreak="0">
    <w:nsid w:val="7BA702A7"/>
    <w:multiLevelType w:val="hybridMultilevel"/>
    <w:tmpl w:val="F3DE3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D6D0317"/>
    <w:multiLevelType w:val="hybridMultilevel"/>
    <w:tmpl w:val="3CEA69C2"/>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54" w15:restartNumberingAfterBreak="0">
    <w:nsid w:val="7D805A2D"/>
    <w:multiLevelType w:val="hybridMultilevel"/>
    <w:tmpl w:val="20CA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DFC08CC"/>
    <w:multiLevelType w:val="hybridMultilevel"/>
    <w:tmpl w:val="4BD46220"/>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56" w15:restartNumberingAfterBreak="0">
    <w:nsid w:val="7E443C5B"/>
    <w:multiLevelType w:val="hybridMultilevel"/>
    <w:tmpl w:val="DFECEDCC"/>
    <w:lvl w:ilvl="0" w:tplc="2AC2B33C">
      <w:start w:val="1"/>
      <w:numFmt w:val="bullet"/>
      <w:lvlText w:val=""/>
      <w:lvlJc w:val="left"/>
      <w:pPr>
        <w:ind w:left="643" w:hanging="360"/>
      </w:pPr>
      <w:rPr>
        <w:rFonts w:ascii="Symbol" w:hAnsi="Symbol" w:hint="default"/>
        <w:color w:val="000000" w:themeColor="text1"/>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57" w15:restartNumberingAfterBreak="0">
    <w:nsid w:val="7E8C05D1"/>
    <w:multiLevelType w:val="hybridMultilevel"/>
    <w:tmpl w:val="B4444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EC77674"/>
    <w:multiLevelType w:val="hybridMultilevel"/>
    <w:tmpl w:val="186C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ECC3E56"/>
    <w:multiLevelType w:val="hybridMultilevel"/>
    <w:tmpl w:val="0482282C"/>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60" w15:restartNumberingAfterBreak="0">
    <w:nsid w:val="7ED92761"/>
    <w:multiLevelType w:val="hybridMultilevel"/>
    <w:tmpl w:val="00D68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F732904"/>
    <w:multiLevelType w:val="hybridMultilevel"/>
    <w:tmpl w:val="0E88F1C4"/>
    <w:lvl w:ilvl="0" w:tplc="FFFFFFF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49"/>
  </w:num>
  <w:num w:numId="3">
    <w:abstractNumId w:val="5"/>
  </w:num>
  <w:num w:numId="4">
    <w:abstractNumId w:val="3"/>
  </w:num>
  <w:num w:numId="5">
    <w:abstractNumId w:val="18"/>
  </w:num>
  <w:num w:numId="6">
    <w:abstractNumId w:val="60"/>
  </w:num>
  <w:num w:numId="7">
    <w:abstractNumId w:val="59"/>
  </w:num>
  <w:num w:numId="8">
    <w:abstractNumId w:val="25"/>
  </w:num>
  <w:num w:numId="9">
    <w:abstractNumId w:val="29"/>
  </w:num>
  <w:num w:numId="10">
    <w:abstractNumId w:val="52"/>
  </w:num>
  <w:num w:numId="11">
    <w:abstractNumId w:val="40"/>
  </w:num>
  <w:num w:numId="12">
    <w:abstractNumId w:val="46"/>
  </w:num>
  <w:num w:numId="13">
    <w:abstractNumId w:val="43"/>
  </w:num>
  <w:num w:numId="14">
    <w:abstractNumId w:val="55"/>
  </w:num>
  <w:num w:numId="15">
    <w:abstractNumId w:val="51"/>
  </w:num>
  <w:num w:numId="16">
    <w:abstractNumId w:val="32"/>
  </w:num>
  <w:num w:numId="17">
    <w:abstractNumId w:val="20"/>
  </w:num>
  <w:num w:numId="18">
    <w:abstractNumId w:val="7"/>
  </w:num>
  <w:num w:numId="19">
    <w:abstractNumId w:val="38"/>
  </w:num>
  <w:num w:numId="20">
    <w:abstractNumId w:val="53"/>
  </w:num>
  <w:num w:numId="21">
    <w:abstractNumId w:val="56"/>
  </w:num>
  <w:num w:numId="22">
    <w:abstractNumId w:val="41"/>
  </w:num>
  <w:num w:numId="23">
    <w:abstractNumId w:val="28"/>
  </w:num>
  <w:num w:numId="24">
    <w:abstractNumId w:val="45"/>
  </w:num>
  <w:num w:numId="25">
    <w:abstractNumId w:val="19"/>
  </w:num>
  <w:num w:numId="26">
    <w:abstractNumId w:val="54"/>
  </w:num>
  <w:num w:numId="27">
    <w:abstractNumId w:val="1"/>
  </w:num>
  <w:num w:numId="28">
    <w:abstractNumId w:val="4"/>
  </w:num>
  <w:num w:numId="29">
    <w:abstractNumId w:val="37"/>
  </w:num>
  <w:num w:numId="30">
    <w:abstractNumId w:val="8"/>
  </w:num>
  <w:num w:numId="31">
    <w:abstractNumId w:val="0"/>
  </w:num>
  <w:num w:numId="32">
    <w:abstractNumId w:val="44"/>
  </w:num>
  <w:num w:numId="33">
    <w:abstractNumId w:val="24"/>
  </w:num>
  <w:num w:numId="34">
    <w:abstractNumId w:val="35"/>
  </w:num>
  <w:num w:numId="35">
    <w:abstractNumId w:val="50"/>
  </w:num>
  <w:num w:numId="36">
    <w:abstractNumId w:val="2"/>
  </w:num>
  <w:num w:numId="37">
    <w:abstractNumId w:val="12"/>
  </w:num>
  <w:num w:numId="38">
    <w:abstractNumId w:val="11"/>
  </w:num>
  <w:num w:numId="39">
    <w:abstractNumId w:val="58"/>
  </w:num>
  <w:num w:numId="40">
    <w:abstractNumId w:val="9"/>
  </w:num>
  <w:num w:numId="41">
    <w:abstractNumId w:val="34"/>
  </w:num>
  <w:num w:numId="42">
    <w:abstractNumId w:val="33"/>
  </w:num>
  <w:num w:numId="43">
    <w:abstractNumId w:val="30"/>
  </w:num>
  <w:num w:numId="44">
    <w:abstractNumId w:val="21"/>
  </w:num>
  <w:num w:numId="45">
    <w:abstractNumId w:val="48"/>
  </w:num>
  <w:num w:numId="46">
    <w:abstractNumId w:val="14"/>
  </w:num>
  <w:num w:numId="47">
    <w:abstractNumId w:val="36"/>
  </w:num>
  <w:num w:numId="48">
    <w:abstractNumId w:val="22"/>
  </w:num>
  <w:num w:numId="49">
    <w:abstractNumId w:val="13"/>
  </w:num>
  <w:num w:numId="50">
    <w:abstractNumId w:val="27"/>
  </w:num>
  <w:num w:numId="51">
    <w:abstractNumId w:val="15"/>
  </w:num>
  <w:num w:numId="52">
    <w:abstractNumId w:val="16"/>
  </w:num>
  <w:num w:numId="53">
    <w:abstractNumId w:val="26"/>
  </w:num>
  <w:num w:numId="54">
    <w:abstractNumId w:val="57"/>
  </w:num>
  <w:num w:numId="55">
    <w:abstractNumId w:val="42"/>
  </w:num>
  <w:num w:numId="56">
    <w:abstractNumId w:val="39"/>
  </w:num>
  <w:num w:numId="57">
    <w:abstractNumId w:val="31"/>
  </w:num>
  <w:num w:numId="58">
    <w:abstractNumId w:val="61"/>
  </w:num>
  <w:num w:numId="59">
    <w:abstractNumId w:val="17"/>
  </w:num>
  <w:num w:numId="60">
    <w:abstractNumId w:val="6"/>
  </w:num>
  <w:num w:numId="61">
    <w:abstractNumId w:val="23"/>
  </w:num>
  <w:num w:numId="62">
    <w:abstractNumId w:val="4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938"/>
    <w:rsid w:val="00001ACC"/>
    <w:rsid w:val="00001CA6"/>
    <w:rsid w:val="00002C47"/>
    <w:rsid w:val="00002C6A"/>
    <w:rsid w:val="000043E3"/>
    <w:rsid w:val="000043FF"/>
    <w:rsid w:val="00004FC2"/>
    <w:rsid w:val="0000516A"/>
    <w:rsid w:val="0000595B"/>
    <w:rsid w:val="00005E06"/>
    <w:rsid w:val="00006E67"/>
    <w:rsid w:val="00006EF3"/>
    <w:rsid w:val="000074EA"/>
    <w:rsid w:val="00010757"/>
    <w:rsid w:val="00011B92"/>
    <w:rsid w:val="00012043"/>
    <w:rsid w:val="000121BC"/>
    <w:rsid w:val="0001222E"/>
    <w:rsid w:val="000127F4"/>
    <w:rsid w:val="00012F0C"/>
    <w:rsid w:val="0001370A"/>
    <w:rsid w:val="00013A8D"/>
    <w:rsid w:val="00013C03"/>
    <w:rsid w:val="00013C14"/>
    <w:rsid w:val="00013DF3"/>
    <w:rsid w:val="00014F00"/>
    <w:rsid w:val="000166A2"/>
    <w:rsid w:val="00016F1A"/>
    <w:rsid w:val="00020907"/>
    <w:rsid w:val="00020B81"/>
    <w:rsid w:val="00023E91"/>
    <w:rsid w:val="00024C02"/>
    <w:rsid w:val="0002547F"/>
    <w:rsid w:val="00026815"/>
    <w:rsid w:val="00026996"/>
    <w:rsid w:val="00026A83"/>
    <w:rsid w:val="00026E06"/>
    <w:rsid w:val="00030A36"/>
    <w:rsid w:val="00030DF6"/>
    <w:rsid w:val="00030FB1"/>
    <w:rsid w:val="00032782"/>
    <w:rsid w:val="0003367A"/>
    <w:rsid w:val="0003402D"/>
    <w:rsid w:val="000356E3"/>
    <w:rsid w:val="00035BF2"/>
    <w:rsid w:val="00035CC4"/>
    <w:rsid w:val="0003638D"/>
    <w:rsid w:val="000369C3"/>
    <w:rsid w:val="00036AA2"/>
    <w:rsid w:val="000374E7"/>
    <w:rsid w:val="000377FF"/>
    <w:rsid w:val="00040598"/>
    <w:rsid w:val="00041B81"/>
    <w:rsid w:val="00045596"/>
    <w:rsid w:val="0004585D"/>
    <w:rsid w:val="000458A0"/>
    <w:rsid w:val="000458F0"/>
    <w:rsid w:val="00045C9A"/>
    <w:rsid w:val="00046315"/>
    <w:rsid w:val="0004664B"/>
    <w:rsid w:val="00047D1A"/>
    <w:rsid w:val="00050B0A"/>
    <w:rsid w:val="00050BF7"/>
    <w:rsid w:val="0005112C"/>
    <w:rsid w:val="00051F63"/>
    <w:rsid w:val="000537B6"/>
    <w:rsid w:val="00054410"/>
    <w:rsid w:val="00054865"/>
    <w:rsid w:val="00054D13"/>
    <w:rsid w:val="000551A1"/>
    <w:rsid w:val="000554CF"/>
    <w:rsid w:val="00055B60"/>
    <w:rsid w:val="00056413"/>
    <w:rsid w:val="000564F5"/>
    <w:rsid w:val="00056858"/>
    <w:rsid w:val="00057C76"/>
    <w:rsid w:val="0006014B"/>
    <w:rsid w:val="000605AF"/>
    <w:rsid w:val="00061463"/>
    <w:rsid w:val="00062AF7"/>
    <w:rsid w:val="00062CC1"/>
    <w:rsid w:val="0006305A"/>
    <w:rsid w:val="000631BE"/>
    <w:rsid w:val="00063A54"/>
    <w:rsid w:val="00063FDD"/>
    <w:rsid w:val="000651D3"/>
    <w:rsid w:val="0006520C"/>
    <w:rsid w:val="000652C1"/>
    <w:rsid w:val="00065AD2"/>
    <w:rsid w:val="000660BE"/>
    <w:rsid w:val="00066EDE"/>
    <w:rsid w:val="00067257"/>
    <w:rsid w:val="0007082F"/>
    <w:rsid w:val="000710DD"/>
    <w:rsid w:val="00071E02"/>
    <w:rsid w:val="00071F91"/>
    <w:rsid w:val="00071FF9"/>
    <w:rsid w:val="0007271E"/>
    <w:rsid w:val="00072F10"/>
    <w:rsid w:val="00072F26"/>
    <w:rsid w:val="00073596"/>
    <w:rsid w:val="0007368C"/>
    <w:rsid w:val="000739B9"/>
    <w:rsid w:val="00073BF0"/>
    <w:rsid w:val="00073D61"/>
    <w:rsid w:val="00074007"/>
    <w:rsid w:val="0007409B"/>
    <w:rsid w:val="0007457B"/>
    <w:rsid w:val="000747EE"/>
    <w:rsid w:val="00075BCE"/>
    <w:rsid w:val="00075BDB"/>
    <w:rsid w:val="000761EE"/>
    <w:rsid w:val="000762E6"/>
    <w:rsid w:val="00076E56"/>
    <w:rsid w:val="00077971"/>
    <w:rsid w:val="00080840"/>
    <w:rsid w:val="00080841"/>
    <w:rsid w:val="0008129E"/>
    <w:rsid w:val="000812C0"/>
    <w:rsid w:val="00081BD7"/>
    <w:rsid w:val="00082AC4"/>
    <w:rsid w:val="00082AD9"/>
    <w:rsid w:val="00082BAA"/>
    <w:rsid w:val="00082C8A"/>
    <w:rsid w:val="00082E08"/>
    <w:rsid w:val="00082ED0"/>
    <w:rsid w:val="00083470"/>
    <w:rsid w:val="0008354E"/>
    <w:rsid w:val="000839D2"/>
    <w:rsid w:val="00083D37"/>
    <w:rsid w:val="00084104"/>
    <w:rsid w:val="00087FBE"/>
    <w:rsid w:val="0009027C"/>
    <w:rsid w:val="00090850"/>
    <w:rsid w:val="00091593"/>
    <w:rsid w:val="00092739"/>
    <w:rsid w:val="00092C28"/>
    <w:rsid w:val="00093CEC"/>
    <w:rsid w:val="0009437F"/>
    <w:rsid w:val="00094435"/>
    <w:rsid w:val="000961AE"/>
    <w:rsid w:val="00096742"/>
    <w:rsid w:val="000969A4"/>
    <w:rsid w:val="00096A75"/>
    <w:rsid w:val="00096B8B"/>
    <w:rsid w:val="00096D48"/>
    <w:rsid w:val="00097169"/>
    <w:rsid w:val="000A01B5"/>
    <w:rsid w:val="000A06DA"/>
    <w:rsid w:val="000A134A"/>
    <w:rsid w:val="000A16EA"/>
    <w:rsid w:val="000A2036"/>
    <w:rsid w:val="000A28F0"/>
    <w:rsid w:val="000A2BE1"/>
    <w:rsid w:val="000A3238"/>
    <w:rsid w:val="000A33D4"/>
    <w:rsid w:val="000A34B4"/>
    <w:rsid w:val="000A34E4"/>
    <w:rsid w:val="000A3725"/>
    <w:rsid w:val="000A3D21"/>
    <w:rsid w:val="000A62D7"/>
    <w:rsid w:val="000A6B2B"/>
    <w:rsid w:val="000A725F"/>
    <w:rsid w:val="000A7282"/>
    <w:rsid w:val="000A7663"/>
    <w:rsid w:val="000A7B2D"/>
    <w:rsid w:val="000A7B3B"/>
    <w:rsid w:val="000A7F23"/>
    <w:rsid w:val="000B0039"/>
    <w:rsid w:val="000B04A7"/>
    <w:rsid w:val="000B1AFD"/>
    <w:rsid w:val="000B1B57"/>
    <w:rsid w:val="000B1D1B"/>
    <w:rsid w:val="000B1DB5"/>
    <w:rsid w:val="000B3C3F"/>
    <w:rsid w:val="000B495D"/>
    <w:rsid w:val="000B5054"/>
    <w:rsid w:val="000B5BE8"/>
    <w:rsid w:val="000B654F"/>
    <w:rsid w:val="000B6BA3"/>
    <w:rsid w:val="000B6E87"/>
    <w:rsid w:val="000B7B55"/>
    <w:rsid w:val="000B7FB3"/>
    <w:rsid w:val="000C004C"/>
    <w:rsid w:val="000C02A2"/>
    <w:rsid w:val="000C0668"/>
    <w:rsid w:val="000C1EA2"/>
    <w:rsid w:val="000C2C63"/>
    <w:rsid w:val="000C2C9D"/>
    <w:rsid w:val="000C32BA"/>
    <w:rsid w:val="000C3FA2"/>
    <w:rsid w:val="000C40B0"/>
    <w:rsid w:val="000C50EA"/>
    <w:rsid w:val="000C51C0"/>
    <w:rsid w:val="000C5447"/>
    <w:rsid w:val="000C595D"/>
    <w:rsid w:val="000C59EF"/>
    <w:rsid w:val="000C5D85"/>
    <w:rsid w:val="000C5DB9"/>
    <w:rsid w:val="000C615A"/>
    <w:rsid w:val="000C6559"/>
    <w:rsid w:val="000C6B55"/>
    <w:rsid w:val="000C7053"/>
    <w:rsid w:val="000C76FD"/>
    <w:rsid w:val="000C7F20"/>
    <w:rsid w:val="000D1D89"/>
    <w:rsid w:val="000D2591"/>
    <w:rsid w:val="000D2976"/>
    <w:rsid w:val="000D318E"/>
    <w:rsid w:val="000D3813"/>
    <w:rsid w:val="000D3A15"/>
    <w:rsid w:val="000D3B4A"/>
    <w:rsid w:val="000D4290"/>
    <w:rsid w:val="000D4465"/>
    <w:rsid w:val="000D4DD5"/>
    <w:rsid w:val="000D6412"/>
    <w:rsid w:val="000D6D0D"/>
    <w:rsid w:val="000E041E"/>
    <w:rsid w:val="000E06E7"/>
    <w:rsid w:val="000E0FE4"/>
    <w:rsid w:val="000E1101"/>
    <w:rsid w:val="000E1A7E"/>
    <w:rsid w:val="000E26B9"/>
    <w:rsid w:val="000E292B"/>
    <w:rsid w:val="000E318D"/>
    <w:rsid w:val="000E375F"/>
    <w:rsid w:val="000E3BA9"/>
    <w:rsid w:val="000E4FDA"/>
    <w:rsid w:val="000E5A16"/>
    <w:rsid w:val="000E5EB2"/>
    <w:rsid w:val="000E6040"/>
    <w:rsid w:val="000E61DD"/>
    <w:rsid w:val="000E62B1"/>
    <w:rsid w:val="000F07FF"/>
    <w:rsid w:val="000F0ACA"/>
    <w:rsid w:val="000F1D03"/>
    <w:rsid w:val="000F289C"/>
    <w:rsid w:val="000F2F27"/>
    <w:rsid w:val="000F337C"/>
    <w:rsid w:val="000F3748"/>
    <w:rsid w:val="000F3780"/>
    <w:rsid w:val="000F37F1"/>
    <w:rsid w:val="000F3833"/>
    <w:rsid w:val="000F3E6E"/>
    <w:rsid w:val="000F3E71"/>
    <w:rsid w:val="000F5541"/>
    <w:rsid w:val="000F60DE"/>
    <w:rsid w:val="000F7414"/>
    <w:rsid w:val="000F75F9"/>
    <w:rsid w:val="000F774D"/>
    <w:rsid w:val="00100290"/>
    <w:rsid w:val="001002EC"/>
    <w:rsid w:val="00100E49"/>
    <w:rsid w:val="001015F1"/>
    <w:rsid w:val="001016F6"/>
    <w:rsid w:val="00101E3C"/>
    <w:rsid w:val="001022A8"/>
    <w:rsid w:val="0010235D"/>
    <w:rsid w:val="001025A8"/>
    <w:rsid w:val="00102742"/>
    <w:rsid w:val="001028A8"/>
    <w:rsid w:val="00102FB2"/>
    <w:rsid w:val="00105091"/>
    <w:rsid w:val="0010621F"/>
    <w:rsid w:val="0010680D"/>
    <w:rsid w:val="00107383"/>
    <w:rsid w:val="00107BD0"/>
    <w:rsid w:val="001101E3"/>
    <w:rsid w:val="00110694"/>
    <w:rsid w:val="00111224"/>
    <w:rsid w:val="00112DC3"/>
    <w:rsid w:val="001133EB"/>
    <w:rsid w:val="00113761"/>
    <w:rsid w:val="00113883"/>
    <w:rsid w:val="00113912"/>
    <w:rsid w:val="00113ABE"/>
    <w:rsid w:val="00113E72"/>
    <w:rsid w:val="001147C2"/>
    <w:rsid w:val="00114C67"/>
    <w:rsid w:val="0011681C"/>
    <w:rsid w:val="001172B4"/>
    <w:rsid w:val="001175BD"/>
    <w:rsid w:val="00117673"/>
    <w:rsid w:val="00117F9C"/>
    <w:rsid w:val="00120171"/>
    <w:rsid w:val="00122B3A"/>
    <w:rsid w:val="00122EB6"/>
    <w:rsid w:val="00123747"/>
    <w:rsid w:val="001244C9"/>
    <w:rsid w:val="0012484E"/>
    <w:rsid w:val="00124AA5"/>
    <w:rsid w:val="00124B13"/>
    <w:rsid w:val="00125569"/>
    <w:rsid w:val="00127099"/>
    <w:rsid w:val="00127365"/>
    <w:rsid w:val="00127693"/>
    <w:rsid w:val="001278B8"/>
    <w:rsid w:val="00130EC5"/>
    <w:rsid w:val="00132241"/>
    <w:rsid w:val="001325CA"/>
    <w:rsid w:val="00133442"/>
    <w:rsid w:val="00133610"/>
    <w:rsid w:val="00133F84"/>
    <w:rsid w:val="0013558E"/>
    <w:rsid w:val="00135863"/>
    <w:rsid w:val="001369FF"/>
    <w:rsid w:val="00137E78"/>
    <w:rsid w:val="00141352"/>
    <w:rsid w:val="001415E4"/>
    <w:rsid w:val="001423F8"/>
    <w:rsid w:val="001426BF"/>
    <w:rsid w:val="0014307B"/>
    <w:rsid w:val="00143A65"/>
    <w:rsid w:val="00144463"/>
    <w:rsid w:val="00144748"/>
    <w:rsid w:val="00144B4E"/>
    <w:rsid w:val="0014523A"/>
    <w:rsid w:val="001454D0"/>
    <w:rsid w:val="00145708"/>
    <w:rsid w:val="00145F51"/>
    <w:rsid w:val="0014606C"/>
    <w:rsid w:val="0014634A"/>
    <w:rsid w:val="001464EB"/>
    <w:rsid w:val="00147126"/>
    <w:rsid w:val="00147634"/>
    <w:rsid w:val="00147915"/>
    <w:rsid w:val="00151E4B"/>
    <w:rsid w:val="00153E24"/>
    <w:rsid w:val="001542DE"/>
    <w:rsid w:val="00154493"/>
    <w:rsid w:val="00155A34"/>
    <w:rsid w:val="001563C7"/>
    <w:rsid w:val="00160146"/>
    <w:rsid w:val="00160325"/>
    <w:rsid w:val="001603EA"/>
    <w:rsid w:val="001610F8"/>
    <w:rsid w:val="00161878"/>
    <w:rsid w:val="00161915"/>
    <w:rsid w:val="0016256D"/>
    <w:rsid w:val="00163C91"/>
    <w:rsid w:val="0016445B"/>
    <w:rsid w:val="0016470B"/>
    <w:rsid w:val="001654E9"/>
    <w:rsid w:val="00165501"/>
    <w:rsid w:val="001662D9"/>
    <w:rsid w:val="001668C3"/>
    <w:rsid w:val="001670D9"/>
    <w:rsid w:val="00170707"/>
    <w:rsid w:val="00171148"/>
    <w:rsid w:val="001725DA"/>
    <w:rsid w:val="00172631"/>
    <w:rsid w:val="00172ECB"/>
    <w:rsid w:val="00173679"/>
    <w:rsid w:val="00173DEF"/>
    <w:rsid w:val="0017406E"/>
    <w:rsid w:val="00174544"/>
    <w:rsid w:val="0017563F"/>
    <w:rsid w:val="0017566A"/>
    <w:rsid w:val="00176EE9"/>
    <w:rsid w:val="0017720E"/>
    <w:rsid w:val="00180DC9"/>
    <w:rsid w:val="00181316"/>
    <w:rsid w:val="001818FD"/>
    <w:rsid w:val="00181948"/>
    <w:rsid w:val="001828BF"/>
    <w:rsid w:val="0018356B"/>
    <w:rsid w:val="00183C23"/>
    <w:rsid w:val="00184AD9"/>
    <w:rsid w:val="001852EA"/>
    <w:rsid w:val="00185607"/>
    <w:rsid w:val="0018585B"/>
    <w:rsid w:val="001859D7"/>
    <w:rsid w:val="0018603C"/>
    <w:rsid w:val="00186978"/>
    <w:rsid w:val="00187174"/>
    <w:rsid w:val="001873BA"/>
    <w:rsid w:val="0019027D"/>
    <w:rsid w:val="001905BA"/>
    <w:rsid w:val="001908A9"/>
    <w:rsid w:val="00190D83"/>
    <w:rsid w:val="00190FCC"/>
    <w:rsid w:val="00192071"/>
    <w:rsid w:val="001920B9"/>
    <w:rsid w:val="001926A7"/>
    <w:rsid w:val="00192EBB"/>
    <w:rsid w:val="00193103"/>
    <w:rsid w:val="00193136"/>
    <w:rsid w:val="00193715"/>
    <w:rsid w:val="001939F9"/>
    <w:rsid w:val="0019422A"/>
    <w:rsid w:val="00194DDE"/>
    <w:rsid w:val="00195909"/>
    <w:rsid w:val="00195F4D"/>
    <w:rsid w:val="0019606E"/>
    <w:rsid w:val="00196993"/>
    <w:rsid w:val="00196AD9"/>
    <w:rsid w:val="00196E36"/>
    <w:rsid w:val="001A0838"/>
    <w:rsid w:val="001A0D86"/>
    <w:rsid w:val="001A169E"/>
    <w:rsid w:val="001A183A"/>
    <w:rsid w:val="001A1876"/>
    <w:rsid w:val="001A2B8E"/>
    <w:rsid w:val="001A2D25"/>
    <w:rsid w:val="001A30AD"/>
    <w:rsid w:val="001A3565"/>
    <w:rsid w:val="001A3BEC"/>
    <w:rsid w:val="001A4171"/>
    <w:rsid w:val="001A48B0"/>
    <w:rsid w:val="001A55B3"/>
    <w:rsid w:val="001A5AEB"/>
    <w:rsid w:val="001A5C6A"/>
    <w:rsid w:val="001A7028"/>
    <w:rsid w:val="001A77A5"/>
    <w:rsid w:val="001A7AC2"/>
    <w:rsid w:val="001B2659"/>
    <w:rsid w:val="001B2732"/>
    <w:rsid w:val="001B2B79"/>
    <w:rsid w:val="001B3040"/>
    <w:rsid w:val="001B3B11"/>
    <w:rsid w:val="001B43CC"/>
    <w:rsid w:val="001B4681"/>
    <w:rsid w:val="001B4BAD"/>
    <w:rsid w:val="001B4D73"/>
    <w:rsid w:val="001B4F0C"/>
    <w:rsid w:val="001B55F3"/>
    <w:rsid w:val="001B59F4"/>
    <w:rsid w:val="001B5A10"/>
    <w:rsid w:val="001B6615"/>
    <w:rsid w:val="001B6BFF"/>
    <w:rsid w:val="001B7091"/>
    <w:rsid w:val="001B76F9"/>
    <w:rsid w:val="001B7ADF"/>
    <w:rsid w:val="001C0880"/>
    <w:rsid w:val="001C0EE5"/>
    <w:rsid w:val="001C0FA7"/>
    <w:rsid w:val="001C1A76"/>
    <w:rsid w:val="001C268F"/>
    <w:rsid w:val="001C31B0"/>
    <w:rsid w:val="001C3365"/>
    <w:rsid w:val="001C4960"/>
    <w:rsid w:val="001C5E54"/>
    <w:rsid w:val="001C6491"/>
    <w:rsid w:val="001C7620"/>
    <w:rsid w:val="001C7BD2"/>
    <w:rsid w:val="001C7C8F"/>
    <w:rsid w:val="001D00D4"/>
    <w:rsid w:val="001D0714"/>
    <w:rsid w:val="001D168D"/>
    <w:rsid w:val="001D1D72"/>
    <w:rsid w:val="001D2124"/>
    <w:rsid w:val="001D339C"/>
    <w:rsid w:val="001D3C37"/>
    <w:rsid w:val="001D40D6"/>
    <w:rsid w:val="001D4BFC"/>
    <w:rsid w:val="001D6D58"/>
    <w:rsid w:val="001D70D6"/>
    <w:rsid w:val="001D7938"/>
    <w:rsid w:val="001D7A3E"/>
    <w:rsid w:val="001E0638"/>
    <w:rsid w:val="001E070A"/>
    <w:rsid w:val="001E09E6"/>
    <w:rsid w:val="001E0B95"/>
    <w:rsid w:val="001E0D08"/>
    <w:rsid w:val="001E0F0C"/>
    <w:rsid w:val="001E19B6"/>
    <w:rsid w:val="001E379C"/>
    <w:rsid w:val="001E3FA0"/>
    <w:rsid w:val="001E405A"/>
    <w:rsid w:val="001E4434"/>
    <w:rsid w:val="001E4C26"/>
    <w:rsid w:val="001E4EB4"/>
    <w:rsid w:val="001E7A05"/>
    <w:rsid w:val="001E7DE5"/>
    <w:rsid w:val="001E7F92"/>
    <w:rsid w:val="001E7FF9"/>
    <w:rsid w:val="001F13D7"/>
    <w:rsid w:val="001F3560"/>
    <w:rsid w:val="001F3ECA"/>
    <w:rsid w:val="001F4740"/>
    <w:rsid w:val="001F47E2"/>
    <w:rsid w:val="001F4A7D"/>
    <w:rsid w:val="001F4FDE"/>
    <w:rsid w:val="001F697A"/>
    <w:rsid w:val="001F6C4F"/>
    <w:rsid w:val="001F6D46"/>
    <w:rsid w:val="0020253E"/>
    <w:rsid w:val="00202BA5"/>
    <w:rsid w:val="00202DEF"/>
    <w:rsid w:val="00203543"/>
    <w:rsid w:val="00203893"/>
    <w:rsid w:val="00203DF5"/>
    <w:rsid w:val="002042A1"/>
    <w:rsid w:val="002049DD"/>
    <w:rsid w:val="0020553C"/>
    <w:rsid w:val="002066A3"/>
    <w:rsid w:val="002069C8"/>
    <w:rsid w:val="00207300"/>
    <w:rsid w:val="0021035B"/>
    <w:rsid w:val="00210822"/>
    <w:rsid w:val="002110B2"/>
    <w:rsid w:val="00211436"/>
    <w:rsid w:val="0021299E"/>
    <w:rsid w:val="00212F33"/>
    <w:rsid w:val="00213E39"/>
    <w:rsid w:val="0021549C"/>
    <w:rsid w:val="002158CE"/>
    <w:rsid w:val="00215F02"/>
    <w:rsid w:val="002164CD"/>
    <w:rsid w:val="0021776F"/>
    <w:rsid w:val="002208BC"/>
    <w:rsid w:val="00220FD6"/>
    <w:rsid w:val="00221B80"/>
    <w:rsid w:val="00221BFE"/>
    <w:rsid w:val="00221CA2"/>
    <w:rsid w:val="00223720"/>
    <w:rsid w:val="00223C83"/>
    <w:rsid w:val="00224BD7"/>
    <w:rsid w:val="00224F36"/>
    <w:rsid w:val="002253D9"/>
    <w:rsid w:val="002264F2"/>
    <w:rsid w:val="002269DA"/>
    <w:rsid w:val="00226DD2"/>
    <w:rsid w:val="00227435"/>
    <w:rsid w:val="002275E5"/>
    <w:rsid w:val="002279F8"/>
    <w:rsid w:val="00230C08"/>
    <w:rsid w:val="0023192F"/>
    <w:rsid w:val="00231BAF"/>
    <w:rsid w:val="00231CD3"/>
    <w:rsid w:val="00232D72"/>
    <w:rsid w:val="00233052"/>
    <w:rsid w:val="002333BA"/>
    <w:rsid w:val="002335E0"/>
    <w:rsid w:val="00234590"/>
    <w:rsid w:val="0023464E"/>
    <w:rsid w:val="00234EF6"/>
    <w:rsid w:val="00235DC4"/>
    <w:rsid w:val="00236AA3"/>
    <w:rsid w:val="0023730F"/>
    <w:rsid w:val="002375D7"/>
    <w:rsid w:val="002408B1"/>
    <w:rsid w:val="00241B07"/>
    <w:rsid w:val="00242A66"/>
    <w:rsid w:val="00245B16"/>
    <w:rsid w:val="00245B1A"/>
    <w:rsid w:val="00246566"/>
    <w:rsid w:val="0024779A"/>
    <w:rsid w:val="00247CDA"/>
    <w:rsid w:val="00250717"/>
    <w:rsid w:val="002507A2"/>
    <w:rsid w:val="00251963"/>
    <w:rsid w:val="002521ED"/>
    <w:rsid w:val="0025322F"/>
    <w:rsid w:val="00253EC0"/>
    <w:rsid w:val="00254492"/>
    <w:rsid w:val="00255B83"/>
    <w:rsid w:val="00255FC4"/>
    <w:rsid w:val="00256024"/>
    <w:rsid w:val="00256806"/>
    <w:rsid w:val="002568C4"/>
    <w:rsid w:val="00256EE8"/>
    <w:rsid w:val="0025703C"/>
    <w:rsid w:val="00261782"/>
    <w:rsid w:val="00261D91"/>
    <w:rsid w:val="0026241C"/>
    <w:rsid w:val="00262EB1"/>
    <w:rsid w:val="002645C1"/>
    <w:rsid w:val="002649E7"/>
    <w:rsid w:val="002650C4"/>
    <w:rsid w:val="002661C9"/>
    <w:rsid w:val="002670B1"/>
    <w:rsid w:val="00267680"/>
    <w:rsid w:val="00267874"/>
    <w:rsid w:val="00270DA2"/>
    <w:rsid w:val="0027157F"/>
    <w:rsid w:val="00271DBE"/>
    <w:rsid w:val="00272B33"/>
    <w:rsid w:val="002735C9"/>
    <w:rsid w:val="00274B89"/>
    <w:rsid w:val="00274DF8"/>
    <w:rsid w:val="00275E53"/>
    <w:rsid w:val="0027613C"/>
    <w:rsid w:val="00276B16"/>
    <w:rsid w:val="00276FD9"/>
    <w:rsid w:val="0027702C"/>
    <w:rsid w:val="00277F98"/>
    <w:rsid w:val="0028030F"/>
    <w:rsid w:val="002803C2"/>
    <w:rsid w:val="00280559"/>
    <w:rsid w:val="00280994"/>
    <w:rsid w:val="00282B39"/>
    <w:rsid w:val="00283502"/>
    <w:rsid w:val="00283B5E"/>
    <w:rsid w:val="00284003"/>
    <w:rsid w:val="00284DFE"/>
    <w:rsid w:val="002855D4"/>
    <w:rsid w:val="00285A5F"/>
    <w:rsid w:val="00285CDA"/>
    <w:rsid w:val="00285F2C"/>
    <w:rsid w:val="002865DC"/>
    <w:rsid w:val="00286C23"/>
    <w:rsid w:val="00286DB6"/>
    <w:rsid w:val="002875F0"/>
    <w:rsid w:val="00287997"/>
    <w:rsid w:val="00287D12"/>
    <w:rsid w:val="0029179F"/>
    <w:rsid w:val="002917ED"/>
    <w:rsid w:val="00292CA2"/>
    <w:rsid w:val="00292CD7"/>
    <w:rsid w:val="00293524"/>
    <w:rsid w:val="00293F0E"/>
    <w:rsid w:val="00294732"/>
    <w:rsid w:val="00295602"/>
    <w:rsid w:val="002959E0"/>
    <w:rsid w:val="002963D3"/>
    <w:rsid w:val="00296815"/>
    <w:rsid w:val="00296E85"/>
    <w:rsid w:val="00296FA0"/>
    <w:rsid w:val="002A1030"/>
    <w:rsid w:val="002A1FAF"/>
    <w:rsid w:val="002A2775"/>
    <w:rsid w:val="002A2DB4"/>
    <w:rsid w:val="002A3BFC"/>
    <w:rsid w:val="002A6585"/>
    <w:rsid w:val="002A73D9"/>
    <w:rsid w:val="002A7570"/>
    <w:rsid w:val="002A7D58"/>
    <w:rsid w:val="002B0E3E"/>
    <w:rsid w:val="002B10BD"/>
    <w:rsid w:val="002B13E3"/>
    <w:rsid w:val="002B14A5"/>
    <w:rsid w:val="002B1A03"/>
    <w:rsid w:val="002B64C2"/>
    <w:rsid w:val="002B6973"/>
    <w:rsid w:val="002B6CBE"/>
    <w:rsid w:val="002C06F6"/>
    <w:rsid w:val="002C1154"/>
    <w:rsid w:val="002C1388"/>
    <w:rsid w:val="002C1603"/>
    <w:rsid w:val="002C1C8C"/>
    <w:rsid w:val="002C25B1"/>
    <w:rsid w:val="002C27F0"/>
    <w:rsid w:val="002C29D3"/>
    <w:rsid w:val="002C2E39"/>
    <w:rsid w:val="002C35A6"/>
    <w:rsid w:val="002C413F"/>
    <w:rsid w:val="002C50C5"/>
    <w:rsid w:val="002C55EE"/>
    <w:rsid w:val="002C5832"/>
    <w:rsid w:val="002C6A19"/>
    <w:rsid w:val="002C7503"/>
    <w:rsid w:val="002D183B"/>
    <w:rsid w:val="002D1BE6"/>
    <w:rsid w:val="002D2323"/>
    <w:rsid w:val="002D23F0"/>
    <w:rsid w:val="002D2B2E"/>
    <w:rsid w:val="002D336E"/>
    <w:rsid w:val="002D33A3"/>
    <w:rsid w:val="002D4BAC"/>
    <w:rsid w:val="002D5075"/>
    <w:rsid w:val="002D577B"/>
    <w:rsid w:val="002D5C86"/>
    <w:rsid w:val="002D5E79"/>
    <w:rsid w:val="002D6A8F"/>
    <w:rsid w:val="002D7183"/>
    <w:rsid w:val="002D7C91"/>
    <w:rsid w:val="002E3112"/>
    <w:rsid w:val="002E39F4"/>
    <w:rsid w:val="002E408D"/>
    <w:rsid w:val="002E43AD"/>
    <w:rsid w:val="002E49AA"/>
    <w:rsid w:val="002E5DAE"/>
    <w:rsid w:val="002E6C16"/>
    <w:rsid w:val="002E7003"/>
    <w:rsid w:val="002E70EF"/>
    <w:rsid w:val="002E7BD5"/>
    <w:rsid w:val="002F00B1"/>
    <w:rsid w:val="002F0C81"/>
    <w:rsid w:val="002F110B"/>
    <w:rsid w:val="002F1AE3"/>
    <w:rsid w:val="002F243B"/>
    <w:rsid w:val="002F28F5"/>
    <w:rsid w:val="002F29DD"/>
    <w:rsid w:val="002F2AEE"/>
    <w:rsid w:val="002F2DF5"/>
    <w:rsid w:val="002F3D64"/>
    <w:rsid w:val="002F4F51"/>
    <w:rsid w:val="002F50C7"/>
    <w:rsid w:val="002F5970"/>
    <w:rsid w:val="002F61FE"/>
    <w:rsid w:val="002F6995"/>
    <w:rsid w:val="002F6EAD"/>
    <w:rsid w:val="003005A9"/>
    <w:rsid w:val="00301CD5"/>
    <w:rsid w:val="00301FBF"/>
    <w:rsid w:val="00302075"/>
    <w:rsid w:val="00302835"/>
    <w:rsid w:val="00302B2F"/>
    <w:rsid w:val="003038BE"/>
    <w:rsid w:val="00303E2A"/>
    <w:rsid w:val="00303F05"/>
    <w:rsid w:val="00303F79"/>
    <w:rsid w:val="003045C4"/>
    <w:rsid w:val="00307D46"/>
    <w:rsid w:val="00310ADA"/>
    <w:rsid w:val="00311000"/>
    <w:rsid w:val="00311A34"/>
    <w:rsid w:val="00313213"/>
    <w:rsid w:val="0031356E"/>
    <w:rsid w:val="003136BF"/>
    <w:rsid w:val="00314105"/>
    <w:rsid w:val="003147CF"/>
    <w:rsid w:val="003154EE"/>
    <w:rsid w:val="003169B9"/>
    <w:rsid w:val="00316A12"/>
    <w:rsid w:val="00316B3B"/>
    <w:rsid w:val="00316D77"/>
    <w:rsid w:val="0031723F"/>
    <w:rsid w:val="00317370"/>
    <w:rsid w:val="00317ACB"/>
    <w:rsid w:val="0032097D"/>
    <w:rsid w:val="00320C16"/>
    <w:rsid w:val="003214E1"/>
    <w:rsid w:val="003227C6"/>
    <w:rsid w:val="00322F64"/>
    <w:rsid w:val="00323F31"/>
    <w:rsid w:val="00324366"/>
    <w:rsid w:val="0032466E"/>
    <w:rsid w:val="00325155"/>
    <w:rsid w:val="0032519D"/>
    <w:rsid w:val="00325625"/>
    <w:rsid w:val="00326F71"/>
    <w:rsid w:val="003272EE"/>
    <w:rsid w:val="003304D2"/>
    <w:rsid w:val="00330808"/>
    <w:rsid w:val="00331170"/>
    <w:rsid w:val="00331732"/>
    <w:rsid w:val="00331D78"/>
    <w:rsid w:val="00333830"/>
    <w:rsid w:val="0033417C"/>
    <w:rsid w:val="003344F9"/>
    <w:rsid w:val="00334CAC"/>
    <w:rsid w:val="00335562"/>
    <w:rsid w:val="003363C4"/>
    <w:rsid w:val="00336C7B"/>
    <w:rsid w:val="003372B5"/>
    <w:rsid w:val="003373C2"/>
    <w:rsid w:val="0034085D"/>
    <w:rsid w:val="00341176"/>
    <w:rsid w:val="00341816"/>
    <w:rsid w:val="00341AE9"/>
    <w:rsid w:val="00343CCC"/>
    <w:rsid w:val="00343FF3"/>
    <w:rsid w:val="0034563C"/>
    <w:rsid w:val="0034647E"/>
    <w:rsid w:val="00346AE9"/>
    <w:rsid w:val="0035063D"/>
    <w:rsid w:val="00350C9C"/>
    <w:rsid w:val="00352881"/>
    <w:rsid w:val="00352BCE"/>
    <w:rsid w:val="0035365D"/>
    <w:rsid w:val="00354594"/>
    <w:rsid w:val="003556C4"/>
    <w:rsid w:val="00356173"/>
    <w:rsid w:val="003573A5"/>
    <w:rsid w:val="00360631"/>
    <w:rsid w:val="00361351"/>
    <w:rsid w:val="00362AEB"/>
    <w:rsid w:val="00364A52"/>
    <w:rsid w:val="003651DF"/>
    <w:rsid w:val="00365502"/>
    <w:rsid w:val="003662DD"/>
    <w:rsid w:val="00366498"/>
    <w:rsid w:val="00367175"/>
    <w:rsid w:val="0036730D"/>
    <w:rsid w:val="00367758"/>
    <w:rsid w:val="00370EAD"/>
    <w:rsid w:val="00371645"/>
    <w:rsid w:val="003718F7"/>
    <w:rsid w:val="0037240A"/>
    <w:rsid w:val="00372429"/>
    <w:rsid w:val="0037287A"/>
    <w:rsid w:val="00373226"/>
    <w:rsid w:val="00373895"/>
    <w:rsid w:val="00373BDD"/>
    <w:rsid w:val="0037427C"/>
    <w:rsid w:val="0037439C"/>
    <w:rsid w:val="0037441D"/>
    <w:rsid w:val="003746A9"/>
    <w:rsid w:val="00374E8A"/>
    <w:rsid w:val="003752DE"/>
    <w:rsid w:val="00375D4D"/>
    <w:rsid w:val="003767A9"/>
    <w:rsid w:val="003777C5"/>
    <w:rsid w:val="0038065C"/>
    <w:rsid w:val="00381409"/>
    <w:rsid w:val="003819C3"/>
    <w:rsid w:val="00381C4C"/>
    <w:rsid w:val="00381EA7"/>
    <w:rsid w:val="00381EE0"/>
    <w:rsid w:val="00382712"/>
    <w:rsid w:val="00383FE9"/>
    <w:rsid w:val="00384348"/>
    <w:rsid w:val="003850ED"/>
    <w:rsid w:val="00385345"/>
    <w:rsid w:val="00385735"/>
    <w:rsid w:val="0038596F"/>
    <w:rsid w:val="00386598"/>
    <w:rsid w:val="00386C91"/>
    <w:rsid w:val="003878E8"/>
    <w:rsid w:val="00387CCF"/>
    <w:rsid w:val="003901E9"/>
    <w:rsid w:val="003920D3"/>
    <w:rsid w:val="003929FB"/>
    <w:rsid w:val="00392A64"/>
    <w:rsid w:val="00393014"/>
    <w:rsid w:val="003943DF"/>
    <w:rsid w:val="00394BDD"/>
    <w:rsid w:val="00394E2D"/>
    <w:rsid w:val="0039619E"/>
    <w:rsid w:val="003966D5"/>
    <w:rsid w:val="00397F70"/>
    <w:rsid w:val="003A1770"/>
    <w:rsid w:val="003A2532"/>
    <w:rsid w:val="003A3090"/>
    <w:rsid w:val="003A3916"/>
    <w:rsid w:val="003A3E01"/>
    <w:rsid w:val="003A4663"/>
    <w:rsid w:val="003A499D"/>
    <w:rsid w:val="003A4D08"/>
    <w:rsid w:val="003A5121"/>
    <w:rsid w:val="003A55AD"/>
    <w:rsid w:val="003A5D07"/>
    <w:rsid w:val="003A5FA3"/>
    <w:rsid w:val="003A6A9E"/>
    <w:rsid w:val="003A6D65"/>
    <w:rsid w:val="003A76D8"/>
    <w:rsid w:val="003A7B43"/>
    <w:rsid w:val="003B1913"/>
    <w:rsid w:val="003B1D37"/>
    <w:rsid w:val="003B249D"/>
    <w:rsid w:val="003B29EF"/>
    <w:rsid w:val="003B2E77"/>
    <w:rsid w:val="003B364D"/>
    <w:rsid w:val="003B3F05"/>
    <w:rsid w:val="003B4308"/>
    <w:rsid w:val="003B44F8"/>
    <w:rsid w:val="003B50DD"/>
    <w:rsid w:val="003B51CF"/>
    <w:rsid w:val="003B5784"/>
    <w:rsid w:val="003B5A0A"/>
    <w:rsid w:val="003B5A44"/>
    <w:rsid w:val="003B6216"/>
    <w:rsid w:val="003B7764"/>
    <w:rsid w:val="003B7BD5"/>
    <w:rsid w:val="003C05F0"/>
    <w:rsid w:val="003C07D2"/>
    <w:rsid w:val="003C09DE"/>
    <w:rsid w:val="003C0A1C"/>
    <w:rsid w:val="003C1A70"/>
    <w:rsid w:val="003C1F84"/>
    <w:rsid w:val="003C2514"/>
    <w:rsid w:val="003C4146"/>
    <w:rsid w:val="003C502E"/>
    <w:rsid w:val="003C5432"/>
    <w:rsid w:val="003C715D"/>
    <w:rsid w:val="003D0019"/>
    <w:rsid w:val="003D0402"/>
    <w:rsid w:val="003D07D6"/>
    <w:rsid w:val="003D07E6"/>
    <w:rsid w:val="003D0E23"/>
    <w:rsid w:val="003D2490"/>
    <w:rsid w:val="003D2543"/>
    <w:rsid w:val="003D2F5C"/>
    <w:rsid w:val="003D49FD"/>
    <w:rsid w:val="003D4F77"/>
    <w:rsid w:val="003D7296"/>
    <w:rsid w:val="003D76E4"/>
    <w:rsid w:val="003D7B30"/>
    <w:rsid w:val="003E1041"/>
    <w:rsid w:val="003E150E"/>
    <w:rsid w:val="003E2410"/>
    <w:rsid w:val="003E276F"/>
    <w:rsid w:val="003E2FD7"/>
    <w:rsid w:val="003E362B"/>
    <w:rsid w:val="003E38F5"/>
    <w:rsid w:val="003E3937"/>
    <w:rsid w:val="003E45CC"/>
    <w:rsid w:val="003E4AE3"/>
    <w:rsid w:val="003E5F2B"/>
    <w:rsid w:val="003E5F34"/>
    <w:rsid w:val="003E6120"/>
    <w:rsid w:val="003F013A"/>
    <w:rsid w:val="003F179A"/>
    <w:rsid w:val="003F1C59"/>
    <w:rsid w:val="003F1D04"/>
    <w:rsid w:val="003F2F8B"/>
    <w:rsid w:val="003F3076"/>
    <w:rsid w:val="003F345C"/>
    <w:rsid w:val="003F396A"/>
    <w:rsid w:val="003F3F8D"/>
    <w:rsid w:val="003F4D0F"/>
    <w:rsid w:val="003F6465"/>
    <w:rsid w:val="003F6B12"/>
    <w:rsid w:val="003F72E0"/>
    <w:rsid w:val="003F7763"/>
    <w:rsid w:val="003F7D4E"/>
    <w:rsid w:val="003F7E3F"/>
    <w:rsid w:val="003F7EEA"/>
    <w:rsid w:val="00400246"/>
    <w:rsid w:val="0040026C"/>
    <w:rsid w:val="0040075E"/>
    <w:rsid w:val="00400EAA"/>
    <w:rsid w:val="004017CB"/>
    <w:rsid w:val="0040180E"/>
    <w:rsid w:val="00402509"/>
    <w:rsid w:val="00402E9D"/>
    <w:rsid w:val="00402FD5"/>
    <w:rsid w:val="00403313"/>
    <w:rsid w:val="00403A7D"/>
    <w:rsid w:val="004040C6"/>
    <w:rsid w:val="00404D5D"/>
    <w:rsid w:val="00410024"/>
    <w:rsid w:val="00410317"/>
    <w:rsid w:val="00410A41"/>
    <w:rsid w:val="00410EBB"/>
    <w:rsid w:val="004127D9"/>
    <w:rsid w:val="0041334F"/>
    <w:rsid w:val="00414D5A"/>
    <w:rsid w:val="00415937"/>
    <w:rsid w:val="00416B8E"/>
    <w:rsid w:val="0041768D"/>
    <w:rsid w:val="004204D6"/>
    <w:rsid w:val="00420744"/>
    <w:rsid w:val="00420DCF"/>
    <w:rsid w:val="0042106F"/>
    <w:rsid w:val="00421192"/>
    <w:rsid w:val="00421DFA"/>
    <w:rsid w:val="00422791"/>
    <w:rsid w:val="00423AE2"/>
    <w:rsid w:val="00423DA8"/>
    <w:rsid w:val="004242D5"/>
    <w:rsid w:val="004245A1"/>
    <w:rsid w:val="00425270"/>
    <w:rsid w:val="00425D22"/>
    <w:rsid w:val="004274BA"/>
    <w:rsid w:val="004277EB"/>
    <w:rsid w:val="00430493"/>
    <w:rsid w:val="00430FDB"/>
    <w:rsid w:val="00431D53"/>
    <w:rsid w:val="004332FC"/>
    <w:rsid w:val="0043332E"/>
    <w:rsid w:val="00436233"/>
    <w:rsid w:val="00436370"/>
    <w:rsid w:val="00436861"/>
    <w:rsid w:val="00437895"/>
    <w:rsid w:val="00437F1E"/>
    <w:rsid w:val="00441157"/>
    <w:rsid w:val="004415D7"/>
    <w:rsid w:val="00441D2A"/>
    <w:rsid w:val="004420B9"/>
    <w:rsid w:val="004438B7"/>
    <w:rsid w:val="00444308"/>
    <w:rsid w:val="004443CD"/>
    <w:rsid w:val="00444B82"/>
    <w:rsid w:val="004452C4"/>
    <w:rsid w:val="00445B1E"/>
    <w:rsid w:val="00447B0F"/>
    <w:rsid w:val="0045019B"/>
    <w:rsid w:val="0045154A"/>
    <w:rsid w:val="00452880"/>
    <w:rsid w:val="00453396"/>
    <w:rsid w:val="004568D9"/>
    <w:rsid w:val="00460B55"/>
    <w:rsid w:val="004612F0"/>
    <w:rsid w:val="00461317"/>
    <w:rsid w:val="004620FD"/>
    <w:rsid w:val="00462311"/>
    <w:rsid w:val="0046267F"/>
    <w:rsid w:val="00462AAF"/>
    <w:rsid w:val="0046338F"/>
    <w:rsid w:val="00463DA9"/>
    <w:rsid w:val="0046426E"/>
    <w:rsid w:val="004649B5"/>
    <w:rsid w:val="00464A12"/>
    <w:rsid w:val="00464EED"/>
    <w:rsid w:val="0046555E"/>
    <w:rsid w:val="004672D6"/>
    <w:rsid w:val="0046739D"/>
    <w:rsid w:val="004674A8"/>
    <w:rsid w:val="00467533"/>
    <w:rsid w:val="00467B03"/>
    <w:rsid w:val="004703DC"/>
    <w:rsid w:val="0047077F"/>
    <w:rsid w:val="0047097D"/>
    <w:rsid w:val="0047272B"/>
    <w:rsid w:val="00473540"/>
    <w:rsid w:val="0047358A"/>
    <w:rsid w:val="00473BC0"/>
    <w:rsid w:val="004745EE"/>
    <w:rsid w:val="00475816"/>
    <w:rsid w:val="00475F12"/>
    <w:rsid w:val="00476A6A"/>
    <w:rsid w:val="00477486"/>
    <w:rsid w:val="004802B5"/>
    <w:rsid w:val="00480466"/>
    <w:rsid w:val="004829E6"/>
    <w:rsid w:val="00482A17"/>
    <w:rsid w:val="00483125"/>
    <w:rsid w:val="00483D00"/>
    <w:rsid w:val="00483E4C"/>
    <w:rsid w:val="0048402E"/>
    <w:rsid w:val="0048421D"/>
    <w:rsid w:val="00484544"/>
    <w:rsid w:val="004849EA"/>
    <w:rsid w:val="0048557F"/>
    <w:rsid w:val="00485593"/>
    <w:rsid w:val="00485EEB"/>
    <w:rsid w:val="004875EF"/>
    <w:rsid w:val="004901BE"/>
    <w:rsid w:val="004902EA"/>
    <w:rsid w:val="004908E3"/>
    <w:rsid w:val="004922B7"/>
    <w:rsid w:val="004925F0"/>
    <w:rsid w:val="004934D6"/>
    <w:rsid w:val="00493751"/>
    <w:rsid w:val="004942F9"/>
    <w:rsid w:val="00496201"/>
    <w:rsid w:val="0049780B"/>
    <w:rsid w:val="00497E97"/>
    <w:rsid w:val="004A084C"/>
    <w:rsid w:val="004A15E0"/>
    <w:rsid w:val="004A1C89"/>
    <w:rsid w:val="004A1EB5"/>
    <w:rsid w:val="004A1EC0"/>
    <w:rsid w:val="004A2926"/>
    <w:rsid w:val="004A31C7"/>
    <w:rsid w:val="004A4250"/>
    <w:rsid w:val="004A4837"/>
    <w:rsid w:val="004A526C"/>
    <w:rsid w:val="004A560A"/>
    <w:rsid w:val="004A5703"/>
    <w:rsid w:val="004A5778"/>
    <w:rsid w:val="004A5821"/>
    <w:rsid w:val="004A5B28"/>
    <w:rsid w:val="004A644E"/>
    <w:rsid w:val="004A65C1"/>
    <w:rsid w:val="004A7E6E"/>
    <w:rsid w:val="004A7EB6"/>
    <w:rsid w:val="004B026A"/>
    <w:rsid w:val="004B0349"/>
    <w:rsid w:val="004B05D4"/>
    <w:rsid w:val="004B1463"/>
    <w:rsid w:val="004B249B"/>
    <w:rsid w:val="004B2549"/>
    <w:rsid w:val="004B3038"/>
    <w:rsid w:val="004B4DD3"/>
    <w:rsid w:val="004B5482"/>
    <w:rsid w:val="004B58C6"/>
    <w:rsid w:val="004B611E"/>
    <w:rsid w:val="004B6948"/>
    <w:rsid w:val="004B71BB"/>
    <w:rsid w:val="004C092C"/>
    <w:rsid w:val="004C0CA1"/>
    <w:rsid w:val="004C1C98"/>
    <w:rsid w:val="004C24E1"/>
    <w:rsid w:val="004C2D7C"/>
    <w:rsid w:val="004C33C7"/>
    <w:rsid w:val="004C49AE"/>
    <w:rsid w:val="004C4C39"/>
    <w:rsid w:val="004C56F7"/>
    <w:rsid w:val="004C5AF6"/>
    <w:rsid w:val="004C6753"/>
    <w:rsid w:val="004C6B92"/>
    <w:rsid w:val="004C740D"/>
    <w:rsid w:val="004C7AA5"/>
    <w:rsid w:val="004C7C77"/>
    <w:rsid w:val="004C7FA1"/>
    <w:rsid w:val="004D0083"/>
    <w:rsid w:val="004D0B08"/>
    <w:rsid w:val="004D255B"/>
    <w:rsid w:val="004D26E2"/>
    <w:rsid w:val="004D3724"/>
    <w:rsid w:val="004D3E99"/>
    <w:rsid w:val="004D41F4"/>
    <w:rsid w:val="004D5342"/>
    <w:rsid w:val="004D5F68"/>
    <w:rsid w:val="004D6183"/>
    <w:rsid w:val="004D64F7"/>
    <w:rsid w:val="004D65ED"/>
    <w:rsid w:val="004D67BD"/>
    <w:rsid w:val="004D6A06"/>
    <w:rsid w:val="004D6AE5"/>
    <w:rsid w:val="004D6C04"/>
    <w:rsid w:val="004D70C7"/>
    <w:rsid w:val="004D73B1"/>
    <w:rsid w:val="004D7CE7"/>
    <w:rsid w:val="004E1314"/>
    <w:rsid w:val="004E1EC5"/>
    <w:rsid w:val="004E1F40"/>
    <w:rsid w:val="004E23A4"/>
    <w:rsid w:val="004E467E"/>
    <w:rsid w:val="004E4EC6"/>
    <w:rsid w:val="004E4FA6"/>
    <w:rsid w:val="004E5176"/>
    <w:rsid w:val="004E5E6A"/>
    <w:rsid w:val="004E784B"/>
    <w:rsid w:val="004F00EF"/>
    <w:rsid w:val="004F0D48"/>
    <w:rsid w:val="004F0DFC"/>
    <w:rsid w:val="004F0EB7"/>
    <w:rsid w:val="004F31FE"/>
    <w:rsid w:val="004F3A8E"/>
    <w:rsid w:val="004F3CD2"/>
    <w:rsid w:val="004F411D"/>
    <w:rsid w:val="004F4489"/>
    <w:rsid w:val="004F563B"/>
    <w:rsid w:val="004F5AF7"/>
    <w:rsid w:val="004F692D"/>
    <w:rsid w:val="004F69F9"/>
    <w:rsid w:val="004F6D96"/>
    <w:rsid w:val="004F7541"/>
    <w:rsid w:val="005000B9"/>
    <w:rsid w:val="00500EA7"/>
    <w:rsid w:val="00501986"/>
    <w:rsid w:val="00502396"/>
    <w:rsid w:val="00502BE9"/>
    <w:rsid w:val="00502F40"/>
    <w:rsid w:val="005030A3"/>
    <w:rsid w:val="00504F46"/>
    <w:rsid w:val="00504FE9"/>
    <w:rsid w:val="00505E9E"/>
    <w:rsid w:val="005060A1"/>
    <w:rsid w:val="00506410"/>
    <w:rsid w:val="005066A5"/>
    <w:rsid w:val="00506B54"/>
    <w:rsid w:val="00506BB7"/>
    <w:rsid w:val="00506D1A"/>
    <w:rsid w:val="005077D1"/>
    <w:rsid w:val="00507991"/>
    <w:rsid w:val="005109EF"/>
    <w:rsid w:val="005112C9"/>
    <w:rsid w:val="0051140D"/>
    <w:rsid w:val="0051193F"/>
    <w:rsid w:val="00511EA2"/>
    <w:rsid w:val="00511EE8"/>
    <w:rsid w:val="00511F67"/>
    <w:rsid w:val="00514128"/>
    <w:rsid w:val="005145E1"/>
    <w:rsid w:val="00514950"/>
    <w:rsid w:val="005154F3"/>
    <w:rsid w:val="00516BE6"/>
    <w:rsid w:val="00516D8E"/>
    <w:rsid w:val="00517BD6"/>
    <w:rsid w:val="00520731"/>
    <w:rsid w:val="00521CC9"/>
    <w:rsid w:val="00522260"/>
    <w:rsid w:val="005235E0"/>
    <w:rsid w:val="00524E42"/>
    <w:rsid w:val="005265E1"/>
    <w:rsid w:val="00527C5E"/>
    <w:rsid w:val="00530E44"/>
    <w:rsid w:val="00531317"/>
    <w:rsid w:val="00531EC0"/>
    <w:rsid w:val="0053238C"/>
    <w:rsid w:val="005346DE"/>
    <w:rsid w:val="00534715"/>
    <w:rsid w:val="00535A5F"/>
    <w:rsid w:val="00536F51"/>
    <w:rsid w:val="00537A86"/>
    <w:rsid w:val="005400BC"/>
    <w:rsid w:val="005415E6"/>
    <w:rsid w:val="00541BA0"/>
    <w:rsid w:val="00541D44"/>
    <w:rsid w:val="00541F0C"/>
    <w:rsid w:val="00542B28"/>
    <w:rsid w:val="00542C55"/>
    <w:rsid w:val="005434B1"/>
    <w:rsid w:val="0054362B"/>
    <w:rsid w:val="0054387C"/>
    <w:rsid w:val="00544005"/>
    <w:rsid w:val="00544364"/>
    <w:rsid w:val="005453E4"/>
    <w:rsid w:val="00546656"/>
    <w:rsid w:val="00546CEC"/>
    <w:rsid w:val="0054715C"/>
    <w:rsid w:val="00547430"/>
    <w:rsid w:val="00547B95"/>
    <w:rsid w:val="00547E80"/>
    <w:rsid w:val="005510FB"/>
    <w:rsid w:val="005511BF"/>
    <w:rsid w:val="00551B25"/>
    <w:rsid w:val="00551CE9"/>
    <w:rsid w:val="00552B03"/>
    <w:rsid w:val="0055504C"/>
    <w:rsid w:val="00555E62"/>
    <w:rsid w:val="00556FC3"/>
    <w:rsid w:val="005571AB"/>
    <w:rsid w:val="00557C8E"/>
    <w:rsid w:val="00557D2D"/>
    <w:rsid w:val="005600A5"/>
    <w:rsid w:val="0056129D"/>
    <w:rsid w:val="00561343"/>
    <w:rsid w:val="005628AC"/>
    <w:rsid w:val="00562BA2"/>
    <w:rsid w:val="00562F8A"/>
    <w:rsid w:val="00563308"/>
    <w:rsid w:val="00563ED1"/>
    <w:rsid w:val="00567152"/>
    <w:rsid w:val="00570FEC"/>
    <w:rsid w:val="00571197"/>
    <w:rsid w:val="00572230"/>
    <w:rsid w:val="00572956"/>
    <w:rsid w:val="00573584"/>
    <w:rsid w:val="005737C0"/>
    <w:rsid w:val="00574336"/>
    <w:rsid w:val="00574D12"/>
    <w:rsid w:val="0057560E"/>
    <w:rsid w:val="00575825"/>
    <w:rsid w:val="00575FCF"/>
    <w:rsid w:val="0057636C"/>
    <w:rsid w:val="005767E5"/>
    <w:rsid w:val="0057688D"/>
    <w:rsid w:val="00576ECA"/>
    <w:rsid w:val="00576ED7"/>
    <w:rsid w:val="005771B1"/>
    <w:rsid w:val="00577CA9"/>
    <w:rsid w:val="00577E17"/>
    <w:rsid w:val="00577ED8"/>
    <w:rsid w:val="005803ED"/>
    <w:rsid w:val="0058134E"/>
    <w:rsid w:val="005813D4"/>
    <w:rsid w:val="00582E7A"/>
    <w:rsid w:val="00582EED"/>
    <w:rsid w:val="00583230"/>
    <w:rsid w:val="005837CB"/>
    <w:rsid w:val="005839EF"/>
    <w:rsid w:val="00584175"/>
    <w:rsid w:val="00584AB4"/>
    <w:rsid w:val="00585071"/>
    <w:rsid w:val="005864ED"/>
    <w:rsid w:val="00586A58"/>
    <w:rsid w:val="00586DFD"/>
    <w:rsid w:val="00587001"/>
    <w:rsid w:val="005874B6"/>
    <w:rsid w:val="005878D5"/>
    <w:rsid w:val="005879B7"/>
    <w:rsid w:val="00587D63"/>
    <w:rsid w:val="00590576"/>
    <w:rsid w:val="00591120"/>
    <w:rsid w:val="0059186D"/>
    <w:rsid w:val="00591949"/>
    <w:rsid w:val="0059195B"/>
    <w:rsid w:val="00591F2E"/>
    <w:rsid w:val="005921CA"/>
    <w:rsid w:val="005922AF"/>
    <w:rsid w:val="00592909"/>
    <w:rsid w:val="005930D3"/>
    <w:rsid w:val="00593302"/>
    <w:rsid w:val="005935FC"/>
    <w:rsid w:val="00593B97"/>
    <w:rsid w:val="00593C11"/>
    <w:rsid w:val="005942C8"/>
    <w:rsid w:val="00595DD8"/>
    <w:rsid w:val="00596F63"/>
    <w:rsid w:val="00597280"/>
    <w:rsid w:val="0059784E"/>
    <w:rsid w:val="005A0445"/>
    <w:rsid w:val="005A0BA3"/>
    <w:rsid w:val="005A0FBF"/>
    <w:rsid w:val="005A3B47"/>
    <w:rsid w:val="005A3FFA"/>
    <w:rsid w:val="005A4437"/>
    <w:rsid w:val="005A5B70"/>
    <w:rsid w:val="005A6547"/>
    <w:rsid w:val="005A67CD"/>
    <w:rsid w:val="005A6AFA"/>
    <w:rsid w:val="005A6D47"/>
    <w:rsid w:val="005B0BC9"/>
    <w:rsid w:val="005B1521"/>
    <w:rsid w:val="005B1591"/>
    <w:rsid w:val="005B19F3"/>
    <w:rsid w:val="005B1EA6"/>
    <w:rsid w:val="005B3484"/>
    <w:rsid w:val="005B35B1"/>
    <w:rsid w:val="005B3B33"/>
    <w:rsid w:val="005B3FB9"/>
    <w:rsid w:val="005B41C1"/>
    <w:rsid w:val="005B455B"/>
    <w:rsid w:val="005B67DA"/>
    <w:rsid w:val="005B7568"/>
    <w:rsid w:val="005B765B"/>
    <w:rsid w:val="005B7A65"/>
    <w:rsid w:val="005BC09B"/>
    <w:rsid w:val="005C01C5"/>
    <w:rsid w:val="005C21B7"/>
    <w:rsid w:val="005C2606"/>
    <w:rsid w:val="005C27AD"/>
    <w:rsid w:val="005C2DCF"/>
    <w:rsid w:val="005C2E9A"/>
    <w:rsid w:val="005C311F"/>
    <w:rsid w:val="005C4665"/>
    <w:rsid w:val="005C476F"/>
    <w:rsid w:val="005C4B4D"/>
    <w:rsid w:val="005C4FFE"/>
    <w:rsid w:val="005C5636"/>
    <w:rsid w:val="005C5B3E"/>
    <w:rsid w:val="005C5F36"/>
    <w:rsid w:val="005C7758"/>
    <w:rsid w:val="005C7E7A"/>
    <w:rsid w:val="005D053F"/>
    <w:rsid w:val="005D059A"/>
    <w:rsid w:val="005D11D8"/>
    <w:rsid w:val="005D1659"/>
    <w:rsid w:val="005D18D4"/>
    <w:rsid w:val="005D22B4"/>
    <w:rsid w:val="005D231B"/>
    <w:rsid w:val="005D3986"/>
    <w:rsid w:val="005D3E15"/>
    <w:rsid w:val="005D6222"/>
    <w:rsid w:val="005D7DC4"/>
    <w:rsid w:val="005D7FC4"/>
    <w:rsid w:val="005E05D7"/>
    <w:rsid w:val="005E06F4"/>
    <w:rsid w:val="005E0843"/>
    <w:rsid w:val="005E0928"/>
    <w:rsid w:val="005E15E7"/>
    <w:rsid w:val="005E212D"/>
    <w:rsid w:val="005E2248"/>
    <w:rsid w:val="005E27D7"/>
    <w:rsid w:val="005E2AF9"/>
    <w:rsid w:val="005E34F7"/>
    <w:rsid w:val="005E579E"/>
    <w:rsid w:val="005E5D02"/>
    <w:rsid w:val="005E646D"/>
    <w:rsid w:val="005F0B5E"/>
    <w:rsid w:val="005F102A"/>
    <w:rsid w:val="005F2974"/>
    <w:rsid w:val="005F328E"/>
    <w:rsid w:val="005F35BC"/>
    <w:rsid w:val="005F3D94"/>
    <w:rsid w:val="005F4046"/>
    <w:rsid w:val="005F4167"/>
    <w:rsid w:val="005F456D"/>
    <w:rsid w:val="005F4959"/>
    <w:rsid w:val="005F4B6C"/>
    <w:rsid w:val="005F4C25"/>
    <w:rsid w:val="005F4EC9"/>
    <w:rsid w:val="005F578F"/>
    <w:rsid w:val="005F5BE0"/>
    <w:rsid w:val="005F7109"/>
    <w:rsid w:val="005F7671"/>
    <w:rsid w:val="0060097D"/>
    <w:rsid w:val="00600C93"/>
    <w:rsid w:val="00600CC1"/>
    <w:rsid w:val="006015DE"/>
    <w:rsid w:val="006015F8"/>
    <w:rsid w:val="00601F92"/>
    <w:rsid w:val="00602DEB"/>
    <w:rsid w:val="00602FDA"/>
    <w:rsid w:val="00604170"/>
    <w:rsid w:val="0060420B"/>
    <w:rsid w:val="006054CC"/>
    <w:rsid w:val="006058C3"/>
    <w:rsid w:val="00605CDD"/>
    <w:rsid w:val="00606C70"/>
    <w:rsid w:val="00607712"/>
    <w:rsid w:val="00607A98"/>
    <w:rsid w:val="00610393"/>
    <w:rsid w:val="006108BC"/>
    <w:rsid w:val="00613A8F"/>
    <w:rsid w:val="006140B1"/>
    <w:rsid w:val="0061482F"/>
    <w:rsid w:val="0061492C"/>
    <w:rsid w:val="00615B47"/>
    <w:rsid w:val="00617BA6"/>
    <w:rsid w:val="00617FD2"/>
    <w:rsid w:val="00620269"/>
    <w:rsid w:val="006225D8"/>
    <w:rsid w:val="0062348D"/>
    <w:rsid w:val="00623919"/>
    <w:rsid w:val="00623A29"/>
    <w:rsid w:val="00624808"/>
    <w:rsid w:val="00626631"/>
    <w:rsid w:val="006268FF"/>
    <w:rsid w:val="0062725D"/>
    <w:rsid w:val="006275DF"/>
    <w:rsid w:val="00627FEE"/>
    <w:rsid w:val="006302CB"/>
    <w:rsid w:val="006303DB"/>
    <w:rsid w:val="00632030"/>
    <w:rsid w:val="00633E67"/>
    <w:rsid w:val="0063445B"/>
    <w:rsid w:val="0063451D"/>
    <w:rsid w:val="006345D0"/>
    <w:rsid w:val="00634D8A"/>
    <w:rsid w:val="00634E64"/>
    <w:rsid w:val="00635B3C"/>
    <w:rsid w:val="006361FF"/>
    <w:rsid w:val="006378DB"/>
    <w:rsid w:val="006422A1"/>
    <w:rsid w:val="006422BE"/>
    <w:rsid w:val="0064306C"/>
    <w:rsid w:val="0064552B"/>
    <w:rsid w:val="00645873"/>
    <w:rsid w:val="00645AC8"/>
    <w:rsid w:val="00645FB0"/>
    <w:rsid w:val="00647F5D"/>
    <w:rsid w:val="006504AC"/>
    <w:rsid w:val="00650CFF"/>
    <w:rsid w:val="00650D6F"/>
    <w:rsid w:val="0065114F"/>
    <w:rsid w:val="00651FB9"/>
    <w:rsid w:val="00652369"/>
    <w:rsid w:val="006524F1"/>
    <w:rsid w:val="00654F0E"/>
    <w:rsid w:val="00655173"/>
    <w:rsid w:val="0065596C"/>
    <w:rsid w:val="006565A1"/>
    <w:rsid w:val="006570D2"/>
    <w:rsid w:val="00657BD8"/>
    <w:rsid w:val="00657D9C"/>
    <w:rsid w:val="0066035C"/>
    <w:rsid w:val="0066157E"/>
    <w:rsid w:val="0066185B"/>
    <w:rsid w:val="00661C32"/>
    <w:rsid w:val="00661CD5"/>
    <w:rsid w:val="00662088"/>
    <w:rsid w:val="00662AD9"/>
    <w:rsid w:val="00663E6A"/>
    <w:rsid w:val="00666306"/>
    <w:rsid w:val="00667996"/>
    <w:rsid w:val="006706F5"/>
    <w:rsid w:val="006710BD"/>
    <w:rsid w:val="00672858"/>
    <w:rsid w:val="00673D66"/>
    <w:rsid w:val="00675354"/>
    <w:rsid w:val="00675C0C"/>
    <w:rsid w:val="00676135"/>
    <w:rsid w:val="006765A8"/>
    <w:rsid w:val="006765BE"/>
    <w:rsid w:val="006766C2"/>
    <w:rsid w:val="00676A32"/>
    <w:rsid w:val="006777C2"/>
    <w:rsid w:val="00677A5C"/>
    <w:rsid w:val="00680DE0"/>
    <w:rsid w:val="0068102F"/>
    <w:rsid w:val="00681D68"/>
    <w:rsid w:val="0068271C"/>
    <w:rsid w:val="00682CF3"/>
    <w:rsid w:val="00683342"/>
    <w:rsid w:val="00684ACA"/>
    <w:rsid w:val="0068613B"/>
    <w:rsid w:val="00686FC6"/>
    <w:rsid w:val="006874A2"/>
    <w:rsid w:val="006878D9"/>
    <w:rsid w:val="00687B49"/>
    <w:rsid w:val="0069125B"/>
    <w:rsid w:val="006923E7"/>
    <w:rsid w:val="0069310C"/>
    <w:rsid w:val="0069489A"/>
    <w:rsid w:val="00694AD1"/>
    <w:rsid w:val="0069535D"/>
    <w:rsid w:val="00697297"/>
    <w:rsid w:val="00697A10"/>
    <w:rsid w:val="006A0376"/>
    <w:rsid w:val="006A09B2"/>
    <w:rsid w:val="006A18FA"/>
    <w:rsid w:val="006A1CFA"/>
    <w:rsid w:val="006A269A"/>
    <w:rsid w:val="006A27C2"/>
    <w:rsid w:val="006A47CF"/>
    <w:rsid w:val="006A4BE8"/>
    <w:rsid w:val="006A546F"/>
    <w:rsid w:val="006A608E"/>
    <w:rsid w:val="006A6187"/>
    <w:rsid w:val="006A757E"/>
    <w:rsid w:val="006A7D02"/>
    <w:rsid w:val="006B0238"/>
    <w:rsid w:val="006B0E3A"/>
    <w:rsid w:val="006B0EFA"/>
    <w:rsid w:val="006B0FDF"/>
    <w:rsid w:val="006B1253"/>
    <w:rsid w:val="006B19B6"/>
    <w:rsid w:val="006B2F93"/>
    <w:rsid w:val="006B2FDD"/>
    <w:rsid w:val="006B44FE"/>
    <w:rsid w:val="006B59BD"/>
    <w:rsid w:val="006B5C1E"/>
    <w:rsid w:val="006B5F09"/>
    <w:rsid w:val="006B62F3"/>
    <w:rsid w:val="006B6AFE"/>
    <w:rsid w:val="006B6BE3"/>
    <w:rsid w:val="006B7B46"/>
    <w:rsid w:val="006C1BCF"/>
    <w:rsid w:val="006C2178"/>
    <w:rsid w:val="006C21F6"/>
    <w:rsid w:val="006C3913"/>
    <w:rsid w:val="006C4834"/>
    <w:rsid w:val="006C4A0D"/>
    <w:rsid w:val="006C4C14"/>
    <w:rsid w:val="006C522F"/>
    <w:rsid w:val="006C5459"/>
    <w:rsid w:val="006C5C80"/>
    <w:rsid w:val="006C5E08"/>
    <w:rsid w:val="006C5E49"/>
    <w:rsid w:val="006C69AB"/>
    <w:rsid w:val="006C7785"/>
    <w:rsid w:val="006D03C4"/>
    <w:rsid w:val="006D11AD"/>
    <w:rsid w:val="006D17D8"/>
    <w:rsid w:val="006D37C3"/>
    <w:rsid w:val="006D37EA"/>
    <w:rsid w:val="006D466E"/>
    <w:rsid w:val="006D5042"/>
    <w:rsid w:val="006D5125"/>
    <w:rsid w:val="006D51C6"/>
    <w:rsid w:val="006D5833"/>
    <w:rsid w:val="006D7437"/>
    <w:rsid w:val="006D7DE8"/>
    <w:rsid w:val="006E045C"/>
    <w:rsid w:val="006E0599"/>
    <w:rsid w:val="006E086F"/>
    <w:rsid w:val="006E0A12"/>
    <w:rsid w:val="006E2A2A"/>
    <w:rsid w:val="006E2A88"/>
    <w:rsid w:val="006E2F04"/>
    <w:rsid w:val="006E312F"/>
    <w:rsid w:val="006E359E"/>
    <w:rsid w:val="006E3A82"/>
    <w:rsid w:val="006E4096"/>
    <w:rsid w:val="006E41FE"/>
    <w:rsid w:val="006E6158"/>
    <w:rsid w:val="006E648D"/>
    <w:rsid w:val="006E6BED"/>
    <w:rsid w:val="006E788D"/>
    <w:rsid w:val="006E7F6C"/>
    <w:rsid w:val="006F075A"/>
    <w:rsid w:val="006F2D68"/>
    <w:rsid w:val="006F3D81"/>
    <w:rsid w:val="006F45CC"/>
    <w:rsid w:val="006F4EC2"/>
    <w:rsid w:val="006F505F"/>
    <w:rsid w:val="006F5254"/>
    <w:rsid w:val="006F5665"/>
    <w:rsid w:val="006F5CC6"/>
    <w:rsid w:val="006F69AA"/>
    <w:rsid w:val="006F6F42"/>
    <w:rsid w:val="006F7A99"/>
    <w:rsid w:val="0070041D"/>
    <w:rsid w:val="007006DB"/>
    <w:rsid w:val="007008CC"/>
    <w:rsid w:val="00700F37"/>
    <w:rsid w:val="00701AF8"/>
    <w:rsid w:val="00701C8E"/>
    <w:rsid w:val="007021E6"/>
    <w:rsid w:val="0070296C"/>
    <w:rsid w:val="00702A56"/>
    <w:rsid w:val="00702AB6"/>
    <w:rsid w:val="00702ED5"/>
    <w:rsid w:val="00703068"/>
    <w:rsid w:val="007033F2"/>
    <w:rsid w:val="00703F7B"/>
    <w:rsid w:val="007050DF"/>
    <w:rsid w:val="00705B4B"/>
    <w:rsid w:val="00706F06"/>
    <w:rsid w:val="00707DB1"/>
    <w:rsid w:val="00707EE0"/>
    <w:rsid w:val="00710D94"/>
    <w:rsid w:val="007110F4"/>
    <w:rsid w:val="007121B5"/>
    <w:rsid w:val="0071341D"/>
    <w:rsid w:val="00714A69"/>
    <w:rsid w:val="00714C40"/>
    <w:rsid w:val="0071507F"/>
    <w:rsid w:val="007151E2"/>
    <w:rsid w:val="00715804"/>
    <w:rsid w:val="00716E22"/>
    <w:rsid w:val="00720ACF"/>
    <w:rsid w:val="0072275E"/>
    <w:rsid w:val="0072283D"/>
    <w:rsid w:val="007234CE"/>
    <w:rsid w:val="007239D4"/>
    <w:rsid w:val="007240FE"/>
    <w:rsid w:val="00724198"/>
    <w:rsid w:val="007245B0"/>
    <w:rsid w:val="007246A4"/>
    <w:rsid w:val="00725689"/>
    <w:rsid w:val="00725D71"/>
    <w:rsid w:val="007262FC"/>
    <w:rsid w:val="007268A6"/>
    <w:rsid w:val="00726DA3"/>
    <w:rsid w:val="00726ECC"/>
    <w:rsid w:val="0072799C"/>
    <w:rsid w:val="00730452"/>
    <w:rsid w:val="00730773"/>
    <w:rsid w:val="007315EB"/>
    <w:rsid w:val="00732A3B"/>
    <w:rsid w:val="00733EBA"/>
    <w:rsid w:val="00733EEA"/>
    <w:rsid w:val="00734230"/>
    <w:rsid w:val="00734275"/>
    <w:rsid w:val="00734AC8"/>
    <w:rsid w:val="00734FDE"/>
    <w:rsid w:val="0073508C"/>
    <w:rsid w:val="00735797"/>
    <w:rsid w:val="00736B57"/>
    <w:rsid w:val="00736EB0"/>
    <w:rsid w:val="0073759A"/>
    <w:rsid w:val="0073796D"/>
    <w:rsid w:val="00737E91"/>
    <w:rsid w:val="007400F8"/>
    <w:rsid w:val="00740EED"/>
    <w:rsid w:val="00741440"/>
    <w:rsid w:val="00742B9F"/>
    <w:rsid w:val="00742CE5"/>
    <w:rsid w:val="00742DD3"/>
    <w:rsid w:val="00746141"/>
    <w:rsid w:val="00746C84"/>
    <w:rsid w:val="007472AF"/>
    <w:rsid w:val="00747557"/>
    <w:rsid w:val="00747A50"/>
    <w:rsid w:val="0075076D"/>
    <w:rsid w:val="00750E34"/>
    <w:rsid w:val="00750F9C"/>
    <w:rsid w:val="0075119C"/>
    <w:rsid w:val="00751B37"/>
    <w:rsid w:val="007520BC"/>
    <w:rsid w:val="007521CE"/>
    <w:rsid w:val="0075415A"/>
    <w:rsid w:val="007578C6"/>
    <w:rsid w:val="0076052D"/>
    <w:rsid w:val="00760630"/>
    <w:rsid w:val="00760780"/>
    <w:rsid w:val="007617C1"/>
    <w:rsid w:val="00761822"/>
    <w:rsid w:val="007633F4"/>
    <w:rsid w:val="00763AFC"/>
    <w:rsid w:val="00763B50"/>
    <w:rsid w:val="00764C1D"/>
    <w:rsid w:val="00765385"/>
    <w:rsid w:val="0076546D"/>
    <w:rsid w:val="00765499"/>
    <w:rsid w:val="007656C3"/>
    <w:rsid w:val="00766B80"/>
    <w:rsid w:val="00767E3A"/>
    <w:rsid w:val="007708D7"/>
    <w:rsid w:val="007709EB"/>
    <w:rsid w:val="00770A24"/>
    <w:rsid w:val="00770A79"/>
    <w:rsid w:val="0077188D"/>
    <w:rsid w:val="00772757"/>
    <w:rsid w:val="00773119"/>
    <w:rsid w:val="0077324F"/>
    <w:rsid w:val="00774706"/>
    <w:rsid w:val="00774921"/>
    <w:rsid w:val="0077494F"/>
    <w:rsid w:val="007750F9"/>
    <w:rsid w:val="00776E0C"/>
    <w:rsid w:val="0078045F"/>
    <w:rsid w:val="007804D8"/>
    <w:rsid w:val="00780D0F"/>
    <w:rsid w:val="00781098"/>
    <w:rsid w:val="007810A8"/>
    <w:rsid w:val="00781171"/>
    <w:rsid w:val="007818C8"/>
    <w:rsid w:val="007819D2"/>
    <w:rsid w:val="00781DE3"/>
    <w:rsid w:val="0078311D"/>
    <w:rsid w:val="00783B28"/>
    <w:rsid w:val="007841FF"/>
    <w:rsid w:val="007842F2"/>
    <w:rsid w:val="00784922"/>
    <w:rsid w:val="007849B2"/>
    <w:rsid w:val="007858BC"/>
    <w:rsid w:val="00786D16"/>
    <w:rsid w:val="00786E8A"/>
    <w:rsid w:val="0078734A"/>
    <w:rsid w:val="00787E9D"/>
    <w:rsid w:val="00790D91"/>
    <w:rsid w:val="00791627"/>
    <w:rsid w:val="0079217A"/>
    <w:rsid w:val="0079288F"/>
    <w:rsid w:val="00792B6A"/>
    <w:rsid w:val="00792C95"/>
    <w:rsid w:val="007936E7"/>
    <w:rsid w:val="007943E1"/>
    <w:rsid w:val="0079568E"/>
    <w:rsid w:val="00795FF8"/>
    <w:rsid w:val="00796EBE"/>
    <w:rsid w:val="0079754B"/>
    <w:rsid w:val="007A0C3F"/>
    <w:rsid w:val="007A1185"/>
    <w:rsid w:val="007A12A3"/>
    <w:rsid w:val="007A1705"/>
    <w:rsid w:val="007A1F4C"/>
    <w:rsid w:val="007A2898"/>
    <w:rsid w:val="007A2D6F"/>
    <w:rsid w:val="007A553F"/>
    <w:rsid w:val="007A5D99"/>
    <w:rsid w:val="007A6A4C"/>
    <w:rsid w:val="007A6D05"/>
    <w:rsid w:val="007A7262"/>
    <w:rsid w:val="007A7420"/>
    <w:rsid w:val="007A7B6A"/>
    <w:rsid w:val="007A7C40"/>
    <w:rsid w:val="007B008D"/>
    <w:rsid w:val="007B150C"/>
    <w:rsid w:val="007B1CD6"/>
    <w:rsid w:val="007B21EC"/>
    <w:rsid w:val="007B26CA"/>
    <w:rsid w:val="007B36CD"/>
    <w:rsid w:val="007B3EE9"/>
    <w:rsid w:val="007B4058"/>
    <w:rsid w:val="007B5F54"/>
    <w:rsid w:val="007B65C9"/>
    <w:rsid w:val="007B782C"/>
    <w:rsid w:val="007B7D76"/>
    <w:rsid w:val="007C0EEE"/>
    <w:rsid w:val="007C1A2D"/>
    <w:rsid w:val="007C2357"/>
    <w:rsid w:val="007C292E"/>
    <w:rsid w:val="007C3CE3"/>
    <w:rsid w:val="007C3D84"/>
    <w:rsid w:val="007C3E32"/>
    <w:rsid w:val="007C3EA0"/>
    <w:rsid w:val="007C477E"/>
    <w:rsid w:val="007C4E9E"/>
    <w:rsid w:val="007C701C"/>
    <w:rsid w:val="007D12A6"/>
    <w:rsid w:val="007D1906"/>
    <w:rsid w:val="007D1B8E"/>
    <w:rsid w:val="007D225A"/>
    <w:rsid w:val="007D2C64"/>
    <w:rsid w:val="007D3B55"/>
    <w:rsid w:val="007D42D9"/>
    <w:rsid w:val="007D49FA"/>
    <w:rsid w:val="007D555F"/>
    <w:rsid w:val="007D6024"/>
    <w:rsid w:val="007D614B"/>
    <w:rsid w:val="007D679B"/>
    <w:rsid w:val="007D6BFF"/>
    <w:rsid w:val="007D7A0C"/>
    <w:rsid w:val="007D7FC2"/>
    <w:rsid w:val="007E072F"/>
    <w:rsid w:val="007E0D60"/>
    <w:rsid w:val="007E0F4C"/>
    <w:rsid w:val="007E14AA"/>
    <w:rsid w:val="007E3CD8"/>
    <w:rsid w:val="007E3FBF"/>
    <w:rsid w:val="007E4556"/>
    <w:rsid w:val="007E517A"/>
    <w:rsid w:val="007E54AE"/>
    <w:rsid w:val="007E5529"/>
    <w:rsid w:val="007E585B"/>
    <w:rsid w:val="007E5F47"/>
    <w:rsid w:val="007E6629"/>
    <w:rsid w:val="007E6658"/>
    <w:rsid w:val="007E7529"/>
    <w:rsid w:val="007E76D9"/>
    <w:rsid w:val="007F020F"/>
    <w:rsid w:val="007F15B5"/>
    <w:rsid w:val="007F45F1"/>
    <w:rsid w:val="007F4E42"/>
    <w:rsid w:val="007F50A7"/>
    <w:rsid w:val="007F663B"/>
    <w:rsid w:val="007F684A"/>
    <w:rsid w:val="007F6B5E"/>
    <w:rsid w:val="008004D5"/>
    <w:rsid w:val="0080196D"/>
    <w:rsid w:val="00801D72"/>
    <w:rsid w:val="00802210"/>
    <w:rsid w:val="00804950"/>
    <w:rsid w:val="00804956"/>
    <w:rsid w:val="00805784"/>
    <w:rsid w:val="00805D1E"/>
    <w:rsid w:val="0080747A"/>
    <w:rsid w:val="0080798D"/>
    <w:rsid w:val="00810067"/>
    <w:rsid w:val="00810295"/>
    <w:rsid w:val="0081085F"/>
    <w:rsid w:val="00811187"/>
    <w:rsid w:val="00811E64"/>
    <w:rsid w:val="00812176"/>
    <w:rsid w:val="008124CD"/>
    <w:rsid w:val="008126AA"/>
    <w:rsid w:val="008133AE"/>
    <w:rsid w:val="00813543"/>
    <w:rsid w:val="00814F56"/>
    <w:rsid w:val="0081511A"/>
    <w:rsid w:val="00815F16"/>
    <w:rsid w:val="00815F9A"/>
    <w:rsid w:val="00816903"/>
    <w:rsid w:val="00816AE3"/>
    <w:rsid w:val="00820EC4"/>
    <w:rsid w:val="0082143D"/>
    <w:rsid w:val="00821B9F"/>
    <w:rsid w:val="00821CD5"/>
    <w:rsid w:val="00822A5B"/>
    <w:rsid w:val="0082322E"/>
    <w:rsid w:val="00824DA3"/>
    <w:rsid w:val="00825094"/>
    <w:rsid w:val="00825466"/>
    <w:rsid w:val="008259B9"/>
    <w:rsid w:val="00825F5A"/>
    <w:rsid w:val="0082643B"/>
    <w:rsid w:val="008265B2"/>
    <w:rsid w:val="00827ABD"/>
    <w:rsid w:val="00827DA1"/>
    <w:rsid w:val="0083061B"/>
    <w:rsid w:val="00830BF9"/>
    <w:rsid w:val="00830C45"/>
    <w:rsid w:val="00832430"/>
    <w:rsid w:val="008327F4"/>
    <w:rsid w:val="00833731"/>
    <w:rsid w:val="00836EF8"/>
    <w:rsid w:val="00840017"/>
    <w:rsid w:val="00840BAC"/>
    <w:rsid w:val="00840E1D"/>
    <w:rsid w:val="00840F7B"/>
    <w:rsid w:val="0084107A"/>
    <w:rsid w:val="0084306E"/>
    <w:rsid w:val="00843C8D"/>
    <w:rsid w:val="00843E77"/>
    <w:rsid w:val="0084435D"/>
    <w:rsid w:val="008447AE"/>
    <w:rsid w:val="008450B2"/>
    <w:rsid w:val="00845B5E"/>
    <w:rsid w:val="00846C43"/>
    <w:rsid w:val="00846F5C"/>
    <w:rsid w:val="008475CD"/>
    <w:rsid w:val="00847FDF"/>
    <w:rsid w:val="008500EE"/>
    <w:rsid w:val="00850255"/>
    <w:rsid w:val="00850377"/>
    <w:rsid w:val="00850CE7"/>
    <w:rsid w:val="00850F3A"/>
    <w:rsid w:val="00851712"/>
    <w:rsid w:val="00852489"/>
    <w:rsid w:val="00853097"/>
    <w:rsid w:val="00854903"/>
    <w:rsid w:val="00854B30"/>
    <w:rsid w:val="00854E0B"/>
    <w:rsid w:val="00855468"/>
    <w:rsid w:val="008554F0"/>
    <w:rsid w:val="00855E31"/>
    <w:rsid w:val="008617C4"/>
    <w:rsid w:val="00862041"/>
    <w:rsid w:val="0086241A"/>
    <w:rsid w:val="00862A58"/>
    <w:rsid w:val="0086342D"/>
    <w:rsid w:val="008636DD"/>
    <w:rsid w:val="0086446D"/>
    <w:rsid w:val="00865539"/>
    <w:rsid w:val="00865A28"/>
    <w:rsid w:val="00865B31"/>
    <w:rsid w:val="00865CD7"/>
    <w:rsid w:val="008719F4"/>
    <w:rsid w:val="00872401"/>
    <w:rsid w:val="00872B99"/>
    <w:rsid w:val="0087343D"/>
    <w:rsid w:val="008736E4"/>
    <w:rsid w:val="00874043"/>
    <w:rsid w:val="00874654"/>
    <w:rsid w:val="00875D16"/>
    <w:rsid w:val="00875DF1"/>
    <w:rsid w:val="00877192"/>
    <w:rsid w:val="00877923"/>
    <w:rsid w:val="00877F0E"/>
    <w:rsid w:val="008801AF"/>
    <w:rsid w:val="0088123A"/>
    <w:rsid w:val="008813DA"/>
    <w:rsid w:val="008814B3"/>
    <w:rsid w:val="008822FB"/>
    <w:rsid w:val="00883BDE"/>
    <w:rsid w:val="00884169"/>
    <w:rsid w:val="00884870"/>
    <w:rsid w:val="00885816"/>
    <w:rsid w:val="00886EDA"/>
    <w:rsid w:val="00887650"/>
    <w:rsid w:val="00891321"/>
    <w:rsid w:val="0089139B"/>
    <w:rsid w:val="008913FB"/>
    <w:rsid w:val="008914F5"/>
    <w:rsid w:val="00891A4F"/>
    <w:rsid w:val="00891DC5"/>
    <w:rsid w:val="0089221B"/>
    <w:rsid w:val="0089297E"/>
    <w:rsid w:val="00893308"/>
    <w:rsid w:val="00893B4A"/>
    <w:rsid w:val="00893F39"/>
    <w:rsid w:val="00893F44"/>
    <w:rsid w:val="00894CC4"/>
    <w:rsid w:val="00896539"/>
    <w:rsid w:val="00896594"/>
    <w:rsid w:val="00896883"/>
    <w:rsid w:val="00896C9F"/>
    <w:rsid w:val="00897EB1"/>
    <w:rsid w:val="008A1037"/>
    <w:rsid w:val="008A14B4"/>
    <w:rsid w:val="008A182C"/>
    <w:rsid w:val="008A1AE7"/>
    <w:rsid w:val="008A25A5"/>
    <w:rsid w:val="008A55CA"/>
    <w:rsid w:val="008A6B86"/>
    <w:rsid w:val="008A6F57"/>
    <w:rsid w:val="008A76D0"/>
    <w:rsid w:val="008A7BC1"/>
    <w:rsid w:val="008B2384"/>
    <w:rsid w:val="008B2A19"/>
    <w:rsid w:val="008B3A0F"/>
    <w:rsid w:val="008B3DAB"/>
    <w:rsid w:val="008B4207"/>
    <w:rsid w:val="008B566F"/>
    <w:rsid w:val="008B660F"/>
    <w:rsid w:val="008B75EE"/>
    <w:rsid w:val="008B779D"/>
    <w:rsid w:val="008B7935"/>
    <w:rsid w:val="008B794E"/>
    <w:rsid w:val="008B7B91"/>
    <w:rsid w:val="008C0438"/>
    <w:rsid w:val="008C055E"/>
    <w:rsid w:val="008C0ECF"/>
    <w:rsid w:val="008C1E3D"/>
    <w:rsid w:val="008C3780"/>
    <w:rsid w:val="008C3F12"/>
    <w:rsid w:val="008C53D5"/>
    <w:rsid w:val="008C6491"/>
    <w:rsid w:val="008C7ABC"/>
    <w:rsid w:val="008D1893"/>
    <w:rsid w:val="008D18D0"/>
    <w:rsid w:val="008D1BB0"/>
    <w:rsid w:val="008D23E1"/>
    <w:rsid w:val="008D3AC2"/>
    <w:rsid w:val="008D458A"/>
    <w:rsid w:val="008D4BEC"/>
    <w:rsid w:val="008D4FF7"/>
    <w:rsid w:val="008D5987"/>
    <w:rsid w:val="008D5A0D"/>
    <w:rsid w:val="008D62EE"/>
    <w:rsid w:val="008D703D"/>
    <w:rsid w:val="008D704D"/>
    <w:rsid w:val="008E08F3"/>
    <w:rsid w:val="008E091C"/>
    <w:rsid w:val="008E0A23"/>
    <w:rsid w:val="008E0C11"/>
    <w:rsid w:val="008E194D"/>
    <w:rsid w:val="008E216D"/>
    <w:rsid w:val="008E2B83"/>
    <w:rsid w:val="008E328B"/>
    <w:rsid w:val="008E438B"/>
    <w:rsid w:val="008E6C97"/>
    <w:rsid w:val="008E6D4E"/>
    <w:rsid w:val="008E717F"/>
    <w:rsid w:val="008F0198"/>
    <w:rsid w:val="008F1108"/>
    <w:rsid w:val="008F1910"/>
    <w:rsid w:val="008F2169"/>
    <w:rsid w:val="008F2DE7"/>
    <w:rsid w:val="008F2EAD"/>
    <w:rsid w:val="008F3568"/>
    <w:rsid w:val="008F45C0"/>
    <w:rsid w:val="008F4E65"/>
    <w:rsid w:val="008F5DD4"/>
    <w:rsid w:val="008F6D37"/>
    <w:rsid w:val="008F7839"/>
    <w:rsid w:val="00900346"/>
    <w:rsid w:val="00901C5A"/>
    <w:rsid w:val="009028D8"/>
    <w:rsid w:val="00902990"/>
    <w:rsid w:val="00902CBC"/>
    <w:rsid w:val="009036E4"/>
    <w:rsid w:val="00904397"/>
    <w:rsid w:val="00905218"/>
    <w:rsid w:val="00905563"/>
    <w:rsid w:val="00910459"/>
    <w:rsid w:val="0091058C"/>
    <w:rsid w:val="00910DD0"/>
    <w:rsid w:val="009122B8"/>
    <w:rsid w:val="00913DD6"/>
    <w:rsid w:val="00914B31"/>
    <w:rsid w:val="00915910"/>
    <w:rsid w:val="0092025A"/>
    <w:rsid w:val="0092094A"/>
    <w:rsid w:val="00920C96"/>
    <w:rsid w:val="00921373"/>
    <w:rsid w:val="00921382"/>
    <w:rsid w:val="00921E5E"/>
    <w:rsid w:val="00922A53"/>
    <w:rsid w:val="0092436A"/>
    <w:rsid w:val="00924B14"/>
    <w:rsid w:val="00924D20"/>
    <w:rsid w:val="009259A7"/>
    <w:rsid w:val="0092654B"/>
    <w:rsid w:val="009279BF"/>
    <w:rsid w:val="00927F25"/>
    <w:rsid w:val="00931DBC"/>
    <w:rsid w:val="009323EB"/>
    <w:rsid w:val="00932768"/>
    <w:rsid w:val="00932FB8"/>
    <w:rsid w:val="0093361C"/>
    <w:rsid w:val="0093386D"/>
    <w:rsid w:val="00933B3B"/>
    <w:rsid w:val="0093456F"/>
    <w:rsid w:val="009348D1"/>
    <w:rsid w:val="009353F7"/>
    <w:rsid w:val="009358A9"/>
    <w:rsid w:val="00935BEC"/>
    <w:rsid w:val="0093642B"/>
    <w:rsid w:val="009372B5"/>
    <w:rsid w:val="0093737B"/>
    <w:rsid w:val="00937ABC"/>
    <w:rsid w:val="00937E3D"/>
    <w:rsid w:val="00937E5A"/>
    <w:rsid w:val="009408CC"/>
    <w:rsid w:val="00940ADE"/>
    <w:rsid w:val="0094141C"/>
    <w:rsid w:val="009416BC"/>
    <w:rsid w:val="009419E6"/>
    <w:rsid w:val="009420B5"/>
    <w:rsid w:val="009424CA"/>
    <w:rsid w:val="009429AD"/>
    <w:rsid w:val="0094350C"/>
    <w:rsid w:val="00943711"/>
    <w:rsid w:val="00943982"/>
    <w:rsid w:val="00943EB1"/>
    <w:rsid w:val="00943FE5"/>
    <w:rsid w:val="009446CD"/>
    <w:rsid w:val="009447F8"/>
    <w:rsid w:val="00944A67"/>
    <w:rsid w:val="00945903"/>
    <w:rsid w:val="00945DD7"/>
    <w:rsid w:val="009467A9"/>
    <w:rsid w:val="00946879"/>
    <w:rsid w:val="00946A0E"/>
    <w:rsid w:val="00946BA8"/>
    <w:rsid w:val="00946E72"/>
    <w:rsid w:val="00947AB1"/>
    <w:rsid w:val="009510E5"/>
    <w:rsid w:val="00951AC5"/>
    <w:rsid w:val="00952134"/>
    <w:rsid w:val="00952BA1"/>
    <w:rsid w:val="00952DF8"/>
    <w:rsid w:val="00955F07"/>
    <w:rsid w:val="00956F27"/>
    <w:rsid w:val="00956FDB"/>
    <w:rsid w:val="009570DF"/>
    <w:rsid w:val="0095748D"/>
    <w:rsid w:val="00957952"/>
    <w:rsid w:val="00960B2C"/>
    <w:rsid w:val="00960B3B"/>
    <w:rsid w:val="00961347"/>
    <w:rsid w:val="00961368"/>
    <w:rsid w:val="00962261"/>
    <w:rsid w:val="009626EE"/>
    <w:rsid w:val="009647F0"/>
    <w:rsid w:val="00964DC2"/>
    <w:rsid w:val="00964EE5"/>
    <w:rsid w:val="0096637C"/>
    <w:rsid w:val="00966BED"/>
    <w:rsid w:val="00966C3D"/>
    <w:rsid w:val="00966CB3"/>
    <w:rsid w:val="0096730E"/>
    <w:rsid w:val="00967C44"/>
    <w:rsid w:val="00970CF4"/>
    <w:rsid w:val="009715B6"/>
    <w:rsid w:val="009726D5"/>
    <w:rsid w:val="0097331F"/>
    <w:rsid w:val="00973E26"/>
    <w:rsid w:val="0097480D"/>
    <w:rsid w:val="009748C0"/>
    <w:rsid w:val="00975446"/>
    <w:rsid w:val="00975465"/>
    <w:rsid w:val="00975599"/>
    <w:rsid w:val="00976BDC"/>
    <w:rsid w:val="009779A7"/>
    <w:rsid w:val="009779AC"/>
    <w:rsid w:val="00980489"/>
    <w:rsid w:val="00981280"/>
    <w:rsid w:val="00982351"/>
    <w:rsid w:val="00984846"/>
    <w:rsid w:val="009861DE"/>
    <w:rsid w:val="00986203"/>
    <w:rsid w:val="009868A1"/>
    <w:rsid w:val="00990416"/>
    <w:rsid w:val="00990AE9"/>
    <w:rsid w:val="00991ADA"/>
    <w:rsid w:val="00992C6A"/>
    <w:rsid w:val="0099406C"/>
    <w:rsid w:val="00994831"/>
    <w:rsid w:val="00995D6D"/>
    <w:rsid w:val="00995D7B"/>
    <w:rsid w:val="00995F59"/>
    <w:rsid w:val="00997542"/>
    <w:rsid w:val="00997B83"/>
    <w:rsid w:val="009A038E"/>
    <w:rsid w:val="009A07D5"/>
    <w:rsid w:val="009A15F7"/>
    <w:rsid w:val="009A1FFE"/>
    <w:rsid w:val="009A2998"/>
    <w:rsid w:val="009A2A19"/>
    <w:rsid w:val="009A2B26"/>
    <w:rsid w:val="009A3EC0"/>
    <w:rsid w:val="009A52FA"/>
    <w:rsid w:val="009A5DF6"/>
    <w:rsid w:val="009A5FB3"/>
    <w:rsid w:val="009A7872"/>
    <w:rsid w:val="009A7F58"/>
    <w:rsid w:val="009B11EE"/>
    <w:rsid w:val="009B25F1"/>
    <w:rsid w:val="009B2888"/>
    <w:rsid w:val="009B3AB4"/>
    <w:rsid w:val="009B3D52"/>
    <w:rsid w:val="009B3D9D"/>
    <w:rsid w:val="009B3EFB"/>
    <w:rsid w:val="009B42D8"/>
    <w:rsid w:val="009B43EF"/>
    <w:rsid w:val="009B44C2"/>
    <w:rsid w:val="009B497C"/>
    <w:rsid w:val="009B6DDE"/>
    <w:rsid w:val="009B6F8C"/>
    <w:rsid w:val="009B7D52"/>
    <w:rsid w:val="009C03B6"/>
    <w:rsid w:val="009C13B0"/>
    <w:rsid w:val="009C1C7B"/>
    <w:rsid w:val="009C1D14"/>
    <w:rsid w:val="009C3024"/>
    <w:rsid w:val="009C3400"/>
    <w:rsid w:val="009C3AFB"/>
    <w:rsid w:val="009C5127"/>
    <w:rsid w:val="009C654F"/>
    <w:rsid w:val="009D040F"/>
    <w:rsid w:val="009D04BD"/>
    <w:rsid w:val="009D0BF4"/>
    <w:rsid w:val="009D1285"/>
    <w:rsid w:val="009D1ACF"/>
    <w:rsid w:val="009D2859"/>
    <w:rsid w:val="009D391A"/>
    <w:rsid w:val="009D3DF8"/>
    <w:rsid w:val="009D421F"/>
    <w:rsid w:val="009D45D3"/>
    <w:rsid w:val="009D45DC"/>
    <w:rsid w:val="009D5B37"/>
    <w:rsid w:val="009D5DE2"/>
    <w:rsid w:val="009D6153"/>
    <w:rsid w:val="009D6355"/>
    <w:rsid w:val="009D67DD"/>
    <w:rsid w:val="009D6CDE"/>
    <w:rsid w:val="009D71AB"/>
    <w:rsid w:val="009D7AD6"/>
    <w:rsid w:val="009D7E17"/>
    <w:rsid w:val="009E183C"/>
    <w:rsid w:val="009E1A06"/>
    <w:rsid w:val="009E1BB6"/>
    <w:rsid w:val="009E1EE0"/>
    <w:rsid w:val="009E2C6C"/>
    <w:rsid w:val="009E2EA6"/>
    <w:rsid w:val="009E3727"/>
    <w:rsid w:val="009E46A7"/>
    <w:rsid w:val="009E4730"/>
    <w:rsid w:val="009E4CB5"/>
    <w:rsid w:val="009E54E9"/>
    <w:rsid w:val="009E67DB"/>
    <w:rsid w:val="009E6E94"/>
    <w:rsid w:val="009F12E3"/>
    <w:rsid w:val="009F1581"/>
    <w:rsid w:val="009F197D"/>
    <w:rsid w:val="009F321A"/>
    <w:rsid w:val="009F348C"/>
    <w:rsid w:val="009F3E11"/>
    <w:rsid w:val="009F44B7"/>
    <w:rsid w:val="009F49E3"/>
    <w:rsid w:val="009F4B74"/>
    <w:rsid w:val="009F4C58"/>
    <w:rsid w:val="009F550B"/>
    <w:rsid w:val="009F6CD5"/>
    <w:rsid w:val="009F6D70"/>
    <w:rsid w:val="009F745D"/>
    <w:rsid w:val="00A00A4D"/>
    <w:rsid w:val="00A00B2B"/>
    <w:rsid w:val="00A01055"/>
    <w:rsid w:val="00A01722"/>
    <w:rsid w:val="00A01D4C"/>
    <w:rsid w:val="00A04CB1"/>
    <w:rsid w:val="00A04D3B"/>
    <w:rsid w:val="00A0517E"/>
    <w:rsid w:val="00A05394"/>
    <w:rsid w:val="00A053B4"/>
    <w:rsid w:val="00A05986"/>
    <w:rsid w:val="00A063D5"/>
    <w:rsid w:val="00A06FC2"/>
    <w:rsid w:val="00A1123E"/>
    <w:rsid w:val="00A1184C"/>
    <w:rsid w:val="00A11FC5"/>
    <w:rsid w:val="00A12043"/>
    <w:rsid w:val="00A128F9"/>
    <w:rsid w:val="00A12D2E"/>
    <w:rsid w:val="00A12D7B"/>
    <w:rsid w:val="00A14A61"/>
    <w:rsid w:val="00A15145"/>
    <w:rsid w:val="00A16247"/>
    <w:rsid w:val="00A1667D"/>
    <w:rsid w:val="00A173B9"/>
    <w:rsid w:val="00A178AD"/>
    <w:rsid w:val="00A20748"/>
    <w:rsid w:val="00A20EC1"/>
    <w:rsid w:val="00A21440"/>
    <w:rsid w:val="00A215EF"/>
    <w:rsid w:val="00A2169D"/>
    <w:rsid w:val="00A21AB4"/>
    <w:rsid w:val="00A22E75"/>
    <w:rsid w:val="00A23255"/>
    <w:rsid w:val="00A23776"/>
    <w:rsid w:val="00A23842"/>
    <w:rsid w:val="00A2399C"/>
    <w:rsid w:val="00A245FF"/>
    <w:rsid w:val="00A249EF"/>
    <w:rsid w:val="00A25BA6"/>
    <w:rsid w:val="00A25D1D"/>
    <w:rsid w:val="00A25DAD"/>
    <w:rsid w:val="00A27940"/>
    <w:rsid w:val="00A30D61"/>
    <w:rsid w:val="00A318AE"/>
    <w:rsid w:val="00A31E23"/>
    <w:rsid w:val="00A3326C"/>
    <w:rsid w:val="00A33D2E"/>
    <w:rsid w:val="00A34066"/>
    <w:rsid w:val="00A34199"/>
    <w:rsid w:val="00A3429B"/>
    <w:rsid w:val="00A34A7B"/>
    <w:rsid w:val="00A34B00"/>
    <w:rsid w:val="00A3501B"/>
    <w:rsid w:val="00A3693D"/>
    <w:rsid w:val="00A36C52"/>
    <w:rsid w:val="00A40A34"/>
    <w:rsid w:val="00A40D21"/>
    <w:rsid w:val="00A410F5"/>
    <w:rsid w:val="00A41D62"/>
    <w:rsid w:val="00A41ED4"/>
    <w:rsid w:val="00A4208F"/>
    <w:rsid w:val="00A42781"/>
    <w:rsid w:val="00A430B7"/>
    <w:rsid w:val="00A433CE"/>
    <w:rsid w:val="00A439F1"/>
    <w:rsid w:val="00A43FBD"/>
    <w:rsid w:val="00A448B3"/>
    <w:rsid w:val="00A45811"/>
    <w:rsid w:val="00A4621C"/>
    <w:rsid w:val="00A467AF"/>
    <w:rsid w:val="00A47753"/>
    <w:rsid w:val="00A47808"/>
    <w:rsid w:val="00A47FF3"/>
    <w:rsid w:val="00A504D6"/>
    <w:rsid w:val="00A5117B"/>
    <w:rsid w:val="00A51B2E"/>
    <w:rsid w:val="00A52419"/>
    <w:rsid w:val="00A531EA"/>
    <w:rsid w:val="00A5351C"/>
    <w:rsid w:val="00A543A8"/>
    <w:rsid w:val="00A54624"/>
    <w:rsid w:val="00A57715"/>
    <w:rsid w:val="00A57F7C"/>
    <w:rsid w:val="00A60365"/>
    <w:rsid w:val="00A60CF2"/>
    <w:rsid w:val="00A60E4D"/>
    <w:rsid w:val="00A61807"/>
    <w:rsid w:val="00A61C5B"/>
    <w:rsid w:val="00A627E1"/>
    <w:rsid w:val="00A64887"/>
    <w:rsid w:val="00A64F6C"/>
    <w:rsid w:val="00A653AC"/>
    <w:rsid w:val="00A65485"/>
    <w:rsid w:val="00A66C9C"/>
    <w:rsid w:val="00A66D8D"/>
    <w:rsid w:val="00A67CDC"/>
    <w:rsid w:val="00A7063F"/>
    <w:rsid w:val="00A707C7"/>
    <w:rsid w:val="00A72514"/>
    <w:rsid w:val="00A72AD9"/>
    <w:rsid w:val="00A73C1C"/>
    <w:rsid w:val="00A73C3D"/>
    <w:rsid w:val="00A73F81"/>
    <w:rsid w:val="00A74405"/>
    <w:rsid w:val="00A74A56"/>
    <w:rsid w:val="00A7596C"/>
    <w:rsid w:val="00A762FF"/>
    <w:rsid w:val="00A8162F"/>
    <w:rsid w:val="00A8270F"/>
    <w:rsid w:val="00A840C4"/>
    <w:rsid w:val="00A84481"/>
    <w:rsid w:val="00A8627A"/>
    <w:rsid w:val="00A86585"/>
    <w:rsid w:val="00A87B03"/>
    <w:rsid w:val="00A87E8F"/>
    <w:rsid w:val="00A90448"/>
    <w:rsid w:val="00A90B6D"/>
    <w:rsid w:val="00A90EE2"/>
    <w:rsid w:val="00A90F96"/>
    <w:rsid w:val="00A91146"/>
    <w:rsid w:val="00A91310"/>
    <w:rsid w:val="00A9168B"/>
    <w:rsid w:val="00A92058"/>
    <w:rsid w:val="00A92066"/>
    <w:rsid w:val="00A927DE"/>
    <w:rsid w:val="00A938FD"/>
    <w:rsid w:val="00A93EE5"/>
    <w:rsid w:val="00A963D5"/>
    <w:rsid w:val="00A96635"/>
    <w:rsid w:val="00A97CE4"/>
    <w:rsid w:val="00A97FDF"/>
    <w:rsid w:val="00AA11FA"/>
    <w:rsid w:val="00AA1975"/>
    <w:rsid w:val="00AA2FAA"/>
    <w:rsid w:val="00AA3589"/>
    <w:rsid w:val="00AA451B"/>
    <w:rsid w:val="00AA4B02"/>
    <w:rsid w:val="00AA7452"/>
    <w:rsid w:val="00AB023B"/>
    <w:rsid w:val="00AB1F28"/>
    <w:rsid w:val="00AB2224"/>
    <w:rsid w:val="00AB23FA"/>
    <w:rsid w:val="00AB3459"/>
    <w:rsid w:val="00AB40EA"/>
    <w:rsid w:val="00AB4954"/>
    <w:rsid w:val="00AB4CE0"/>
    <w:rsid w:val="00AB570D"/>
    <w:rsid w:val="00AB6EF1"/>
    <w:rsid w:val="00AB7EF4"/>
    <w:rsid w:val="00AC0F89"/>
    <w:rsid w:val="00AC1386"/>
    <w:rsid w:val="00AC14B3"/>
    <w:rsid w:val="00AC18F3"/>
    <w:rsid w:val="00AC3325"/>
    <w:rsid w:val="00AC3BB6"/>
    <w:rsid w:val="00AC485A"/>
    <w:rsid w:val="00AC5131"/>
    <w:rsid w:val="00AC5D0C"/>
    <w:rsid w:val="00AC6166"/>
    <w:rsid w:val="00AC6CE2"/>
    <w:rsid w:val="00AC7DF8"/>
    <w:rsid w:val="00AC7F8F"/>
    <w:rsid w:val="00AD1595"/>
    <w:rsid w:val="00AD19F8"/>
    <w:rsid w:val="00AD1EB3"/>
    <w:rsid w:val="00AD1F0A"/>
    <w:rsid w:val="00AD244A"/>
    <w:rsid w:val="00AD25B8"/>
    <w:rsid w:val="00AD28DA"/>
    <w:rsid w:val="00AD2F05"/>
    <w:rsid w:val="00AD30CD"/>
    <w:rsid w:val="00AD31B5"/>
    <w:rsid w:val="00AD34B3"/>
    <w:rsid w:val="00AD46B2"/>
    <w:rsid w:val="00AD5141"/>
    <w:rsid w:val="00AD63D3"/>
    <w:rsid w:val="00AD65B3"/>
    <w:rsid w:val="00AD7225"/>
    <w:rsid w:val="00AE00B8"/>
    <w:rsid w:val="00AE04A7"/>
    <w:rsid w:val="00AE12C9"/>
    <w:rsid w:val="00AE1B45"/>
    <w:rsid w:val="00AE2372"/>
    <w:rsid w:val="00AE3275"/>
    <w:rsid w:val="00AE4339"/>
    <w:rsid w:val="00AE4C73"/>
    <w:rsid w:val="00AE50C4"/>
    <w:rsid w:val="00AE5B4D"/>
    <w:rsid w:val="00AE5BE5"/>
    <w:rsid w:val="00AE5F6F"/>
    <w:rsid w:val="00AE6FC7"/>
    <w:rsid w:val="00AE7B00"/>
    <w:rsid w:val="00AE7EC0"/>
    <w:rsid w:val="00AF21D1"/>
    <w:rsid w:val="00AF228C"/>
    <w:rsid w:val="00AF2851"/>
    <w:rsid w:val="00AF3061"/>
    <w:rsid w:val="00AF3424"/>
    <w:rsid w:val="00AF3951"/>
    <w:rsid w:val="00AF3AAA"/>
    <w:rsid w:val="00AF3E24"/>
    <w:rsid w:val="00AF3E82"/>
    <w:rsid w:val="00AF43F8"/>
    <w:rsid w:val="00AF497F"/>
    <w:rsid w:val="00AF4E84"/>
    <w:rsid w:val="00AF634A"/>
    <w:rsid w:val="00AF6F79"/>
    <w:rsid w:val="00AF7622"/>
    <w:rsid w:val="00AF7724"/>
    <w:rsid w:val="00AF7C5D"/>
    <w:rsid w:val="00B00EB7"/>
    <w:rsid w:val="00B01281"/>
    <w:rsid w:val="00B017ED"/>
    <w:rsid w:val="00B023AF"/>
    <w:rsid w:val="00B04C9F"/>
    <w:rsid w:val="00B05017"/>
    <w:rsid w:val="00B05274"/>
    <w:rsid w:val="00B052B2"/>
    <w:rsid w:val="00B05EBA"/>
    <w:rsid w:val="00B06F51"/>
    <w:rsid w:val="00B106BA"/>
    <w:rsid w:val="00B11364"/>
    <w:rsid w:val="00B13662"/>
    <w:rsid w:val="00B142CE"/>
    <w:rsid w:val="00B14615"/>
    <w:rsid w:val="00B155C4"/>
    <w:rsid w:val="00B16A77"/>
    <w:rsid w:val="00B16D1F"/>
    <w:rsid w:val="00B17D40"/>
    <w:rsid w:val="00B20A8B"/>
    <w:rsid w:val="00B21558"/>
    <w:rsid w:val="00B220B4"/>
    <w:rsid w:val="00B2225D"/>
    <w:rsid w:val="00B2298E"/>
    <w:rsid w:val="00B22A8D"/>
    <w:rsid w:val="00B22C7F"/>
    <w:rsid w:val="00B23380"/>
    <w:rsid w:val="00B25336"/>
    <w:rsid w:val="00B27A99"/>
    <w:rsid w:val="00B308CA"/>
    <w:rsid w:val="00B33AD2"/>
    <w:rsid w:val="00B35CC2"/>
    <w:rsid w:val="00B36845"/>
    <w:rsid w:val="00B374D8"/>
    <w:rsid w:val="00B375C5"/>
    <w:rsid w:val="00B37E7E"/>
    <w:rsid w:val="00B40A4E"/>
    <w:rsid w:val="00B420CE"/>
    <w:rsid w:val="00B42445"/>
    <w:rsid w:val="00B427D0"/>
    <w:rsid w:val="00B44630"/>
    <w:rsid w:val="00B4548C"/>
    <w:rsid w:val="00B46487"/>
    <w:rsid w:val="00B47281"/>
    <w:rsid w:val="00B475A5"/>
    <w:rsid w:val="00B47DB7"/>
    <w:rsid w:val="00B50F48"/>
    <w:rsid w:val="00B51041"/>
    <w:rsid w:val="00B5202A"/>
    <w:rsid w:val="00B530A6"/>
    <w:rsid w:val="00B54018"/>
    <w:rsid w:val="00B5426A"/>
    <w:rsid w:val="00B54608"/>
    <w:rsid w:val="00B54A83"/>
    <w:rsid w:val="00B567AC"/>
    <w:rsid w:val="00B56B90"/>
    <w:rsid w:val="00B57472"/>
    <w:rsid w:val="00B57DF1"/>
    <w:rsid w:val="00B57FBB"/>
    <w:rsid w:val="00B602E0"/>
    <w:rsid w:val="00B60848"/>
    <w:rsid w:val="00B6137C"/>
    <w:rsid w:val="00B61D6A"/>
    <w:rsid w:val="00B62E41"/>
    <w:rsid w:val="00B63B81"/>
    <w:rsid w:val="00B6404A"/>
    <w:rsid w:val="00B64637"/>
    <w:rsid w:val="00B647B1"/>
    <w:rsid w:val="00B64D03"/>
    <w:rsid w:val="00B65323"/>
    <w:rsid w:val="00B661EF"/>
    <w:rsid w:val="00B66543"/>
    <w:rsid w:val="00B66DA5"/>
    <w:rsid w:val="00B66F98"/>
    <w:rsid w:val="00B6773C"/>
    <w:rsid w:val="00B67941"/>
    <w:rsid w:val="00B71054"/>
    <w:rsid w:val="00B7169D"/>
    <w:rsid w:val="00B718A7"/>
    <w:rsid w:val="00B720AF"/>
    <w:rsid w:val="00B7211A"/>
    <w:rsid w:val="00B72688"/>
    <w:rsid w:val="00B72BD4"/>
    <w:rsid w:val="00B732F3"/>
    <w:rsid w:val="00B7378A"/>
    <w:rsid w:val="00B737FF"/>
    <w:rsid w:val="00B74576"/>
    <w:rsid w:val="00B766FB"/>
    <w:rsid w:val="00B76C62"/>
    <w:rsid w:val="00B77666"/>
    <w:rsid w:val="00B80630"/>
    <w:rsid w:val="00B8167C"/>
    <w:rsid w:val="00B81CCA"/>
    <w:rsid w:val="00B82135"/>
    <w:rsid w:val="00B82C15"/>
    <w:rsid w:val="00B8305E"/>
    <w:rsid w:val="00B83F55"/>
    <w:rsid w:val="00B847C4"/>
    <w:rsid w:val="00B85388"/>
    <w:rsid w:val="00B85890"/>
    <w:rsid w:val="00B85B09"/>
    <w:rsid w:val="00B85FA7"/>
    <w:rsid w:val="00B85FD3"/>
    <w:rsid w:val="00B86776"/>
    <w:rsid w:val="00B86787"/>
    <w:rsid w:val="00B917DB"/>
    <w:rsid w:val="00B92F58"/>
    <w:rsid w:val="00B93237"/>
    <w:rsid w:val="00B9376A"/>
    <w:rsid w:val="00B937D6"/>
    <w:rsid w:val="00B93937"/>
    <w:rsid w:val="00B9469F"/>
    <w:rsid w:val="00B950B1"/>
    <w:rsid w:val="00B95420"/>
    <w:rsid w:val="00B96574"/>
    <w:rsid w:val="00B968BA"/>
    <w:rsid w:val="00B96C53"/>
    <w:rsid w:val="00B9716C"/>
    <w:rsid w:val="00BA1C2C"/>
    <w:rsid w:val="00BA1E47"/>
    <w:rsid w:val="00BA5365"/>
    <w:rsid w:val="00BA56A1"/>
    <w:rsid w:val="00BA5843"/>
    <w:rsid w:val="00BA5ED3"/>
    <w:rsid w:val="00BA6058"/>
    <w:rsid w:val="00BA7A84"/>
    <w:rsid w:val="00BA7DE5"/>
    <w:rsid w:val="00BB0115"/>
    <w:rsid w:val="00BB0573"/>
    <w:rsid w:val="00BB13C0"/>
    <w:rsid w:val="00BB1567"/>
    <w:rsid w:val="00BB1970"/>
    <w:rsid w:val="00BB321D"/>
    <w:rsid w:val="00BB3F38"/>
    <w:rsid w:val="00BB557D"/>
    <w:rsid w:val="00BB561C"/>
    <w:rsid w:val="00BB5AD6"/>
    <w:rsid w:val="00BB5C89"/>
    <w:rsid w:val="00BB5CBE"/>
    <w:rsid w:val="00BB5D3F"/>
    <w:rsid w:val="00BB62CA"/>
    <w:rsid w:val="00BB641C"/>
    <w:rsid w:val="00BB7266"/>
    <w:rsid w:val="00BB7346"/>
    <w:rsid w:val="00BB7549"/>
    <w:rsid w:val="00BB7F15"/>
    <w:rsid w:val="00BC0E48"/>
    <w:rsid w:val="00BC1445"/>
    <w:rsid w:val="00BC230F"/>
    <w:rsid w:val="00BC36D3"/>
    <w:rsid w:val="00BC6B55"/>
    <w:rsid w:val="00BC6DD0"/>
    <w:rsid w:val="00BC753A"/>
    <w:rsid w:val="00BC768E"/>
    <w:rsid w:val="00BD0A2A"/>
    <w:rsid w:val="00BD0B96"/>
    <w:rsid w:val="00BD0FBF"/>
    <w:rsid w:val="00BD2537"/>
    <w:rsid w:val="00BD2659"/>
    <w:rsid w:val="00BD2753"/>
    <w:rsid w:val="00BD3A40"/>
    <w:rsid w:val="00BD3BE6"/>
    <w:rsid w:val="00BD3FAA"/>
    <w:rsid w:val="00BD4B4A"/>
    <w:rsid w:val="00BD4BF3"/>
    <w:rsid w:val="00BD5749"/>
    <w:rsid w:val="00BD676F"/>
    <w:rsid w:val="00BD6CE5"/>
    <w:rsid w:val="00BD77D8"/>
    <w:rsid w:val="00BD7B3A"/>
    <w:rsid w:val="00BE2ECE"/>
    <w:rsid w:val="00BE3167"/>
    <w:rsid w:val="00BE3AD1"/>
    <w:rsid w:val="00BE4931"/>
    <w:rsid w:val="00BE4EE8"/>
    <w:rsid w:val="00BE511A"/>
    <w:rsid w:val="00BE5177"/>
    <w:rsid w:val="00BE5499"/>
    <w:rsid w:val="00BE56A0"/>
    <w:rsid w:val="00BE57FF"/>
    <w:rsid w:val="00BE5971"/>
    <w:rsid w:val="00BE70DD"/>
    <w:rsid w:val="00BE79A8"/>
    <w:rsid w:val="00BF1725"/>
    <w:rsid w:val="00BF214F"/>
    <w:rsid w:val="00BF2E94"/>
    <w:rsid w:val="00BF3596"/>
    <w:rsid w:val="00BF46A7"/>
    <w:rsid w:val="00BF4795"/>
    <w:rsid w:val="00BF51BA"/>
    <w:rsid w:val="00BF6665"/>
    <w:rsid w:val="00BF7458"/>
    <w:rsid w:val="00C014DA"/>
    <w:rsid w:val="00C02C76"/>
    <w:rsid w:val="00C03162"/>
    <w:rsid w:val="00C03ADA"/>
    <w:rsid w:val="00C043ED"/>
    <w:rsid w:val="00C04A13"/>
    <w:rsid w:val="00C050D3"/>
    <w:rsid w:val="00C05166"/>
    <w:rsid w:val="00C05331"/>
    <w:rsid w:val="00C05673"/>
    <w:rsid w:val="00C060A7"/>
    <w:rsid w:val="00C0653A"/>
    <w:rsid w:val="00C067C2"/>
    <w:rsid w:val="00C068FD"/>
    <w:rsid w:val="00C06C70"/>
    <w:rsid w:val="00C07A31"/>
    <w:rsid w:val="00C07C29"/>
    <w:rsid w:val="00C1187C"/>
    <w:rsid w:val="00C12ED3"/>
    <w:rsid w:val="00C13395"/>
    <w:rsid w:val="00C13A07"/>
    <w:rsid w:val="00C1511D"/>
    <w:rsid w:val="00C15B85"/>
    <w:rsid w:val="00C16281"/>
    <w:rsid w:val="00C16A97"/>
    <w:rsid w:val="00C16E02"/>
    <w:rsid w:val="00C16F59"/>
    <w:rsid w:val="00C173DC"/>
    <w:rsid w:val="00C17F87"/>
    <w:rsid w:val="00C207A3"/>
    <w:rsid w:val="00C217F7"/>
    <w:rsid w:val="00C22A54"/>
    <w:rsid w:val="00C22CF6"/>
    <w:rsid w:val="00C235C3"/>
    <w:rsid w:val="00C23746"/>
    <w:rsid w:val="00C238B4"/>
    <w:rsid w:val="00C23DDC"/>
    <w:rsid w:val="00C23F9D"/>
    <w:rsid w:val="00C269F4"/>
    <w:rsid w:val="00C27217"/>
    <w:rsid w:val="00C27DB4"/>
    <w:rsid w:val="00C3037F"/>
    <w:rsid w:val="00C303C0"/>
    <w:rsid w:val="00C313EA"/>
    <w:rsid w:val="00C31867"/>
    <w:rsid w:val="00C324DC"/>
    <w:rsid w:val="00C32BF8"/>
    <w:rsid w:val="00C32C9F"/>
    <w:rsid w:val="00C32E0C"/>
    <w:rsid w:val="00C331DE"/>
    <w:rsid w:val="00C34B31"/>
    <w:rsid w:val="00C34D25"/>
    <w:rsid w:val="00C35889"/>
    <w:rsid w:val="00C361DA"/>
    <w:rsid w:val="00C368A9"/>
    <w:rsid w:val="00C36DE7"/>
    <w:rsid w:val="00C37273"/>
    <w:rsid w:val="00C375B5"/>
    <w:rsid w:val="00C377F6"/>
    <w:rsid w:val="00C37DBB"/>
    <w:rsid w:val="00C401B0"/>
    <w:rsid w:val="00C404F7"/>
    <w:rsid w:val="00C40875"/>
    <w:rsid w:val="00C40A0A"/>
    <w:rsid w:val="00C41254"/>
    <w:rsid w:val="00C4352C"/>
    <w:rsid w:val="00C43607"/>
    <w:rsid w:val="00C44EC9"/>
    <w:rsid w:val="00C466C6"/>
    <w:rsid w:val="00C46703"/>
    <w:rsid w:val="00C467A7"/>
    <w:rsid w:val="00C4717B"/>
    <w:rsid w:val="00C477FA"/>
    <w:rsid w:val="00C501E9"/>
    <w:rsid w:val="00C50546"/>
    <w:rsid w:val="00C50C18"/>
    <w:rsid w:val="00C52661"/>
    <w:rsid w:val="00C52EA3"/>
    <w:rsid w:val="00C52FC7"/>
    <w:rsid w:val="00C53043"/>
    <w:rsid w:val="00C55063"/>
    <w:rsid w:val="00C553E5"/>
    <w:rsid w:val="00C556FF"/>
    <w:rsid w:val="00C55764"/>
    <w:rsid w:val="00C558A7"/>
    <w:rsid w:val="00C568B8"/>
    <w:rsid w:val="00C56BE8"/>
    <w:rsid w:val="00C60A87"/>
    <w:rsid w:val="00C60FC2"/>
    <w:rsid w:val="00C617FB"/>
    <w:rsid w:val="00C61B5F"/>
    <w:rsid w:val="00C61CED"/>
    <w:rsid w:val="00C62873"/>
    <w:rsid w:val="00C62C84"/>
    <w:rsid w:val="00C64056"/>
    <w:rsid w:val="00C646F5"/>
    <w:rsid w:val="00C6557C"/>
    <w:rsid w:val="00C65641"/>
    <w:rsid w:val="00C659DF"/>
    <w:rsid w:val="00C65B68"/>
    <w:rsid w:val="00C663A8"/>
    <w:rsid w:val="00C66763"/>
    <w:rsid w:val="00C66E16"/>
    <w:rsid w:val="00C6723E"/>
    <w:rsid w:val="00C674D4"/>
    <w:rsid w:val="00C67976"/>
    <w:rsid w:val="00C711D6"/>
    <w:rsid w:val="00C71CB0"/>
    <w:rsid w:val="00C734F4"/>
    <w:rsid w:val="00C74972"/>
    <w:rsid w:val="00C74F2B"/>
    <w:rsid w:val="00C7528F"/>
    <w:rsid w:val="00C76217"/>
    <w:rsid w:val="00C7626C"/>
    <w:rsid w:val="00C76B80"/>
    <w:rsid w:val="00C77249"/>
    <w:rsid w:val="00C77812"/>
    <w:rsid w:val="00C80126"/>
    <w:rsid w:val="00C80EDD"/>
    <w:rsid w:val="00C8457A"/>
    <w:rsid w:val="00C84D1B"/>
    <w:rsid w:val="00C853A3"/>
    <w:rsid w:val="00C859AB"/>
    <w:rsid w:val="00C870BC"/>
    <w:rsid w:val="00C900B4"/>
    <w:rsid w:val="00C90796"/>
    <w:rsid w:val="00C91691"/>
    <w:rsid w:val="00C92FD5"/>
    <w:rsid w:val="00C9329D"/>
    <w:rsid w:val="00C93C84"/>
    <w:rsid w:val="00C94547"/>
    <w:rsid w:val="00C950EF"/>
    <w:rsid w:val="00C951FD"/>
    <w:rsid w:val="00C95844"/>
    <w:rsid w:val="00C96BF2"/>
    <w:rsid w:val="00C973F4"/>
    <w:rsid w:val="00C97BF9"/>
    <w:rsid w:val="00CA0089"/>
    <w:rsid w:val="00CA019D"/>
    <w:rsid w:val="00CA1285"/>
    <w:rsid w:val="00CA1D6B"/>
    <w:rsid w:val="00CA2ABB"/>
    <w:rsid w:val="00CA2B75"/>
    <w:rsid w:val="00CA2CEF"/>
    <w:rsid w:val="00CA3C46"/>
    <w:rsid w:val="00CA40B9"/>
    <w:rsid w:val="00CA4ED6"/>
    <w:rsid w:val="00CA4F55"/>
    <w:rsid w:val="00CA57A9"/>
    <w:rsid w:val="00CA588C"/>
    <w:rsid w:val="00CA6510"/>
    <w:rsid w:val="00CA782C"/>
    <w:rsid w:val="00CA7C66"/>
    <w:rsid w:val="00CB0E1C"/>
    <w:rsid w:val="00CB1271"/>
    <w:rsid w:val="00CB30D2"/>
    <w:rsid w:val="00CB38FC"/>
    <w:rsid w:val="00CB3CC2"/>
    <w:rsid w:val="00CB4C37"/>
    <w:rsid w:val="00CB4DF4"/>
    <w:rsid w:val="00CB5897"/>
    <w:rsid w:val="00CB5FFB"/>
    <w:rsid w:val="00CB6680"/>
    <w:rsid w:val="00CB66B6"/>
    <w:rsid w:val="00CB7C7F"/>
    <w:rsid w:val="00CC02D3"/>
    <w:rsid w:val="00CC10A9"/>
    <w:rsid w:val="00CC1453"/>
    <w:rsid w:val="00CC1C7F"/>
    <w:rsid w:val="00CC1DAB"/>
    <w:rsid w:val="00CC22DE"/>
    <w:rsid w:val="00CC2D47"/>
    <w:rsid w:val="00CC300E"/>
    <w:rsid w:val="00CC3290"/>
    <w:rsid w:val="00CC37CA"/>
    <w:rsid w:val="00CC4152"/>
    <w:rsid w:val="00CC418A"/>
    <w:rsid w:val="00CC4631"/>
    <w:rsid w:val="00CC4E70"/>
    <w:rsid w:val="00CC57F0"/>
    <w:rsid w:val="00CC6156"/>
    <w:rsid w:val="00CC7588"/>
    <w:rsid w:val="00CC761E"/>
    <w:rsid w:val="00CC7FC2"/>
    <w:rsid w:val="00CD056A"/>
    <w:rsid w:val="00CD0BB6"/>
    <w:rsid w:val="00CD3A11"/>
    <w:rsid w:val="00CD5187"/>
    <w:rsid w:val="00CD589C"/>
    <w:rsid w:val="00CD596A"/>
    <w:rsid w:val="00CD7421"/>
    <w:rsid w:val="00CD7B64"/>
    <w:rsid w:val="00CE019D"/>
    <w:rsid w:val="00CE05CF"/>
    <w:rsid w:val="00CE0661"/>
    <w:rsid w:val="00CE09E6"/>
    <w:rsid w:val="00CE0A4F"/>
    <w:rsid w:val="00CE0A7A"/>
    <w:rsid w:val="00CE0D48"/>
    <w:rsid w:val="00CE10FA"/>
    <w:rsid w:val="00CE11D8"/>
    <w:rsid w:val="00CE1726"/>
    <w:rsid w:val="00CE1756"/>
    <w:rsid w:val="00CE188E"/>
    <w:rsid w:val="00CE223B"/>
    <w:rsid w:val="00CE26A2"/>
    <w:rsid w:val="00CE26DD"/>
    <w:rsid w:val="00CE276F"/>
    <w:rsid w:val="00CE32A2"/>
    <w:rsid w:val="00CE3E57"/>
    <w:rsid w:val="00CE4035"/>
    <w:rsid w:val="00CE5FA3"/>
    <w:rsid w:val="00CE688B"/>
    <w:rsid w:val="00CE70DE"/>
    <w:rsid w:val="00CF0030"/>
    <w:rsid w:val="00CF0452"/>
    <w:rsid w:val="00CF08E4"/>
    <w:rsid w:val="00CF0F33"/>
    <w:rsid w:val="00CF11A0"/>
    <w:rsid w:val="00CF18D4"/>
    <w:rsid w:val="00CF1C49"/>
    <w:rsid w:val="00CF2D34"/>
    <w:rsid w:val="00CF4CB5"/>
    <w:rsid w:val="00CF52D5"/>
    <w:rsid w:val="00CF5FCD"/>
    <w:rsid w:val="00CF681B"/>
    <w:rsid w:val="00CF7AC1"/>
    <w:rsid w:val="00CF7B4B"/>
    <w:rsid w:val="00CF7C44"/>
    <w:rsid w:val="00CF7F95"/>
    <w:rsid w:val="00D0016C"/>
    <w:rsid w:val="00D008F1"/>
    <w:rsid w:val="00D01D0C"/>
    <w:rsid w:val="00D023FB"/>
    <w:rsid w:val="00D03708"/>
    <w:rsid w:val="00D0418F"/>
    <w:rsid w:val="00D0604A"/>
    <w:rsid w:val="00D067E5"/>
    <w:rsid w:val="00D07E0E"/>
    <w:rsid w:val="00D106A4"/>
    <w:rsid w:val="00D1095D"/>
    <w:rsid w:val="00D11517"/>
    <w:rsid w:val="00D11548"/>
    <w:rsid w:val="00D11873"/>
    <w:rsid w:val="00D11AD3"/>
    <w:rsid w:val="00D14D9B"/>
    <w:rsid w:val="00D153D9"/>
    <w:rsid w:val="00D15596"/>
    <w:rsid w:val="00D164A7"/>
    <w:rsid w:val="00D169E5"/>
    <w:rsid w:val="00D16D28"/>
    <w:rsid w:val="00D17198"/>
    <w:rsid w:val="00D174D6"/>
    <w:rsid w:val="00D17BEA"/>
    <w:rsid w:val="00D17C87"/>
    <w:rsid w:val="00D17EA4"/>
    <w:rsid w:val="00D20433"/>
    <w:rsid w:val="00D21772"/>
    <w:rsid w:val="00D21C50"/>
    <w:rsid w:val="00D221BA"/>
    <w:rsid w:val="00D22C2A"/>
    <w:rsid w:val="00D22E21"/>
    <w:rsid w:val="00D2358F"/>
    <w:rsid w:val="00D24168"/>
    <w:rsid w:val="00D2422A"/>
    <w:rsid w:val="00D24BE5"/>
    <w:rsid w:val="00D24EB4"/>
    <w:rsid w:val="00D27839"/>
    <w:rsid w:val="00D325A9"/>
    <w:rsid w:val="00D32DC0"/>
    <w:rsid w:val="00D3314B"/>
    <w:rsid w:val="00D33299"/>
    <w:rsid w:val="00D33436"/>
    <w:rsid w:val="00D33D28"/>
    <w:rsid w:val="00D34D97"/>
    <w:rsid w:val="00D35871"/>
    <w:rsid w:val="00D35ECD"/>
    <w:rsid w:val="00D360B7"/>
    <w:rsid w:val="00D3651F"/>
    <w:rsid w:val="00D367E7"/>
    <w:rsid w:val="00D37420"/>
    <w:rsid w:val="00D41A55"/>
    <w:rsid w:val="00D43514"/>
    <w:rsid w:val="00D4391D"/>
    <w:rsid w:val="00D43CC2"/>
    <w:rsid w:val="00D43F20"/>
    <w:rsid w:val="00D442F5"/>
    <w:rsid w:val="00D44C57"/>
    <w:rsid w:val="00D45277"/>
    <w:rsid w:val="00D45C0C"/>
    <w:rsid w:val="00D46344"/>
    <w:rsid w:val="00D4678F"/>
    <w:rsid w:val="00D471F8"/>
    <w:rsid w:val="00D473CA"/>
    <w:rsid w:val="00D4759A"/>
    <w:rsid w:val="00D476F6"/>
    <w:rsid w:val="00D47AE8"/>
    <w:rsid w:val="00D47D9E"/>
    <w:rsid w:val="00D50492"/>
    <w:rsid w:val="00D50D0D"/>
    <w:rsid w:val="00D518B9"/>
    <w:rsid w:val="00D51F98"/>
    <w:rsid w:val="00D52366"/>
    <w:rsid w:val="00D52A24"/>
    <w:rsid w:val="00D53BB0"/>
    <w:rsid w:val="00D53F2F"/>
    <w:rsid w:val="00D53FB2"/>
    <w:rsid w:val="00D54F75"/>
    <w:rsid w:val="00D55BBF"/>
    <w:rsid w:val="00D55E8E"/>
    <w:rsid w:val="00D5651D"/>
    <w:rsid w:val="00D57A50"/>
    <w:rsid w:val="00D60CD8"/>
    <w:rsid w:val="00D611FB"/>
    <w:rsid w:val="00D613E2"/>
    <w:rsid w:val="00D62C0B"/>
    <w:rsid w:val="00D62F0A"/>
    <w:rsid w:val="00D63D60"/>
    <w:rsid w:val="00D646AA"/>
    <w:rsid w:val="00D6550C"/>
    <w:rsid w:val="00D665EE"/>
    <w:rsid w:val="00D67224"/>
    <w:rsid w:val="00D67AE5"/>
    <w:rsid w:val="00D702BA"/>
    <w:rsid w:val="00D702C1"/>
    <w:rsid w:val="00D721E0"/>
    <w:rsid w:val="00D72B8D"/>
    <w:rsid w:val="00D73A82"/>
    <w:rsid w:val="00D73CD2"/>
    <w:rsid w:val="00D74461"/>
    <w:rsid w:val="00D745C0"/>
    <w:rsid w:val="00D7494B"/>
    <w:rsid w:val="00D754A5"/>
    <w:rsid w:val="00D755A6"/>
    <w:rsid w:val="00D7698E"/>
    <w:rsid w:val="00D777E4"/>
    <w:rsid w:val="00D778B5"/>
    <w:rsid w:val="00D80BF9"/>
    <w:rsid w:val="00D8184C"/>
    <w:rsid w:val="00D818EC"/>
    <w:rsid w:val="00D81B90"/>
    <w:rsid w:val="00D81FDC"/>
    <w:rsid w:val="00D8200A"/>
    <w:rsid w:val="00D82A40"/>
    <w:rsid w:val="00D82E9B"/>
    <w:rsid w:val="00D82FF7"/>
    <w:rsid w:val="00D83656"/>
    <w:rsid w:val="00D84121"/>
    <w:rsid w:val="00D845CC"/>
    <w:rsid w:val="00D8516F"/>
    <w:rsid w:val="00D863A4"/>
    <w:rsid w:val="00D86618"/>
    <w:rsid w:val="00D879CB"/>
    <w:rsid w:val="00D90375"/>
    <w:rsid w:val="00D9051A"/>
    <w:rsid w:val="00D9156D"/>
    <w:rsid w:val="00D924C0"/>
    <w:rsid w:val="00D92A8B"/>
    <w:rsid w:val="00D934A2"/>
    <w:rsid w:val="00D93D95"/>
    <w:rsid w:val="00D94507"/>
    <w:rsid w:val="00D94881"/>
    <w:rsid w:val="00D94AE7"/>
    <w:rsid w:val="00D94E26"/>
    <w:rsid w:val="00D95E0B"/>
    <w:rsid w:val="00D968DE"/>
    <w:rsid w:val="00D97CAF"/>
    <w:rsid w:val="00DA0CF8"/>
    <w:rsid w:val="00DA1AD2"/>
    <w:rsid w:val="00DA2159"/>
    <w:rsid w:val="00DA2D3D"/>
    <w:rsid w:val="00DA34D3"/>
    <w:rsid w:val="00DA3501"/>
    <w:rsid w:val="00DA3B58"/>
    <w:rsid w:val="00DA47B2"/>
    <w:rsid w:val="00DA5851"/>
    <w:rsid w:val="00DA68C1"/>
    <w:rsid w:val="00DA7A73"/>
    <w:rsid w:val="00DB012D"/>
    <w:rsid w:val="00DB0C3F"/>
    <w:rsid w:val="00DB0EAD"/>
    <w:rsid w:val="00DB13CA"/>
    <w:rsid w:val="00DB1F66"/>
    <w:rsid w:val="00DB233A"/>
    <w:rsid w:val="00DB27A0"/>
    <w:rsid w:val="00DB2BCB"/>
    <w:rsid w:val="00DB46D1"/>
    <w:rsid w:val="00DB4CB9"/>
    <w:rsid w:val="00DB5266"/>
    <w:rsid w:val="00DB5967"/>
    <w:rsid w:val="00DB5D10"/>
    <w:rsid w:val="00DB5D57"/>
    <w:rsid w:val="00DB6596"/>
    <w:rsid w:val="00DB73E0"/>
    <w:rsid w:val="00DB7E32"/>
    <w:rsid w:val="00DC04B4"/>
    <w:rsid w:val="00DC0BD4"/>
    <w:rsid w:val="00DC16D1"/>
    <w:rsid w:val="00DC26BD"/>
    <w:rsid w:val="00DC2FBB"/>
    <w:rsid w:val="00DC32A7"/>
    <w:rsid w:val="00DC383E"/>
    <w:rsid w:val="00DC3F71"/>
    <w:rsid w:val="00DC401C"/>
    <w:rsid w:val="00DC4D5A"/>
    <w:rsid w:val="00DC5C33"/>
    <w:rsid w:val="00DC64E9"/>
    <w:rsid w:val="00DC67ED"/>
    <w:rsid w:val="00DD01A7"/>
    <w:rsid w:val="00DD0BF0"/>
    <w:rsid w:val="00DD0C3C"/>
    <w:rsid w:val="00DD132F"/>
    <w:rsid w:val="00DD160D"/>
    <w:rsid w:val="00DD1DDA"/>
    <w:rsid w:val="00DD34C4"/>
    <w:rsid w:val="00DD4106"/>
    <w:rsid w:val="00DD4736"/>
    <w:rsid w:val="00DD5CFB"/>
    <w:rsid w:val="00DD6D3A"/>
    <w:rsid w:val="00DD6FBC"/>
    <w:rsid w:val="00DD73B5"/>
    <w:rsid w:val="00DD77B5"/>
    <w:rsid w:val="00DE037F"/>
    <w:rsid w:val="00DE0A22"/>
    <w:rsid w:val="00DE165F"/>
    <w:rsid w:val="00DE1C69"/>
    <w:rsid w:val="00DE278C"/>
    <w:rsid w:val="00DE2D79"/>
    <w:rsid w:val="00DE42DA"/>
    <w:rsid w:val="00DE54C8"/>
    <w:rsid w:val="00DE7558"/>
    <w:rsid w:val="00DF0587"/>
    <w:rsid w:val="00DF0E36"/>
    <w:rsid w:val="00DF207B"/>
    <w:rsid w:val="00DF2E2E"/>
    <w:rsid w:val="00DF3B28"/>
    <w:rsid w:val="00DF530B"/>
    <w:rsid w:val="00DF55CE"/>
    <w:rsid w:val="00DF674C"/>
    <w:rsid w:val="00DF6826"/>
    <w:rsid w:val="00DF7D17"/>
    <w:rsid w:val="00E00708"/>
    <w:rsid w:val="00E01907"/>
    <w:rsid w:val="00E01B89"/>
    <w:rsid w:val="00E01BAF"/>
    <w:rsid w:val="00E022B3"/>
    <w:rsid w:val="00E024A5"/>
    <w:rsid w:val="00E02828"/>
    <w:rsid w:val="00E02E72"/>
    <w:rsid w:val="00E03486"/>
    <w:rsid w:val="00E04E1C"/>
    <w:rsid w:val="00E057BB"/>
    <w:rsid w:val="00E05BAE"/>
    <w:rsid w:val="00E05D24"/>
    <w:rsid w:val="00E06094"/>
    <w:rsid w:val="00E06A4D"/>
    <w:rsid w:val="00E06D16"/>
    <w:rsid w:val="00E071AC"/>
    <w:rsid w:val="00E073B0"/>
    <w:rsid w:val="00E10510"/>
    <w:rsid w:val="00E11648"/>
    <w:rsid w:val="00E12407"/>
    <w:rsid w:val="00E129F5"/>
    <w:rsid w:val="00E13477"/>
    <w:rsid w:val="00E13515"/>
    <w:rsid w:val="00E14B14"/>
    <w:rsid w:val="00E14FD4"/>
    <w:rsid w:val="00E15BD7"/>
    <w:rsid w:val="00E16F6C"/>
    <w:rsid w:val="00E207D8"/>
    <w:rsid w:val="00E20927"/>
    <w:rsid w:val="00E20E29"/>
    <w:rsid w:val="00E219A0"/>
    <w:rsid w:val="00E22716"/>
    <w:rsid w:val="00E2444B"/>
    <w:rsid w:val="00E246D3"/>
    <w:rsid w:val="00E24A64"/>
    <w:rsid w:val="00E25705"/>
    <w:rsid w:val="00E25D44"/>
    <w:rsid w:val="00E265CD"/>
    <w:rsid w:val="00E3086A"/>
    <w:rsid w:val="00E31490"/>
    <w:rsid w:val="00E33FDB"/>
    <w:rsid w:val="00E34970"/>
    <w:rsid w:val="00E34E9E"/>
    <w:rsid w:val="00E3547D"/>
    <w:rsid w:val="00E3680D"/>
    <w:rsid w:val="00E36E3C"/>
    <w:rsid w:val="00E36FF1"/>
    <w:rsid w:val="00E3749F"/>
    <w:rsid w:val="00E37C18"/>
    <w:rsid w:val="00E413B5"/>
    <w:rsid w:val="00E41947"/>
    <w:rsid w:val="00E41CAB"/>
    <w:rsid w:val="00E4233A"/>
    <w:rsid w:val="00E436DA"/>
    <w:rsid w:val="00E43A41"/>
    <w:rsid w:val="00E43C2A"/>
    <w:rsid w:val="00E44559"/>
    <w:rsid w:val="00E44B2B"/>
    <w:rsid w:val="00E47B34"/>
    <w:rsid w:val="00E5012A"/>
    <w:rsid w:val="00E50B07"/>
    <w:rsid w:val="00E51425"/>
    <w:rsid w:val="00E51B1D"/>
    <w:rsid w:val="00E51CC4"/>
    <w:rsid w:val="00E52BEA"/>
    <w:rsid w:val="00E52D8D"/>
    <w:rsid w:val="00E53424"/>
    <w:rsid w:val="00E53B59"/>
    <w:rsid w:val="00E5409B"/>
    <w:rsid w:val="00E543AE"/>
    <w:rsid w:val="00E54606"/>
    <w:rsid w:val="00E54B05"/>
    <w:rsid w:val="00E54B67"/>
    <w:rsid w:val="00E54D50"/>
    <w:rsid w:val="00E55011"/>
    <w:rsid w:val="00E558CC"/>
    <w:rsid w:val="00E56BB0"/>
    <w:rsid w:val="00E57041"/>
    <w:rsid w:val="00E6013F"/>
    <w:rsid w:val="00E610CC"/>
    <w:rsid w:val="00E6121D"/>
    <w:rsid w:val="00E6146F"/>
    <w:rsid w:val="00E621F7"/>
    <w:rsid w:val="00E62B2B"/>
    <w:rsid w:val="00E63904"/>
    <w:rsid w:val="00E6573E"/>
    <w:rsid w:val="00E6584A"/>
    <w:rsid w:val="00E65947"/>
    <w:rsid w:val="00E66C05"/>
    <w:rsid w:val="00E701D0"/>
    <w:rsid w:val="00E7031A"/>
    <w:rsid w:val="00E70838"/>
    <w:rsid w:val="00E70952"/>
    <w:rsid w:val="00E71851"/>
    <w:rsid w:val="00E722F5"/>
    <w:rsid w:val="00E723B4"/>
    <w:rsid w:val="00E7275A"/>
    <w:rsid w:val="00E72FD7"/>
    <w:rsid w:val="00E7311A"/>
    <w:rsid w:val="00E73189"/>
    <w:rsid w:val="00E74218"/>
    <w:rsid w:val="00E74D9B"/>
    <w:rsid w:val="00E74E3D"/>
    <w:rsid w:val="00E75130"/>
    <w:rsid w:val="00E75A96"/>
    <w:rsid w:val="00E75FCB"/>
    <w:rsid w:val="00E76613"/>
    <w:rsid w:val="00E766FA"/>
    <w:rsid w:val="00E76C22"/>
    <w:rsid w:val="00E76EA1"/>
    <w:rsid w:val="00E772D5"/>
    <w:rsid w:val="00E772E6"/>
    <w:rsid w:val="00E77381"/>
    <w:rsid w:val="00E80815"/>
    <w:rsid w:val="00E8161D"/>
    <w:rsid w:val="00E81663"/>
    <w:rsid w:val="00E82334"/>
    <w:rsid w:val="00E84CFB"/>
    <w:rsid w:val="00E85938"/>
    <w:rsid w:val="00E85962"/>
    <w:rsid w:val="00E86B1E"/>
    <w:rsid w:val="00E901AF"/>
    <w:rsid w:val="00E9072B"/>
    <w:rsid w:val="00E91A5E"/>
    <w:rsid w:val="00E92675"/>
    <w:rsid w:val="00E946A3"/>
    <w:rsid w:val="00E95DD4"/>
    <w:rsid w:val="00E95F1B"/>
    <w:rsid w:val="00E962EA"/>
    <w:rsid w:val="00EA0D25"/>
    <w:rsid w:val="00EA56E5"/>
    <w:rsid w:val="00EA5ED4"/>
    <w:rsid w:val="00EA6376"/>
    <w:rsid w:val="00EA6624"/>
    <w:rsid w:val="00EA6CA4"/>
    <w:rsid w:val="00EA7A39"/>
    <w:rsid w:val="00EB0191"/>
    <w:rsid w:val="00EB0501"/>
    <w:rsid w:val="00EB07DE"/>
    <w:rsid w:val="00EB0A0D"/>
    <w:rsid w:val="00EB2F07"/>
    <w:rsid w:val="00EB3C10"/>
    <w:rsid w:val="00EB52AD"/>
    <w:rsid w:val="00EB5B3C"/>
    <w:rsid w:val="00EB623A"/>
    <w:rsid w:val="00EB6C9F"/>
    <w:rsid w:val="00EB76F4"/>
    <w:rsid w:val="00EB7BE7"/>
    <w:rsid w:val="00EB7F89"/>
    <w:rsid w:val="00EC04B3"/>
    <w:rsid w:val="00EC0BCB"/>
    <w:rsid w:val="00EC0F58"/>
    <w:rsid w:val="00EC11EA"/>
    <w:rsid w:val="00EC287D"/>
    <w:rsid w:val="00EC2BCC"/>
    <w:rsid w:val="00EC2E8C"/>
    <w:rsid w:val="00EC2F84"/>
    <w:rsid w:val="00EC3136"/>
    <w:rsid w:val="00EC3DA7"/>
    <w:rsid w:val="00EC52E6"/>
    <w:rsid w:val="00EC5DD6"/>
    <w:rsid w:val="00EC713A"/>
    <w:rsid w:val="00EC785F"/>
    <w:rsid w:val="00ED117C"/>
    <w:rsid w:val="00ED1C1A"/>
    <w:rsid w:val="00ED2688"/>
    <w:rsid w:val="00ED2F96"/>
    <w:rsid w:val="00ED4696"/>
    <w:rsid w:val="00ED473B"/>
    <w:rsid w:val="00ED4EB7"/>
    <w:rsid w:val="00ED5BEF"/>
    <w:rsid w:val="00ED6238"/>
    <w:rsid w:val="00ED7369"/>
    <w:rsid w:val="00ED7B72"/>
    <w:rsid w:val="00ED7CF7"/>
    <w:rsid w:val="00ED7E7B"/>
    <w:rsid w:val="00EE0032"/>
    <w:rsid w:val="00EE159D"/>
    <w:rsid w:val="00EE1A4A"/>
    <w:rsid w:val="00EE2CD6"/>
    <w:rsid w:val="00EE3EC9"/>
    <w:rsid w:val="00EE45F0"/>
    <w:rsid w:val="00EE6223"/>
    <w:rsid w:val="00EE6CE7"/>
    <w:rsid w:val="00EE7753"/>
    <w:rsid w:val="00EF08FC"/>
    <w:rsid w:val="00EF1595"/>
    <w:rsid w:val="00EF1748"/>
    <w:rsid w:val="00EF1E6C"/>
    <w:rsid w:val="00EF2A24"/>
    <w:rsid w:val="00EF2DE9"/>
    <w:rsid w:val="00EF2E40"/>
    <w:rsid w:val="00EF321D"/>
    <w:rsid w:val="00EF34FA"/>
    <w:rsid w:val="00EF40EC"/>
    <w:rsid w:val="00EF4CB6"/>
    <w:rsid w:val="00EF4D9F"/>
    <w:rsid w:val="00EF517A"/>
    <w:rsid w:val="00EF5F04"/>
    <w:rsid w:val="00EF60D0"/>
    <w:rsid w:val="00EF6C6F"/>
    <w:rsid w:val="00EF709D"/>
    <w:rsid w:val="00EF7B11"/>
    <w:rsid w:val="00EF7FAD"/>
    <w:rsid w:val="00F00DD8"/>
    <w:rsid w:val="00F0128F"/>
    <w:rsid w:val="00F02A3D"/>
    <w:rsid w:val="00F032A3"/>
    <w:rsid w:val="00F033C2"/>
    <w:rsid w:val="00F03665"/>
    <w:rsid w:val="00F03BEC"/>
    <w:rsid w:val="00F040F3"/>
    <w:rsid w:val="00F04D73"/>
    <w:rsid w:val="00F06612"/>
    <w:rsid w:val="00F0730E"/>
    <w:rsid w:val="00F07475"/>
    <w:rsid w:val="00F076EE"/>
    <w:rsid w:val="00F07D2F"/>
    <w:rsid w:val="00F07DDF"/>
    <w:rsid w:val="00F07DF6"/>
    <w:rsid w:val="00F1028D"/>
    <w:rsid w:val="00F1089F"/>
    <w:rsid w:val="00F11D90"/>
    <w:rsid w:val="00F12E80"/>
    <w:rsid w:val="00F13796"/>
    <w:rsid w:val="00F14162"/>
    <w:rsid w:val="00F14756"/>
    <w:rsid w:val="00F14991"/>
    <w:rsid w:val="00F14B17"/>
    <w:rsid w:val="00F158CB"/>
    <w:rsid w:val="00F159CB"/>
    <w:rsid w:val="00F16AD8"/>
    <w:rsid w:val="00F17AD2"/>
    <w:rsid w:val="00F17C80"/>
    <w:rsid w:val="00F20279"/>
    <w:rsid w:val="00F20F86"/>
    <w:rsid w:val="00F21950"/>
    <w:rsid w:val="00F22EA2"/>
    <w:rsid w:val="00F234E8"/>
    <w:rsid w:val="00F23D36"/>
    <w:rsid w:val="00F23F1C"/>
    <w:rsid w:val="00F244D2"/>
    <w:rsid w:val="00F250E4"/>
    <w:rsid w:val="00F2519E"/>
    <w:rsid w:val="00F255A2"/>
    <w:rsid w:val="00F27E32"/>
    <w:rsid w:val="00F3010B"/>
    <w:rsid w:val="00F31216"/>
    <w:rsid w:val="00F3261E"/>
    <w:rsid w:val="00F3285A"/>
    <w:rsid w:val="00F32A75"/>
    <w:rsid w:val="00F33415"/>
    <w:rsid w:val="00F358AB"/>
    <w:rsid w:val="00F35B3E"/>
    <w:rsid w:val="00F36A2A"/>
    <w:rsid w:val="00F36C93"/>
    <w:rsid w:val="00F42242"/>
    <w:rsid w:val="00F42BEF"/>
    <w:rsid w:val="00F42BF1"/>
    <w:rsid w:val="00F44254"/>
    <w:rsid w:val="00F44333"/>
    <w:rsid w:val="00F45764"/>
    <w:rsid w:val="00F457FC"/>
    <w:rsid w:val="00F45BCD"/>
    <w:rsid w:val="00F46A55"/>
    <w:rsid w:val="00F47B3F"/>
    <w:rsid w:val="00F50AC5"/>
    <w:rsid w:val="00F51197"/>
    <w:rsid w:val="00F524A3"/>
    <w:rsid w:val="00F525D5"/>
    <w:rsid w:val="00F532B2"/>
    <w:rsid w:val="00F53ADA"/>
    <w:rsid w:val="00F53E96"/>
    <w:rsid w:val="00F55456"/>
    <w:rsid w:val="00F55A66"/>
    <w:rsid w:val="00F55CBB"/>
    <w:rsid w:val="00F563CC"/>
    <w:rsid w:val="00F56588"/>
    <w:rsid w:val="00F57066"/>
    <w:rsid w:val="00F60C19"/>
    <w:rsid w:val="00F61EB0"/>
    <w:rsid w:val="00F627E5"/>
    <w:rsid w:val="00F62CE4"/>
    <w:rsid w:val="00F640F2"/>
    <w:rsid w:val="00F6455B"/>
    <w:rsid w:val="00F648CF"/>
    <w:rsid w:val="00F64D55"/>
    <w:rsid w:val="00F65281"/>
    <w:rsid w:val="00F6543C"/>
    <w:rsid w:val="00F658C2"/>
    <w:rsid w:val="00F66918"/>
    <w:rsid w:val="00F679C5"/>
    <w:rsid w:val="00F67CE1"/>
    <w:rsid w:val="00F70144"/>
    <w:rsid w:val="00F737B4"/>
    <w:rsid w:val="00F73BC5"/>
    <w:rsid w:val="00F74FBF"/>
    <w:rsid w:val="00F75563"/>
    <w:rsid w:val="00F75938"/>
    <w:rsid w:val="00F76B06"/>
    <w:rsid w:val="00F800E8"/>
    <w:rsid w:val="00F804DD"/>
    <w:rsid w:val="00F80CA6"/>
    <w:rsid w:val="00F81214"/>
    <w:rsid w:val="00F82E26"/>
    <w:rsid w:val="00F83559"/>
    <w:rsid w:val="00F83C36"/>
    <w:rsid w:val="00F8428B"/>
    <w:rsid w:val="00F8519A"/>
    <w:rsid w:val="00F863DF"/>
    <w:rsid w:val="00F86699"/>
    <w:rsid w:val="00F86DE3"/>
    <w:rsid w:val="00F86E65"/>
    <w:rsid w:val="00F87174"/>
    <w:rsid w:val="00F9132F"/>
    <w:rsid w:val="00F91E22"/>
    <w:rsid w:val="00F935C9"/>
    <w:rsid w:val="00F93EA3"/>
    <w:rsid w:val="00F9642A"/>
    <w:rsid w:val="00F96CD6"/>
    <w:rsid w:val="00F97C41"/>
    <w:rsid w:val="00FA000C"/>
    <w:rsid w:val="00FA06B0"/>
    <w:rsid w:val="00FA24CA"/>
    <w:rsid w:val="00FA43F5"/>
    <w:rsid w:val="00FA5471"/>
    <w:rsid w:val="00FA6DAA"/>
    <w:rsid w:val="00FA7337"/>
    <w:rsid w:val="00FA7801"/>
    <w:rsid w:val="00FA7BAC"/>
    <w:rsid w:val="00FB0DA7"/>
    <w:rsid w:val="00FB1131"/>
    <w:rsid w:val="00FB25E5"/>
    <w:rsid w:val="00FB2E68"/>
    <w:rsid w:val="00FB41B6"/>
    <w:rsid w:val="00FB5129"/>
    <w:rsid w:val="00FB59E8"/>
    <w:rsid w:val="00FB6FEB"/>
    <w:rsid w:val="00FC0D81"/>
    <w:rsid w:val="00FC27C0"/>
    <w:rsid w:val="00FC28B8"/>
    <w:rsid w:val="00FC2B5F"/>
    <w:rsid w:val="00FC587D"/>
    <w:rsid w:val="00FC5B93"/>
    <w:rsid w:val="00FC647B"/>
    <w:rsid w:val="00FD0C37"/>
    <w:rsid w:val="00FD2601"/>
    <w:rsid w:val="00FD3ACF"/>
    <w:rsid w:val="00FD3FB5"/>
    <w:rsid w:val="00FD4C89"/>
    <w:rsid w:val="00FD5C53"/>
    <w:rsid w:val="00FD5C86"/>
    <w:rsid w:val="00FD6958"/>
    <w:rsid w:val="00FD6B0C"/>
    <w:rsid w:val="00FD729A"/>
    <w:rsid w:val="00FD7BFA"/>
    <w:rsid w:val="00FE05D1"/>
    <w:rsid w:val="00FE077A"/>
    <w:rsid w:val="00FE10A1"/>
    <w:rsid w:val="00FE13AC"/>
    <w:rsid w:val="00FE186F"/>
    <w:rsid w:val="00FE1F80"/>
    <w:rsid w:val="00FE21B4"/>
    <w:rsid w:val="00FE2BDA"/>
    <w:rsid w:val="00FE3F0D"/>
    <w:rsid w:val="00FE4979"/>
    <w:rsid w:val="00FE49B9"/>
    <w:rsid w:val="00FE56FB"/>
    <w:rsid w:val="00FE5ADA"/>
    <w:rsid w:val="00FE5C5C"/>
    <w:rsid w:val="00FE61C1"/>
    <w:rsid w:val="00FE69B6"/>
    <w:rsid w:val="00FE7E08"/>
    <w:rsid w:val="00FF0021"/>
    <w:rsid w:val="00FF0349"/>
    <w:rsid w:val="00FF0BCD"/>
    <w:rsid w:val="00FF0D85"/>
    <w:rsid w:val="00FF243F"/>
    <w:rsid w:val="00FF2A94"/>
    <w:rsid w:val="00FF3535"/>
    <w:rsid w:val="00FF51AF"/>
    <w:rsid w:val="00FF5688"/>
    <w:rsid w:val="00FF604C"/>
    <w:rsid w:val="00FF66EF"/>
    <w:rsid w:val="00FF7826"/>
    <w:rsid w:val="00FF7E76"/>
    <w:rsid w:val="0381FEDD"/>
    <w:rsid w:val="03869696"/>
    <w:rsid w:val="05E56CC7"/>
    <w:rsid w:val="06734C1C"/>
    <w:rsid w:val="06BC669C"/>
    <w:rsid w:val="070DEC4E"/>
    <w:rsid w:val="09882B53"/>
    <w:rsid w:val="0C1CAB33"/>
    <w:rsid w:val="0C8DFA49"/>
    <w:rsid w:val="0CA0E7B8"/>
    <w:rsid w:val="0DD0B178"/>
    <w:rsid w:val="0E6535A4"/>
    <w:rsid w:val="0F25C49D"/>
    <w:rsid w:val="10DAF0AF"/>
    <w:rsid w:val="11C3CBE4"/>
    <w:rsid w:val="124CD15A"/>
    <w:rsid w:val="131086E1"/>
    <w:rsid w:val="131ADC84"/>
    <w:rsid w:val="16453ED4"/>
    <w:rsid w:val="1696C40D"/>
    <w:rsid w:val="17289F82"/>
    <w:rsid w:val="17F6A18A"/>
    <w:rsid w:val="198A1E08"/>
    <w:rsid w:val="1B61AE76"/>
    <w:rsid w:val="1BF3B2D4"/>
    <w:rsid w:val="1C89677B"/>
    <w:rsid w:val="1DA992D8"/>
    <w:rsid w:val="1DD34C00"/>
    <w:rsid w:val="1E40FCE7"/>
    <w:rsid w:val="1EA6CE20"/>
    <w:rsid w:val="1EF59C81"/>
    <w:rsid w:val="1EFEF7C8"/>
    <w:rsid w:val="20C7D86C"/>
    <w:rsid w:val="20DA3914"/>
    <w:rsid w:val="220F43BA"/>
    <w:rsid w:val="223BB828"/>
    <w:rsid w:val="224619E6"/>
    <w:rsid w:val="2258B791"/>
    <w:rsid w:val="227F121E"/>
    <w:rsid w:val="22C05F97"/>
    <w:rsid w:val="22F174C2"/>
    <w:rsid w:val="24387A01"/>
    <w:rsid w:val="255F2AEC"/>
    <w:rsid w:val="25ECCC1D"/>
    <w:rsid w:val="289E4F3A"/>
    <w:rsid w:val="28F0BD53"/>
    <w:rsid w:val="2923CBC8"/>
    <w:rsid w:val="2983E662"/>
    <w:rsid w:val="29D28485"/>
    <w:rsid w:val="2A91E71F"/>
    <w:rsid w:val="2C69D809"/>
    <w:rsid w:val="2DFCB94A"/>
    <w:rsid w:val="2E287DBD"/>
    <w:rsid w:val="2E3AE5FF"/>
    <w:rsid w:val="2EDCBDC1"/>
    <w:rsid w:val="2F99710E"/>
    <w:rsid w:val="3105A6C9"/>
    <w:rsid w:val="329BBCAB"/>
    <w:rsid w:val="32B3D79D"/>
    <w:rsid w:val="32EDCEEB"/>
    <w:rsid w:val="334149BD"/>
    <w:rsid w:val="357D7F7A"/>
    <w:rsid w:val="36AE715C"/>
    <w:rsid w:val="36AFC88E"/>
    <w:rsid w:val="37D1DF59"/>
    <w:rsid w:val="38693B1C"/>
    <w:rsid w:val="397EC796"/>
    <w:rsid w:val="3A2F8E50"/>
    <w:rsid w:val="3A77382D"/>
    <w:rsid w:val="3A7F7AE6"/>
    <w:rsid w:val="3C4D6D89"/>
    <w:rsid w:val="3D070682"/>
    <w:rsid w:val="3DE79931"/>
    <w:rsid w:val="3E1238D3"/>
    <w:rsid w:val="3E3943F9"/>
    <w:rsid w:val="3F5D0C3D"/>
    <w:rsid w:val="3F6C5EDB"/>
    <w:rsid w:val="3FCBDD39"/>
    <w:rsid w:val="3FE4923E"/>
    <w:rsid w:val="42CA6B0F"/>
    <w:rsid w:val="4404F141"/>
    <w:rsid w:val="441E32F8"/>
    <w:rsid w:val="45573CCF"/>
    <w:rsid w:val="4561F139"/>
    <w:rsid w:val="4613E8B8"/>
    <w:rsid w:val="461C87B8"/>
    <w:rsid w:val="46AE4D6F"/>
    <w:rsid w:val="4821E6A6"/>
    <w:rsid w:val="484A1DD0"/>
    <w:rsid w:val="4973E21C"/>
    <w:rsid w:val="4A50B543"/>
    <w:rsid w:val="4AD362DD"/>
    <w:rsid w:val="4C2119EE"/>
    <w:rsid w:val="4C9A6F05"/>
    <w:rsid w:val="4CB9C12D"/>
    <w:rsid w:val="4D9B1734"/>
    <w:rsid w:val="4DA64E83"/>
    <w:rsid w:val="4E14AAA3"/>
    <w:rsid w:val="4E8F99A9"/>
    <w:rsid w:val="4FB39668"/>
    <w:rsid w:val="4FC5AFAC"/>
    <w:rsid w:val="508C8FA9"/>
    <w:rsid w:val="50B2004A"/>
    <w:rsid w:val="515C5C28"/>
    <w:rsid w:val="517E29A7"/>
    <w:rsid w:val="5224023A"/>
    <w:rsid w:val="531A1705"/>
    <w:rsid w:val="536AD9CB"/>
    <w:rsid w:val="546DDF2E"/>
    <w:rsid w:val="557ACA7E"/>
    <w:rsid w:val="5691031F"/>
    <w:rsid w:val="587E89B1"/>
    <w:rsid w:val="58E274C3"/>
    <w:rsid w:val="59670668"/>
    <w:rsid w:val="5991F36C"/>
    <w:rsid w:val="5B2DC3CD"/>
    <w:rsid w:val="5B537739"/>
    <w:rsid w:val="5C651D8D"/>
    <w:rsid w:val="5C6F130B"/>
    <w:rsid w:val="5CC9942E"/>
    <w:rsid w:val="5CE71024"/>
    <w:rsid w:val="5D15CA4B"/>
    <w:rsid w:val="5F0C39DD"/>
    <w:rsid w:val="5F16B286"/>
    <w:rsid w:val="600DD1A8"/>
    <w:rsid w:val="614B6A95"/>
    <w:rsid w:val="61738F4A"/>
    <w:rsid w:val="61BA0D9D"/>
    <w:rsid w:val="61BA333F"/>
    <w:rsid w:val="61F5E909"/>
    <w:rsid w:val="620F1166"/>
    <w:rsid w:val="62D61711"/>
    <w:rsid w:val="6331ABE1"/>
    <w:rsid w:val="63908F0F"/>
    <w:rsid w:val="63C0F05F"/>
    <w:rsid w:val="63DBF58A"/>
    <w:rsid w:val="64A0BBA1"/>
    <w:rsid w:val="64F8AF18"/>
    <w:rsid w:val="65175F35"/>
    <w:rsid w:val="65449482"/>
    <w:rsid w:val="6572815C"/>
    <w:rsid w:val="66049241"/>
    <w:rsid w:val="66490730"/>
    <w:rsid w:val="666FDEFC"/>
    <w:rsid w:val="67183FBD"/>
    <w:rsid w:val="677DE196"/>
    <w:rsid w:val="68299144"/>
    <w:rsid w:val="688C0CCA"/>
    <w:rsid w:val="6A00FAEE"/>
    <w:rsid w:val="6A17B984"/>
    <w:rsid w:val="6A5A79A7"/>
    <w:rsid w:val="6AD71D2A"/>
    <w:rsid w:val="6AF8D5E8"/>
    <w:rsid w:val="6B17A3C9"/>
    <w:rsid w:val="6B6F1DCB"/>
    <w:rsid w:val="6C3826D5"/>
    <w:rsid w:val="6D31552B"/>
    <w:rsid w:val="6DEAD10D"/>
    <w:rsid w:val="6E2CDD6B"/>
    <w:rsid w:val="6E577341"/>
    <w:rsid w:val="6EA54842"/>
    <w:rsid w:val="6F1DAB06"/>
    <w:rsid w:val="6F6FC797"/>
    <w:rsid w:val="6FDBF640"/>
    <w:rsid w:val="709CD6CB"/>
    <w:rsid w:val="709D9B3C"/>
    <w:rsid w:val="71110427"/>
    <w:rsid w:val="740F691B"/>
    <w:rsid w:val="742A105D"/>
    <w:rsid w:val="74B14CB9"/>
    <w:rsid w:val="765DDBFA"/>
    <w:rsid w:val="76A4B8F6"/>
    <w:rsid w:val="76D89A48"/>
    <w:rsid w:val="76F5FD91"/>
    <w:rsid w:val="77E52D2A"/>
    <w:rsid w:val="78E36D59"/>
    <w:rsid w:val="78EBF15C"/>
    <w:rsid w:val="7A130207"/>
    <w:rsid w:val="7A7588CF"/>
    <w:rsid w:val="7AF68247"/>
    <w:rsid w:val="7C33004B"/>
    <w:rsid w:val="7C451103"/>
    <w:rsid w:val="7D6DB7B7"/>
    <w:rsid w:val="7D9B6BDB"/>
    <w:rsid w:val="7E1EAED5"/>
    <w:rsid w:val="7E282FB5"/>
    <w:rsid w:val="7EF5E393"/>
    <w:rsid w:val="7EF71F47"/>
    <w:rsid w:val="7F098818"/>
    <w:rsid w:val="7FAA33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06740D"/>
  <w15:docId w15:val="{6743F9C7-3C72-4750-82DF-C7166EF9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950"/>
    <w:rPr>
      <w:rFonts w:ascii="Arial" w:hAnsi="Arial" w:cs="Arial"/>
      <w:sz w:val="24"/>
      <w:lang w:eastAsia="en-US"/>
    </w:rPr>
  </w:style>
  <w:style w:type="paragraph" w:styleId="Heading1">
    <w:name w:val="heading 1"/>
    <w:basedOn w:val="Normal"/>
    <w:next w:val="Normal"/>
    <w:pPr>
      <w:keepNext/>
      <w:outlineLvl w:val="0"/>
    </w:pPr>
    <w:rPr>
      <w:b/>
      <w:bCs/>
      <w:color w:val="FFFFFF"/>
    </w:rPr>
  </w:style>
  <w:style w:type="paragraph" w:styleId="Heading2">
    <w:name w:val="heading 2"/>
    <w:basedOn w:val="Normal"/>
    <w:next w:val="Normal"/>
    <w:link w:val="Heading2Char"/>
    <w:uiPriority w:val="9"/>
    <w:semiHidden/>
    <w:unhideWhenUsed/>
    <w:qFormat/>
    <w:rsid w:val="00213E39"/>
    <w:pPr>
      <w:keepNext/>
      <w:spacing w:before="240" w:after="60"/>
      <w:outlineLvl w:val="1"/>
    </w:pPr>
    <w:rPr>
      <w:rFonts w:ascii="Cambria" w:hAnsi="Cambria" w:cs="Times New Roman"/>
      <w:b/>
      <w:bCs/>
      <w:i/>
      <w:iCs/>
      <w:sz w:val="28"/>
      <w:szCs w:val="28"/>
      <w:lang w:val="x-none"/>
    </w:rPr>
  </w:style>
  <w:style w:type="paragraph" w:styleId="Heading3">
    <w:name w:val="heading 3"/>
    <w:basedOn w:val="Normal"/>
    <w:next w:val="Normal"/>
    <w:link w:val="Heading3Char"/>
    <w:uiPriority w:val="9"/>
    <w:unhideWhenUsed/>
    <w:qFormat/>
    <w:rsid w:val="00213E39"/>
    <w:pPr>
      <w:keepNext/>
      <w:spacing w:before="240" w:after="60"/>
      <w:outlineLvl w:val="2"/>
    </w:pPr>
    <w:rPr>
      <w:rFonts w:ascii="Cambria" w:hAnsi="Cambria" w:cs="Times New Roman"/>
      <w:b/>
      <w:bCs/>
      <w:sz w:val="26"/>
      <w:szCs w:val="26"/>
      <w:lang w:val="x-none"/>
    </w:rPr>
  </w:style>
  <w:style w:type="paragraph" w:styleId="Heading4">
    <w:name w:val="heading 4"/>
    <w:basedOn w:val="Normal"/>
    <w:next w:val="Normal"/>
    <w:link w:val="Heading4Char"/>
    <w:uiPriority w:val="9"/>
    <w:semiHidden/>
    <w:unhideWhenUsed/>
    <w:qFormat/>
    <w:rsid w:val="003C543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341AE9"/>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EFigureschartstitle">
    <w:name w:val="PHE Figures/charts title"/>
    <w:basedOn w:val="Normal"/>
    <w:rsid w:val="000C59EF"/>
    <w:pPr>
      <w:spacing w:line="280" w:lineRule="atLeast"/>
    </w:pPr>
    <w:rPr>
      <w:rFonts w:cs="Times New Roman"/>
      <w:b/>
    </w:rPr>
  </w:style>
  <w:style w:type="paragraph" w:customStyle="1" w:styleId="PHEBodycopy">
    <w:name w:val="PHE Body copy"/>
    <w:basedOn w:val="Normal"/>
    <w:rsid w:val="00D55BBF"/>
    <w:pPr>
      <w:spacing w:line="320" w:lineRule="atLeast"/>
      <w:ind w:right="794"/>
    </w:pPr>
    <w:rPr>
      <w:rFonts w:cs="Times New Roman"/>
      <w:lang w:eastAsia="en-GB"/>
    </w:rPr>
  </w:style>
  <w:style w:type="character" w:styleId="FollowedHyperlink">
    <w:name w:val="FollowedHyperlink"/>
    <w:rsid w:val="005771B1"/>
    <w:rPr>
      <w:color w:val="98002E"/>
      <w:u w:val="none"/>
    </w:rPr>
  </w:style>
  <w:style w:type="paragraph" w:customStyle="1" w:styleId="PHENumberedbodytext">
    <w:name w:val="PHE Numbered body text"/>
    <w:basedOn w:val="PHEBodycopy"/>
    <w:rsid w:val="00A504D6"/>
    <w:pPr>
      <w:numPr>
        <w:ilvl w:val="1"/>
        <w:numId w:val="1"/>
      </w:numPr>
      <w:ind w:left="567" w:hanging="567"/>
    </w:pPr>
  </w:style>
  <w:style w:type="paragraph" w:customStyle="1" w:styleId="PHEBulletpoints">
    <w:name w:val="PHE Bullet points"/>
    <w:link w:val="PHEBulletpointsChar"/>
    <w:rsid w:val="00502BE9"/>
    <w:pPr>
      <w:numPr>
        <w:numId w:val="2"/>
      </w:numPr>
      <w:spacing w:line="320" w:lineRule="exact"/>
      <w:ind w:right="794"/>
    </w:pPr>
    <w:rPr>
      <w:rFonts w:ascii="Arial" w:hAnsi="Arial"/>
      <w:sz w:val="24"/>
      <w:szCs w:val="24"/>
      <w:lang w:eastAsia="en-US"/>
    </w:rPr>
  </w:style>
  <w:style w:type="paragraph" w:customStyle="1" w:styleId="PHESecondaryHeadingOne">
    <w:name w:val="PHE Secondary Heading One"/>
    <w:basedOn w:val="Normal"/>
    <w:rsid w:val="00B22A8D"/>
    <w:pPr>
      <w:spacing w:after="320" w:line="360" w:lineRule="exact"/>
    </w:pPr>
    <w:rPr>
      <w:rFonts w:cs="Times New Roman"/>
      <w:color w:val="98002E"/>
      <w:sz w:val="28"/>
    </w:rPr>
  </w:style>
  <w:style w:type="paragraph" w:customStyle="1" w:styleId="PHEChapterheading">
    <w:name w:val="PHE Chapter heading"/>
    <w:basedOn w:val="Normal"/>
    <w:rsid w:val="0069535D"/>
    <w:pPr>
      <w:spacing w:after="480" w:line="660" w:lineRule="exact"/>
      <w:ind w:right="794"/>
      <w:outlineLvl w:val="0"/>
    </w:pPr>
    <w:rPr>
      <w:rFonts w:cs="Times New Roman"/>
      <w:color w:val="98002E"/>
      <w:sz w:val="48"/>
      <w:szCs w:val="48"/>
    </w:rPr>
  </w:style>
  <w:style w:type="paragraph" w:customStyle="1" w:styleId="PHEFootnote">
    <w:name w:val="PHE Footnote"/>
    <w:basedOn w:val="Normal"/>
    <w:rsid w:val="00CF11A0"/>
    <w:pPr>
      <w:spacing w:line="240" w:lineRule="exact"/>
    </w:pPr>
    <w:rPr>
      <w:rFonts w:cs="Times New Roman"/>
      <w:sz w:val="18"/>
    </w:rPr>
  </w:style>
  <w:style w:type="paragraph" w:styleId="DocumentMap">
    <w:name w:val="Document Map"/>
    <w:basedOn w:val="Normal"/>
    <w:link w:val="DocumentMapChar"/>
    <w:uiPriority w:val="99"/>
    <w:semiHidden/>
    <w:unhideWhenUsed/>
    <w:rsid w:val="00975446"/>
    <w:rPr>
      <w:rFonts w:ascii="Tahoma" w:hAnsi="Tahoma" w:cs="Times New Roman"/>
      <w:sz w:val="16"/>
      <w:szCs w:val="16"/>
      <w:lang w:val="x-none"/>
    </w:rPr>
  </w:style>
  <w:style w:type="character" w:customStyle="1" w:styleId="DocumentMapChar">
    <w:name w:val="Document Map Char"/>
    <w:link w:val="DocumentMap"/>
    <w:uiPriority w:val="99"/>
    <w:semiHidden/>
    <w:rsid w:val="00975446"/>
    <w:rPr>
      <w:rFonts w:ascii="Tahoma" w:hAnsi="Tahoma" w:cs="Tahoma"/>
      <w:sz w:val="16"/>
      <w:szCs w:val="16"/>
      <w:lang w:eastAsia="en-US"/>
    </w:rPr>
  </w:style>
  <w:style w:type="paragraph" w:customStyle="1" w:styleId="PHEMaintitleasrunningheader">
    <w:name w:val="PHE Main title as running header"/>
    <w:basedOn w:val="Normal"/>
    <w:rsid w:val="006A608E"/>
    <w:pPr>
      <w:spacing w:line="240" w:lineRule="exact"/>
    </w:pPr>
    <w:rPr>
      <w:rFonts w:cs="Times New Roman"/>
      <w:color w:val="7F7F7F"/>
      <w:sz w:val="20"/>
    </w:rPr>
  </w:style>
  <w:style w:type="character" w:styleId="Hyperlink">
    <w:name w:val="Hyperlink"/>
    <w:uiPriority w:val="99"/>
    <w:rsid w:val="00073BF0"/>
    <w:rPr>
      <w:color w:val="98002E"/>
      <w:u w:val="none"/>
    </w:rPr>
  </w:style>
  <w:style w:type="paragraph" w:styleId="TOC1">
    <w:name w:val="toc 1"/>
    <w:basedOn w:val="Normal"/>
    <w:next w:val="Normal"/>
    <w:link w:val="TOC1Char"/>
    <w:autoRedefine/>
    <w:uiPriority w:val="39"/>
    <w:rsid w:val="00CE4035"/>
    <w:pPr>
      <w:tabs>
        <w:tab w:val="left" w:pos="480"/>
        <w:tab w:val="right" w:pos="10065"/>
      </w:tabs>
      <w:spacing w:after="120" w:line="320" w:lineRule="exact"/>
    </w:pPr>
    <w:rPr>
      <w:rFonts w:cs="Times New Roman"/>
      <w:noProof/>
      <w:lang w:val="x-none"/>
    </w:rPr>
  </w:style>
  <w:style w:type="character" w:customStyle="1" w:styleId="TOC1Char">
    <w:name w:val="TOC 1 Char"/>
    <w:link w:val="TOC1"/>
    <w:uiPriority w:val="39"/>
    <w:rsid w:val="00CE4035"/>
    <w:rPr>
      <w:rFonts w:ascii="Arial" w:hAnsi="Arial"/>
      <w:noProof/>
      <w:sz w:val="24"/>
      <w:lang w:val="x-none" w:eastAsia="en-US"/>
    </w:rPr>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PHEFrontpagemaintitle">
    <w:name w:val="PHE Front page main title"/>
    <w:qFormat/>
    <w:rsid w:val="00370EAD"/>
    <w:rPr>
      <w:rFonts w:ascii="Arial" w:hAnsi="Arial"/>
      <w:b/>
      <w:bCs/>
      <w:i w:val="0"/>
      <w:color w:val="98002E"/>
      <w:sz w:val="48"/>
      <w:u w:val="none"/>
    </w:rPr>
  </w:style>
  <w:style w:type="character" w:customStyle="1" w:styleId="PHEFrontpagetitlesecondlevel">
    <w:name w:val="PHE Front page title second level"/>
    <w:rsid w:val="009E3727"/>
    <w:rPr>
      <w:rFonts w:ascii="Arial" w:hAnsi="Arial"/>
      <w:b w:val="0"/>
      <w:bCs/>
      <w:color w:val="98002E"/>
      <w:sz w:val="52"/>
    </w:rPr>
  </w:style>
  <w:style w:type="paragraph" w:customStyle="1" w:styleId="PHEFrontpagesubtitle">
    <w:name w:val="PHE Front page subtitle"/>
    <w:basedOn w:val="Normal"/>
    <w:rsid w:val="009E3727"/>
    <w:pPr>
      <w:tabs>
        <w:tab w:val="left" w:pos="0"/>
      </w:tabs>
      <w:ind w:right="566"/>
    </w:pPr>
    <w:rPr>
      <w:rFonts w:cs="Times New Roman"/>
      <w:color w:val="000000"/>
      <w:lang w:eastAsia="en-GB"/>
    </w:rPr>
  </w:style>
  <w:style w:type="paragraph" w:customStyle="1" w:styleId="PHESecondaryHeadingTwo">
    <w:name w:val="PHE Secondary Heading Two"/>
    <w:basedOn w:val="PHESecondaryHeadingOne"/>
    <w:qFormat/>
    <w:rsid w:val="00ED1C1A"/>
    <w:pPr>
      <w:spacing w:after="360"/>
    </w:pPr>
    <w:rPr>
      <w:sz w:val="26"/>
    </w:rPr>
  </w:style>
  <w:style w:type="paragraph" w:customStyle="1" w:styleId="PHEContentslist">
    <w:name w:val="PHE Contents list"/>
    <w:basedOn w:val="TOC1"/>
    <w:link w:val="PHEContentslistChar"/>
    <w:qFormat/>
    <w:rsid w:val="00D9051A"/>
    <w:pPr>
      <w:tabs>
        <w:tab w:val="clear" w:pos="10065"/>
        <w:tab w:val="right" w:leader="dot" w:pos="10082"/>
      </w:tabs>
    </w:pPr>
  </w:style>
  <w:style w:type="character" w:customStyle="1" w:styleId="PHEContentslistChar">
    <w:name w:val="PHE Contents list Char"/>
    <w:link w:val="PHEContentslist"/>
    <w:rsid w:val="00D9051A"/>
    <w:rPr>
      <w:rFonts w:ascii="Arial" w:hAnsi="Arial" w:cs="Arial"/>
      <w:noProof/>
      <w:sz w:val="24"/>
      <w:lang w:eastAsia="en-US"/>
    </w:rPr>
  </w:style>
  <w:style w:type="character" w:customStyle="1" w:styleId="Heading2Char">
    <w:name w:val="Heading 2 Char"/>
    <w:link w:val="Heading2"/>
    <w:uiPriority w:val="9"/>
    <w:semiHidden/>
    <w:rsid w:val="00213E39"/>
    <w:rPr>
      <w:rFonts w:ascii="Cambria" w:eastAsia="Times New Roman" w:hAnsi="Cambria" w:cs="Times New Roman"/>
      <w:b/>
      <w:bCs/>
      <w:i/>
      <w:iCs/>
      <w:sz w:val="28"/>
      <w:szCs w:val="28"/>
      <w:lang w:eastAsia="en-US"/>
    </w:rPr>
  </w:style>
  <w:style w:type="character" w:customStyle="1" w:styleId="Heading3Char">
    <w:name w:val="Heading 3 Char"/>
    <w:link w:val="Heading3"/>
    <w:uiPriority w:val="9"/>
    <w:rsid w:val="00213E39"/>
    <w:rPr>
      <w:rFonts w:ascii="Cambria" w:eastAsia="Times New Roman" w:hAnsi="Cambria" w:cs="Times New Roman"/>
      <w:b/>
      <w:bCs/>
      <w:sz w:val="26"/>
      <w:szCs w:val="26"/>
      <w:lang w:eastAsia="en-US"/>
    </w:rPr>
  </w:style>
  <w:style w:type="paragraph" w:styleId="BalloonText">
    <w:name w:val="Balloon Text"/>
    <w:basedOn w:val="Normal"/>
    <w:link w:val="BalloonTextChar"/>
    <w:uiPriority w:val="99"/>
    <w:semiHidden/>
    <w:unhideWhenUsed/>
    <w:rsid w:val="00213E39"/>
    <w:rPr>
      <w:rFonts w:ascii="Tahoma" w:hAnsi="Tahoma" w:cs="Times New Roman"/>
      <w:sz w:val="16"/>
      <w:szCs w:val="16"/>
      <w:lang w:val="x-none"/>
    </w:rPr>
  </w:style>
  <w:style w:type="character" w:customStyle="1" w:styleId="BalloonTextChar">
    <w:name w:val="Balloon Text Char"/>
    <w:link w:val="BalloonText"/>
    <w:uiPriority w:val="99"/>
    <w:semiHidden/>
    <w:rsid w:val="00213E39"/>
    <w:rPr>
      <w:rFonts w:ascii="Tahoma" w:hAnsi="Tahoma" w:cs="Tahoma"/>
      <w:sz w:val="16"/>
      <w:szCs w:val="16"/>
      <w:lang w:eastAsia="en-US"/>
    </w:rPr>
  </w:style>
  <w:style w:type="paragraph" w:styleId="NormalWeb">
    <w:name w:val="Normal (Web)"/>
    <w:basedOn w:val="Normal"/>
    <w:uiPriority w:val="99"/>
    <w:unhideWhenUsed/>
    <w:rsid w:val="00652369"/>
    <w:pPr>
      <w:spacing w:before="100" w:beforeAutospacing="1" w:after="100" w:afterAutospacing="1"/>
    </w:pPr>
    <w:rPr>
      <w:rFonts w:ascii="Times New Roman" w:hAnsi="Times New Roman" w:cs="Times New Roman"/>
      <w:szCs w:val="24"/>
      <w:lang w:eastAsia="en-GB"/>
    </w:rPr>
  </w:style>
  <w:style w:type="paragraph" w:customStyle="1" w:styleId="PHEBulletpointsfornumberedtext">
    <w:name w:val="PHE Bullet points for numbered text"/>
    <w:basedOn w:val="PHEBulletpoints"/>
    <w:link w:val="PHEBulletpointsfornumberedtextChar"/>
    <w:qFormat/>
    <w:rsid w:val="00EE159D"/>
    <w:pPr>
      <w:numPr>
        <w:numId w:val="0"/>
      </w:numPr>
      <w:tabs>
        <w:tab w:val="left" w:pos="851"/>
      </w:tabs>
      <w:ind w:left="851" w:hanging="284"/>
    </w:pPr>
  </w:style>
  <w:style w:type="character" w:customStyle="1" w:styleId="PHEBulletpointsChar">
    <w:name w:val="PHE Bullet points Char"/>
    <w:link w:val="PHEBulletpoints"/>
    <w:rsid w:val="00EE159D"/>
    <w:rPr>
      <w:rFonts w:ascii="Arial" w:hAnsi="Arial"/>
      <w:sz w:val="24"/>
      <w:szCs w:val="24"/>
      <w:lang w:eastAsia="en-US"/>
    </w:rPr>
  </w:style>
  <w:style w:type="character" w:customStyle="1" w:styleId="PHEBulletpointsfornumberedtextChar">
    <w:name w:val="PHE Bullet points for numbered text Char"/>
    <w:link w:val="PHEBulletpointsfornumberedtext"/>
    <w:rsid w:val="00EE159D"/>
    <w:rPr>
      <w:rFonts w:ascii="Arial" w:hAnsi="Arial"/>
      <w:sz w:val="24"/>
      <w:szCs w:val="24"/>
      <w:lang w:eastAsia="en-US"/>
    </w:rPr>
  </w:style>
  <w:style w:type="table" w:customStyle="1" w:styleId="ColorfulList-Accent31">
    <w:name w:val="Colorful List - Accent 31"/>
    <w:basedOn w:val="TableNormal"/>
    <w:next w:val="ColorfulList-Accent3"/>
    <w:uiPriority w:val="72"/>
    <w:rsid w:val="001244C9"/>
    <w:rPr>
      <w:rFonts w:ascii="Palatino Linotype" w:eastAsia="Palatino Linotype" w:hAnsi="Palatino Linotype"/>
      <w:color w:val="000000"/>
      <w:sz w:val="22"/>
      <w:szCs w:val="22"/>
      <w:lang w:eastAsia="en-US"/>
    </w:rPr>
    <w:tblPr>
      <w:tblStyleRowBandSize w:val="1"/>
      <w:tblStyleColBandSize w:val="1"/>
      <w:tblInd w:w="0" w:type="nil"/>
    </w:tblPr>
    <w:tcPr>
      <w:shd w:val="clear" w:color="auto" w:fill="F2F3F6"/>
    </w:tcPr>
    <w:tblStylePr w:type="firstRow">
      <w:rPr>
        <w:b/>
        <w:bCs/>
        <w:color w:val="FFFFFF"/>
      </w:rPr>
      <w:tblPr/>
      <w:tcPr>
        <w:tcBorders>
          <w:bottom w:val="single" w:sz="12" w:space="0" w:color="FFFFFF"/>
        </w:tcBorders>
        <w:shd w:val="clear" w:color="auto" w:fill="3B5189"/>
      </w:tcPr>
    </w:tblStylePr>
    <w:tblStylePr w:type="lastRow">
      <w:rPr>
        <w:b/>
        <w:bCs/>
        <w:color w:val="3B518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3E9"/>
      </w:tcPr>
    </w:tblStylePr>
    <w:tblStylePr w:type="band1Horz">
      <w:tblPr/>
      <w:tcPr>
        <w:shd w:val="clear" w:color="auto" w:fill="E5E8ED"/>
      </w:tcPr>
    </w:tblStylePr>
  </w:style>
  <w:style w:type="table" w:styleId="ColorfulList-Accent3">
    <w:name w:val="Colorful List Accent 3"/>
    <w:basedOn w:val="TableNormal"/>
    <w:uiPriority w:val="72"/>
    <w:semiHidden/>
    <w:unhideWhenUsed/>
    <w:rsid w:val="001244C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customStyle="1" w:styleId="TableParagraph">
    <w:name w:val="Table Paragraph"/>
    <w:basedOn w:val="Normal"/>
    <w:uiPriority w:val="1"/>
    <w:qFormat/>
    <w:rsid w:val="006524F1"/>
    <w:pPr>
      <w:widowControl w:val="0"/>
    </w:pPr>
    <w:rPr>
      <w:rFonts w:asciiTheme="minorHAnsi" w:eastAsiaTheme="minorHAnsi" w:hAnsiTheme="minorHAnsi" w:cstheme="minorBidi"/>
      <w:sz w:val="22"/>
      <w:szCs w:val="22"/>
      <w:lang w:val="en-US"/>
    </w:rPr>
  </w:style>
  <w:style w:type="character" w:customStyle="1" w:styleId="Heading6Char">
    <w:name w:val="Heading 6 Char"/>
    <w:basedOn w:val="DefaultParagraphFont"/>
    <w:link w:val="Heading6"/>
    <w:uiPriority w:val="9"/>
    <w:semiHidden/>
    <w:rsid w:val="00341AE9"/>
    <w:rPr>
      <w:rFonts w:asciiTheme="majorHAnsi" w:eastAsiaTheme="majorEastAsia" w:hAnsiTheme="majorHAnsi" w:cstheme="majorBidi"/>
      <w:color w:val="243F60" w:themeColor="accent1" w:themeShade="7F"/>
      <w:sz w:val="24"/>
      <w:lang w:eastAsia="en-US"/>
    </w:rPr>
  </w:style>
  <w:style w:type="paragraph" w:styleId="ListParagraph">
    <w:name w:val="List Paragraph"/>
    <w:aliases w:val="F5 List Paragraph,List Paragraph1,Dot pt,List Paragraph Char Char Char,Indicator Text,Numbered Para 1,Bullet 1,Bullet Points,MAIN CONTENT,List Paragraph12,Bullet Style,List Paragraph2,Normal numbered,List Paragraph11,No Spacing1"/>
    <w:basedOn w:val="Normal"/>
    <w:link w:val="ListParagraphChar"/>
    <w:uiPriority w:val="34"/>
    <w:qFormat/>
    <w:rsid w:val="00294732"/>
    <w:pPr>
      <w:ind w:left="720"/>
      <w:contextualSpacing/>
    </w:pPr>
  </w:style>
  <w:style w:type="character" w:customStyle="1" w:styleId="Mention1">
    <w:name w:val="Mention1"/>
    <w:basedOn w:val="DefaultParagraphFont"/>
    <w:uiPriority w:val="99"/>
    <w:semiHidden/>
    <w:unhideWhenUsed/>
    <w:rsid w:val="00294732"/>
    <w:rPr>
      <w:color w:val="2B579A"/>
      <w:shd w:val="clear" w:color="auto" w:fill="E6E6E6"/>
    </w:rPr>
  </w:style>
  <w:style w:type="paragraph" w:styleId="Header">
    <w:name w:val="header"/>
    <w:basedOn w:val="Normal"/>
    <w:link w:val="HeaderChar"/>
    <w:uiPriority w:val="99"/>
    <w:unhideWhenUsed/>
    <w:rsid w:val="00E9072B"/>
    <w:pPr>
      <w:tabs>
        <w:tab w:val="center" w:pos="4513"/>
        <w:tab w:val="right" w:pos="9026"/>
      </w:tabs>
    </w:pPr>
  </w:style>
  <w:style w:type="character" w:customStyle="1" w:styleId="HeaderChar">
    <w:name w:val="Header Char"/>
    <w:basedOn w:val="DefaultParagraphFont"/>
    <w:link w:val="Header"/>
    <w:uiPriority w:val="99"/>
    <w:rsid w:val="00E9072B"/>
    <w:rPr>
      <w:rFonts w:ascii="Arial" w:hAnsi="Arial" w:cs="Arial"/>
      <w:sz w:val="24"/>
      <w:lang w:eastAsia="en-US"/>
    </w:rPr>
  </w:style>
  <w:style w:type="paragraph" w:styleId="BodyText">
    <w:name w:val="Body Text"/>
    <w:basedOn w:val="Normal"/>
    <w:link w:val="BodyTextChar"/>
    <w:uiPriority w:val="1"/>
    <w:unhideWhenUsed/>
    <w:qFormat/>
    <w:rsid w:val="00C97BF9"/>
    <w:pPr>
      <w:widowControl w:val="0"/>
      <w:ind w:left="820" w:hanging="360"/>
    </w:pPr>
    <w:rPr>
      <w:rFonts w:ascii="Calibri" w:eastAsia="Calibri" w:hAnsi="Calibri" w:cstheme="minorBidi"/>
      <w:sz w:val="22"/>
      <w:szCs w:val="22"/>
      <w:lang w:val="en-US"/>
    </w:rPr>
  </w:style>
  <w:style w:type="character" w:customStyle="1" w:styleId="BodyTextChar">
    <w:name w:val="Body Text Char"/>
    <w:basedOn w:val="DefaultParagraphFont"/>
    <w:link w:val="BodyText"/>
    <w:uiPriority w:val="1"/>
    <w:rsid w:val="00C97BF9"/>
    <w:rPr>
      <w:rFonts w:ascii="Calibri" w:eastAsia="Calibri" w:hAnsi="Calibri" w:cstheme="minorBidi"/>
      <w:sz w:val="22"/>
      <w:szCs w:val="22"/>
      <w:lang w:val="en-US" w:eastAsia="en-US"/>
    </w:rPr>
  </w:style>
  <w:style w:type="paragraph" w:customStyle="1" w:styleId="Default">
    <w:name w:val="Default"/>
    <w:rsid w:val="00546656"/>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001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A12D7B"/>
    <w:rPr>
      <w:sz w:val="16"/>
      <w:szCs w:val="16"/>
    </w:rPr>
  </w:style>
  <w:style w:type="paragraph" w:styleId="CommentText">
    <w:name w:val="annotation text"/>
    <w:basedOn w:val="Normal"/>
    <w:link w:val="CommentTextChar"/>
    <w:uiPriority w:val="99"/>
    <w:rsid w:val="00A12D7B"/>
    <w:pPr>
      <w:suppressAutoHyphens/>
      <w:autoSpaceDN w:val="0"/>
      <w:spacing w:after="160"/>
      <w:textAlignment w:val="baseline"/>
    </w:pPr>
    <w:rPr>
      <w:rFonts w:ascii="Calibri" w:eastAsia="Calibri" w:hAnsi="Calibri" w:cs="Times New Roman"/>
      <w:sz w:val="20"/>
    </w:rPr>
  </w:style>
  <w:style w:type="character" w:customStyle="1" w:styleId="CommentTextChar">
    <w:name w:val="Comment Text Char"/>
    <w:basedOn w:val="DefaultParagraphFont"/>
    <w:link w:val="CommentText"/>
    <w:uiPriority w:val="99"/>
    <w:rsid w:val="00A12D7B"/>
    <w:rPr>
      <w:rFonts w:ascii="Calibri" w:eastAsia="Calibri" w:hAnsi="Calibri"/>
      <w:lang w:eastAsia="en-US"/>
    </w:rPr>
  </w:style>
  <w:style w:type="paragraph" w:styleId="Footer">
    <w:name w:val="footer"/>
    <w:basedOn w:val="Normal"/>
    <w:link w:val="FooterChar"/>
    <w:uiPriority w:val="99"/>
    <w:unhideWhenUsed/>
    <w:rsid w:val="00127365"/>
    <w:pPr>
      <w:tabs>
        <w:tab w:val="center" w:pos="4513"/>
        <w:tab w:val="right" w:pos="9026"/>
      </w:tabs>
    </w:pPr>
  </w:style>
  <w:style w:type="character" w:customStyle="1" w:styleId="FooterChar">
    <w:name w:val="Footer Char"/>
    <w:basedOn w:val="DefaultParagraphFont"/>
    <w:link w:val="Footer"/>
    <w:uiPriority w:val="99"/>
    <w:rsid w:val="00127365"/>
    <w:rPr>
      <w:rFonts w:ascii="Arial" w:hAnsi="Arial" w:cs="Arial"/>
      <w:sz w:val="24"/>
      <w:lang w:eastAsia="en-US"/>
    </w:rPr>
  </w:style>
  <w:style w:type="paragraph" w:styleId="FootnoteText">
    <w:name w:val="footnote text"/>
    <w:basedOn w:val="Normal"/>
    <w:link w:val="FootnoteTextChar"/>
    <w:uiPriority w:val="99"/>
    <w:semiHidden/>
    <w:unhideWhenUsed/>
    <w:rsid w:val="00D80BF9"/>
    <w:rPr>
      <w:sz w:val="20"/>
    </w:rPr>
  </w:style>
  <w:style w:type="character" w:customStyle="1" w:styleId="FootnoteTextChar">
    <w:name w:val="Footnote Text Char"/>
    <w:basedOn w:val="DefaultParagraphFont"/>
    <w:link w:val="FootnoteText"/>
    <w:uiPriority w:val="99"/>
    <w:semiHidden/>
    <w:rsid w:val="00D80BF9"/>
    <w:rPr>
      <w:rFonts w:ascii="Arial" w:hAnsi="Arial" w:cs="Arial"/>
      <w:lang w:eastAsia="en-US"/>
    </w:rPr>
  </w:style>
  <w:style w:type="character" w:styleId="FootnoteReference">
    <w:name w:val="footnote reference"/>
    <w:aliases w:val="** Footnote Reference"/>
    <w:basedOn w:val="DefaultParagraphFont"/>
    <w:uiPriority w:val="99"/>
    <w:unhideWhenUsed/>
    <w:rsid w:val="00D80BF9"/>
    <w:rPr>
      <w:vertAlign w:val="superscript"/>
    </w:rPr>
  </w:style>
  <w:style w:type="paragraph" w:styleId="CommentSubject">
    <w:name w:val="annotation subject"/>
    <w:basedOn w:val="CommentText"/>
    <w:next w:val="CommentText"/>
    <w:link w:val="CommentSubjectChar"/>
    <w:uiPriority w:val="99"/>
    <w:semiHidden/>
    <w:unhideWhenUsed/>
    <w:rsid w:val="002D1BE6"/>
    <w:pPr>
      <w:suppressAutoHyphens w:val="0"/>
      <w:autoSpaceDN/>
      <w:spacing w:after="0"/>
      <w:textAlignment w:val="auto"/>
    </w:pPr>
    <w:rPr>
      <w:rFonts w:ascii="Arial" w:eastAsia="Times New Roman" w:hAnsi="Arial" w:cs="Arial"/>
      <w:b/>
      <w:bCs/>
    </w:rPr>
  </w:style>
  <w:style w:type="character" w:customStyle="1" w:styleId="CommentSubjectChar">
    <w:name w:val="Comment Subject Char"/>
    <w:basedOn w:val="CommentTextChar"/>
    <w:link w:val="CommentSubject"/>
    <w:uiPriority w:val="99"/>
    <w:semiHidden/>
    <w:rsid w:val="002D1BE6"/>
    <w:rPr>
      <w:rFonts w:ascii="Arial" w:eastAsia="Calibri" w:hAnsi="Arial" w:cs="Arial"/>
      <w:b/>
      <w:bCs/>
      <w:lang w:eastAsia="en-US"/>
    </w:rPr>
  </w:style>
  <w:style w:type="character" w:customStyle="1" w:styleId="UnresolvedMention1">
    <w:name w:val="Unresolved Mention1"/>
    <w:basedOn w:val="DefaultParagraphFont"/>
    <w:uiPriority w:val="99"/>
    <w:semiHidden/>
    <w:unhideWhenUsed/>
    <w:rsid w:val="00C52EA3"/>
    <w:rPr>
      <w:color w:val="808080"/>
      <w:shd w:val="clear" w:color="auto" w:fill="E6E6E6"/>
    </w:rPr>
  </w:style>
  <w:style w:type="character" w:customStyle="1" w:styleId="UnresolvedMention2">
    <w:name w:val="Unresolved Mention2"/>
    <w:basedOn w:val="DefaultParagraphFont"/>
    <w:uiPriority w:val="99"/>
    <w:semiHidden/>
    <w:unhideWhenUsed/>
    <w:rsid w:val="005C2E9A"/>
    <w:rPr>
      <w:color w:val="808080"/>
      <w:shd w:val="clear" w:color="auto" w:fill="E6E6E6"/>
    </w:rPr>
  </w:style>
  <w:style w:type="character" w:customStyle="1" w:styleId="Heading4Char">
    <w:name w:val="Heading 4 Char"/>
    <w:basedOn w:val="DefaultParagraphFont"/>
    <w:link w:val="Heading4"/>
    <w:uiPriority w:val="9"/>
    <w:semiHidden/>
    <w:rsid w:val="003C5432"/>
    <w:rPr>
      <w:rFonts w:asciiTheme="majorHAnsi" w:eastAsiaTheme="majorEastAsia" w:hAnsiTheme="majorHAnsi" w:cstheme="majorBidi"/>
      <w:i/>
      <w:iCs/>
      <w:color w:val="365F91" w:themeColor="accent1" w:themeShade="BF"/>
      <w:sz w:val="24"/>
      <w:lang w:eastAsia="en-US"/>
    </w:rPr>
  </w:style>
  <w:style w:type="paragraph" w:customStyle="1" w:styleId="PHESecondaryheading">
    <w:name w:val="PHE Secondary heading"/>
    <w:basedOn w:val="Normal"/>
    <w:rsid w:val="007472AF"/>
    <w:pPr>
      <w:tabs>
        <w:tab w:val="left" w:pos="9072"/>
      </w:tabs>
      <w:spacing w:line="320" w:lineRule="exact"/>
      <w:ind w:right="794"/>
      <w:outlineLvl w:val="0"/>
    </w:pPr>
    <w:rPr>
      <w:color w:val="98002E"/>
      <w:sz w:val="28"/>
      <w:szCs w:val="28"/>
      <w:lang w:val="en"/>
    </w:rPr>
  </w:style>
  <w:style w:type="paragraph" w:styleId="Title">
    <w:name w:val="Title"/>
    <w:aliases w:val="Sub Heading"/>
    <w:basedOn w:val="Normal"/>
    <w:next w:val="Normal"/>
    <w:link w:val="TitleChar"/>
    <w:autoRedefine/>
    <w:uiPriority w:val="10"/>
    <w:qFormat/>
    <w:rsid w:val="004703DC"/>
    <w:pPr>
      <w:contextualSpacing/>
    </w:pPr>
    <w:rPr>
      <w:rFonts w:eastAsiaTheme="minorEastAsia"/>
      <w:color w:val="31849B" w:themeColor="accent5" w:themeShade="BF"/>
      <w:spacing w:val="-10"/>
      <w:kern w:val="28"/>
      <w:sz w:val="28"/>
      <w:szCs w:val="28"/>
      <w:lang w:eastAsia="en-GB"/>
    </w:rPr>
  </w:style>
  <w:style w:type="character" w:customStyle="1" w:styleId="TitleChar">
    <w:name w:val="Title Char"/>
    <w:aliases w:val="Sub Heading Char"/>
    <w:basedOn w:val="DefaultParagraphFont"/>
    <w:link w:val="Title"/>
    <w:uiPriority w:val="10"/>
    <w:rsid w:val="004703DC"/>
    <w:rPr>
      <w:rFonts w:ascii="Arial" w:eastAsiaTheme="minorEastAsia" w:hAnsi="Arial" w:cs="Arial"/>
      <w:color w:val="31849B" w:themeColor="accent5" w:themeShade="BF"/>
      <w:spacing w:val="-10"/>
      <w:kern w:val="28"/>
      <w:sz w:val="28"/>
      <w:szCs w:val="28"/>
    </w:rPr>
  </w:style>
  <w:style w:type="character" w:customStyle="1" w:styleId="UnresolvedMention3">
    <w:name w:val="Unresolved Mention3"/>
    <w:basedOn w:val="DefaultParagraphFont"/>
    <w:uiPriority w:val="99"/>
    <w:semiHidden/>
    <w:unhideWhenUsed/>
    <w:rsid w:val="00343CCC"/>
    <w:rPr>
      <w:color w:val="808080"/>
      <w:shd w:val="clear" w:color="auto" w:fill="E6E6E6"/>
    </w:rPr>
  </w:style>
  <w:style w:type="paragraph" w:styleId="TOCHeading">
    <w:name w:val="TOC Heading"/>
    <w:basedOn w:val="Heading1"/>
    <w:next w:val="Normal"/>
    <w:autoRedefine/>
    <w:uiPriority w:val="39"/>
    <w:unhideWhenUsed/>
    <w:qFormat/>
    <w:rsid w:val="006B44FE"/>
    <w:pPr>
      <w:keepLines/>
      <w:pBdr>
        <w:top w:val="single" w:sz="4" w:space="1" w:color="auto"/>
        <w:left w:val="single" w:sz="4" w:space="4" w:color="auto"/>
        <w:bottom w:val="single" w:sz="4" w:space="1" w:color="auto"/>
        <w:right w:val="single" w:sz="4" w:space="4" w:color="auto"/>
      </w:pBdr>
      <w:shd w:val="clear" w:color="auto" w:fill="31849B" w:themeFill="accent5" w:themeFillShade="BF"/>
      <w:spacing w:before="240" w:line="259" w:lineRule="auto"/>
      <w:jc w:val="both"/>
      <w:outlineLvl w:val="9"/>
    </w:pPr>
    <w:rPr>
      <w:rFonts w:eastAsiaTheme="majorEastAsia" w:cstheme="majorBidi"/>
      <w:b w:val="0"/>
      <w:color w:val="FFFFFF" w:themeColor="background1"/>
      <w:sz w:val="28"/>
      <w:szCs w:val="28"/>
      <w:lang w:val="en-US" w:eastAsia="en-GB"/>
    </w:rPr>
  </w:style>
  <w:style w:type="character" w:customStyle="1" w:styleId="UnresolvedMention4">
    <w:name w:val="Unresolved Mention4"/>
    <w:basedOn w:val="DefaultParagraphFont"/>
    <w:uiPriority w:val="99"/>
    <w:semiHidden/>
    <w:unhideWhenUsed/>
    <w:rsid w:val="00D9156D"/>
    <w:rPr>
      <w:color w:val="808080"/>
      <w:shd w:val="clear" w:color="auto" w:fill="E6E6E6"/>
    </w:rPr>
  </w:style>
  <w:style w:type="character" w:customStyle="1" w:styleId="UnresolvedMention5">
    <w:name w:val="Unresolved Mention5"/>
    <w:basedOn w:val="DefaultParagraphFont"/>
    <w:uiPriority w:val="99"/>
    <w:semiHidden/>
    <w:unhideWhenUsed/>
    <w:rsid w:val="006E2A88"/>
    <w:rPr>
      <w:color w:val="808080"/>
      <w:shd w:val="clear" w:color="auto" w:fill="E6E6E6"/>
    </w:rPr>
  </w:style>
  <w:style w:type="character" w:customStyle="1" w:styleId="UnresolvedMention6">
    <w:name w:val="Unresolved Mention6"/>
    <w:basedOn w:val="DefaultParagraphFont"/>
    <w:uiPriority w:val="99"/>
    <w:semiHidden/>
    <w:unhideWhenUsed/>
    <w:rsid w:val="0032519D"/>
    <w:rPr>
      <w:color w:val="808080"/>
      <w:shd w:val="clear" w:color="auto" w:fill="E6E6E6"/>
    </w:rPr>
  </w:style>
  <w:style w:type="character" w:customStyle="1" w:styleId="A4">
    <w:name w:val="A4"/>
    <w:uiPriority w:val="99"/>
    <w:rsid w:val="00482A17"/>
    <w:rPr>
      <w:rFonts w:cs="Helvetica 45 Light"/>
      <w:color w:val="000000"/>
      <w:sz w:val="16"/>
      <w:szCs w:val="16"/>
    </w:rPr>
  </w:style>
  <w:style w:type="paragraph" w:styleId="Revision">
    <w:name w:val="Revision"/>
    <w:hidden/>
    <w:uiPriority w:val="99"/>
    <w:semiHidden/>
    <w:rsid w:val="00E51CC4"/>
    <w:rPr>
      <w:rFonts w:ascii="Arial" w:hAnsi="Arial" w:cs="Arial"/>
      <w:sz w:val="24"/>
      <w:lang w:eastAsia="en-US"/>
    </w:rPr>
  </w:style>
  <w:style w:type="character" w:customStyle="1" w:styleId="number">
    <w:name w:val="number"/>
    <w:basedOn w:val="DefaultParagraphFont"/>
    <w:rsid w:val="000C7053"/>
  </w:style>
  <w:style w:type="character" w:customStyle="1" w:styleId="Mention">
    <w:name w:val="Mention"/>
    <w:basedOn w:val="DefaultParagraphFont"/>
    <w:uiPriority w:val="99"/>
    <w:semiHidden/>
    <w:unhideWhenUsed/>
    <w:rsid w:val="00CD3A11"/>
    <w:rPr>
      <w:color w:val="2B579A"/>
      <w:shd w:val="clear" w:color="auto" w:fill="E6E6E6"/>
    </w:rPr>
  </w:style>
  <w:style w:type="character" w:customStyle="1" w:styleId="UnresolvedMention7">
    <w:name w:val="Unresolved Mention7"/>
    <w:basedOn w:val="DefaultParagraphFont"/>
    <w:uiPriority w:val="99"/>
    <w:semiHidden/>
    <w:unhideWhenUsed/>
    <w:rsid w:val="00181948"/>
    <w:rPr>
      <w:color w:val="808080"/>
      <w:shd w:val="clear" w:color="auto" w:fill="E6E6E6"/>
    </w:rPr>
  </w:style>
  <w:style w:type="table" w:customStyle="1" w:styleId="TableGrid1">
    <w:name w:val="Table Grid1"/>
    <w:basedOn w:val="TableNormal"/>
    <w:uiPriority w:val="39"/>
    <w:rsid w:val="000C40B0"/>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8">
    <w:name w:val="Unresolved Mention8"/>
    <w:basedOn w:val="DefaultParagraphFont"/>
    <w:uiPriority w:val="99"/>
    <w:semiHidden/>
    <w:unhideWhenUsed/>
    <w:rsid w:val="00BF2E94"/>
    <w:rPr>
      <w:color w:val="808080"/>
      <w:shd w:val="clear" w:color="auto" w:fill="E6E6E6"/>
    </w:rPr>
  </w:style>
  <w:style w:type="character" w:customStyle="1" w:styleId="UnresolvedMention9">
    <w:name w:val="Unresolved Mention9"/>
    <w:basedOn w:val="DefaultParagraphFont"/>
    <w:uiPriority w:val="99"/>
    <w:semiHidden/>
    <w:unhideWhenUsed/>
    <w:rsid w:val="00A30D61"/>
    <w:rPr>
      <w:color w:val="808080"/>
      <w:shd w:val="clear" w:color="auto" w:fill="E6E6E6"/>
    </w:rPr>
  </w:style>
  <w:style w:type="character" w:customStyle="1" w:styleId="UnresolvedMention10">
    <w:name w:val="Unresolved Mention10"/>
    <w:basedOn w:val="DefaultParagraphFont"/>
    <w:uiPriority w:val="99"/>
    <w:semiHidden/>
    <w:unhideWhenUsed/>
    <w:rsid w:val="008C3F12"/>
    <w:rPr>
      <w:color w:val="808080"/>
      <w:shd w:val="clear" w:color="auto" w:fill="E6E6E6"/>
    </w:rPr>
  </w:style>
  <w:style w:type="paragraph" w:styleId="Subtitle">
    <w:name w:val="Subtitle"/>
    <w:basedOn w:val="Normal"/>
    <w:next w:val="Normal"/>
    <w:link w:val="SubtitleChar"/>
    <w:uiPriority w:val="11"/>
    <w:qFormat/>
    <w:rsid w:val="00944A6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44A67"/>
    <w:rPr>
      <w:rFonts w:asciiTheme="minorHAnsi" w:eastAsiaTheme="minorEastAsia" w:hAnsiTheme="minorHAnsi" w:cstheme="minorBidi"/>
      <w:color w:val="5A5A5A" w:themeColor="text1" w:themeTint="A5"/>
      <w:spacing w:val="15"/>
      <w:sz w:val="22"/>
      <w:szCs w:val="22"/>
      <w:lang w:eastAsia="en-US"/>
    </w:rPr>
  </w:style>
  <w:style w:type="table" w:customStyle="1" w:styleId="TableGrid2">
    <w:name w:val="Table Grid2"/>
    <w:basedOn w:val="TableNormal"/>
    <w:next w:val="TableGrid"/>
    <w:uiPriority w:val="39"/>
    <w:rsid w:val="004C5A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12043"/>
    <w:rPr>
      <w:color w:val="808080"/>
      <w:shd w:val="clear" w:color="auto" w:fill="E6E6E6"/>
    </w:rPr>
  </w:style>
  <w:style w:type="character" w:customStyle="1" w:styleId="ListParagraphChar">
    <w:name w:val="List Paragraph Char"/>
    <w:aliases w:val="F5 List Paragraph Char,List Paragraph1 Char,Dot pt Char,List Paragraph Char Char Char Char,Indicator Text Char,Numbered Para 1 Char,Bullet 1 Char,Bullet Points Char,MAIN CONTENT Char,List Paragraph12 Char,Bullet Style Char"/>
    <w:basedOn w:val="DefaultParagraphFont"/>
    <w:link w:val="ListParagraph"/>
    <w:uiPriority w:val="34"/>
    <w:qFormat/>
    <w:rsid w:val="00E962EA"/>
    <w:rPr>
      <w:rFonts w:ascii="Arial" w:hAnsi="Arial" w:cs="Arial"/>
      <w:sz w:val="24"/>
      <w:lang w:eastAsia="en-US"/>
    </w:rPr>
  </w:style>
  <w:style w:type="character" w:customStyle="1" w:styleId="A1">
    <w:name w:val="A1"/>
    <w:uiPriority w:val="99"/>
    <w:rsid w:val="00BA1C2C"/>
    <w:rPr>
      <w:rFonts w:cs="Frutiger 45 Light"/>
      <w:color w:val="000000"/>
      <w:sz w:val="20"/>
      <w:szCs w:val="20"/>
    </w:rPr>
  </w:style>
  <w:style w:type="paragraph" w:customStyle="1" w:styleId="xmsonormal">
    <w:name w:val="x_msonormal"/>
    <w:basedOn w:val="Normal"/>
    <w:rsid w:val="00920C96"/>
    <w:rPr>
      <w:rFonts w:ascii="Calibri" w:eastAsiaTheme="minorHAnsi" w:hAnsi="Calibri" w:cs="Calibri"/>
      <w:sz w:val="22"/>
      <w:szCs w:val="22"/>
      <w:lang w:eastAsia="en-GB"/>
    </w:rPr>
  </w:style>
  <w:style w:type="paragraph" w:customStyle="1" w:styleId="xmsolistparagraph">
    <w:name w:val="x_msolistparagraph"/>
    <w:basedOn w:val="Normal"/>
    <w:rsid w:val="00920C96"/>
    <w:rPr>
      <w:rFonts w:ascii="Calibri" w:eastAsiaTheme="minorHAnsi" w:hAnsi="Calibri" w:cs="Calibri"/>
      <w:sz w:val="22"/>
      <w:szCs w:val="22"/>
      <w:lang w:eastAsia="en-GB"/>
    </w:rPr>
  </w:style>
  <w:style w:type="table" w:customStyle="1" w:styleId="TableGrid3">
    <w:name w:val="Table Grid3"/>
    <w:basedOn w:val="TableNormal"/>
    <w:next w:val="TableGrid"/>
    <w:uiPriority w:val="39"/>
    <w:rsid w:val="005E646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itlesecondlevel">
    <w:name w:val="* Front page title second level"/>
    <w:rsid w:val="002F2AEE"/>
    <w:pPr>
      <w:outlineLvl w:val="1"/>
    </w:pPr>
    <w:rPr>
      <w:rFonts w:ascii="Arial" w:hAnsi="Arial"/>
      <w:color w:val="007C91"/>
      <w:sz w:val="52"/>
      <w:szCs w:val="24"/>
    </w:rPr>
  </w:style>
  <w:style w:type="character" w:styleId="Emphasis">
    <w:name w:val="Emphasis"/>
    <w:basedOn w:val="DefaultParagraphFont"/>
    <w:uiPriority w:val="20"/>
    <w:qFormat/>
    <w:rsid w:val="008135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1730">
      <w:bodyDiv w:val="1"/>
      <w:marLeft w:val="0"/>
      <w:marRight w:val="0"/>
      <w:marTop w:val="0"/>
      <w:marBottom w:val="0"/>
      <w:divBdr>
        <w:top w:val="none" w:sz="0" w:space="0" w:color="auto"/>
        <w:left w:val="none" w:sz="0" w:space="0" w:color="auto"/>
        <w:bottom w:val="none" w:sz="0" w:space="0" w:color="auto"/>
        <w:right w:val="none" w:sz="0" w:space="0" w:color="auto"/>
      </w:divBdr>
    </w:div>
    <w:div w:id="58789737">
      <w:bodyDiv w:val="1"/>
      <w:marLeft w:val="0"/>
      <w:marRight w:val="0"/>
      <w:marTop w:val="0"/>
      <w:marBottom w:val="0"/>
      <w:divBdr>
        <w:top w:val="none" w:sz="0" w:space="0" w:color="auto"/>
        <w:left w:val="none" w:sz="0" w:space="0" w:color="auto"/>
        <w:bottom w:val="none" w:sz="0" w:space="0" w:color="auto"/>
        <w:right w:val="none" w:sz="0" w:space="0" w:color="auto"/>
      </w:divBdr>
    </w:div>
    <w:div w:id="109057791">
      <w:bodyDiv w:val="1"/>
      <w:marLeft w:val="0"/>
      <w:marRight w:val="0"/>
      <w:marTop w:val="0"/>
      <w:marBottom w:val="0"/>
      <w:divBdr>
        <w:top w:val="none" w:sz="0" w:space="0" w:color="auto"/>
        <w:left w:val="none" w:sz="0" w:space="0" w:color="auto"/>
        <w:bottom w:val="none" w:sz="0" w:space="0" w:color="auto"/>
        <w:right w:val="none" w:sz="0" w:space="0" w:color="auto"/>
      </w:divBdr>
    </w:div>
    <w:div w:id="112944406">
      <w:bodyDiv w:val="1"/>
      <w:marLeft w:val="0"/>
      <w:marRight w:val="0"/>
      <w:marTop w:val="0"/>
      <w:marBottom w:val="0"/>
      <w:divBdr>
        <w:top w:val="none" w:sz="0" w:space="0" w:color="auto"/>
        <w:left w:val="none" w:sz="0" w:space="0" w:color="auto"/>
        <w:bottom w:val="none" w:sz="0" w:space="0" w:color="auto"/>
        <w:right w:val="none" w:sz="0" w:space="0" w:color="auto"/>
      </w:divBdr>
    </w:div>
    <w:div w:id="127822690">
      <w:bodyDiv w:val="1"/>
      <w:marLeft w:val="0"/>
      <w:marRight w:val="0"/>
      <w:marTop w:val="0"/>
      <w:marBottom w:val="0"/>
      <w:divBdr>
        <w:top w:val="none" w:sz="0" w:space="0" w:color="auto"/>
        <w:left w:val="none" w:sz="0" w:space="0" w:color="auto"/>
        <w:bottom w:val="none" w:sz="0" w:space="0" w:color="auto"/>
        <w:right w:val="none" w:sz="0" w:space="0" w:color="auto"/>
      </w:divBdr>
    </w:div>
    <w:div w:id="129058390">
      <w:bodyDiv w:val="1"/>
      <w:marLeft w:val="0"/>
      <w:marRight w:val="0"/>
      <w:marTop w:val="0"/>
      <w:marBottom w:val="0"/>
      <w:divBdr>
        <w:top w:val="none" w:sz="0" w:space="0" w:color="auto"/>
        <w:left w:val="none" w:sz="0" w:space="0" w:color="auto"/>
        <w:bottom w:val="none" w:sz="0" w:space="0" w:color="auto"/>
        <w:right w:val="none" w:sz="0" w:space="0" w:color="auto"/>
      </w:divBdr>
    </w:div>
    <w:div w:id="134684844">
      <w:bodyDiv w:val="1"/>
      <w:marLeft w:val="0"/>
      <w:marRight w:val="0"/>
      <w:marTop w:val="0"/>
      <w:marBottom w:val="0"/>
      <w:divBdr>
        <w:top w:val="none" w:sz="0" w:space="0" w:color="auto"/>
        <w:left w:val="none" w:sz="0" w:space="0" w:color="auto"/>
        <w:bottom w:val="none" w:sz="0" w:space="0" w:color="auto"/>
        <w:right w:val="none" w:sz="0" w:space="0" w:color="auto"/>
      </w:divBdr>
    </w:div>
    <w:div w:id="164978104">
      <w:bodyDiv w:val="1"/>
      <w:marLeft w:val="0"/>
      <w:marRight w:val="0"/>
      <w:marTop w:val="0"/>
      <w:marBottom w:val="0"/>
      <w:divBdr>
        <w:top w:val="none" w:sz="0" w:space="0" w:color="auto"/>
        <w:left w:val="none" w:sz="0" w:space="0" w:color="auto"/>
        <w:bottom w:val="none" w:sz="0" w:space="0" w:color="auto"/>
        <w:right w:val="none" w:sz="0" w:space="0" w:color="auto"/>
      </w:divBdr>
    </w:div>
    <w:div w:id="167411466">
      <w:bodyDiv w:val="1"/>
      <w:marLeft w:val="0"/>
      <w:marRight w:val="0"/>
      <w:marTop w:val="0"/>
      <w:marBottom w:val="0"/>
      <w:divBdr>
        <w:top w:val="none" w:sz="0" w:space="0" w:color="auto"/>
        <w:left w:val="none" w:sz="0" w:space="0" w:color="auto"/>
        <w:bottom w:val="none" w:sz="0" w:space="0" w:color="auto"/>
        <w:right w:val="none" w:sz="0" w:space="0" w:color="auto"/>
      </w:divBdr>
    </w:div>
    <w:div w:id="193810429">
      <w:bodyDiv w:val="1"/>
      <w:marLeft w:val="0"/>
      <w:marRight w:val="0"/>
      <w:marTop w:val="0"/>
      <w:marBottom w:val="0"/>
      <w:divBdr>
        <w:top w:val="none" w:sz="0" w:space="0" w:color="auto"/>
        <w:left w:val="none" w:sz="0" w:space="0" w:color="auto"/>
        <w:bottom w:val="none" w:sz="0" w:space="0" w:color="auto"/>
        <w:right w:val="none" w:sz="0" w:space="0" w:color="auto"/>
      </w:divBdr>
    </w:div>
    <w:div w:id="229855074">
      <w:bodyDiv w:val="1"/>
      <w:marLeft w:val="0"/>
      <w:marRight w:val="0"/>
      <w:marTop w:val="0"/>
      <w:marBottom w:val="0"/>
      <w:divBdr>
        <w:top w:val="none" w:sz="0" w:space="0" w:color="auto"/>
        <w:left w:val="none" w:sz="0" w:space="0" w:color="auto"/>
        <w:bottom w:val="none" w:sz="0" w:space="0" w:color="auto"/>
        <w:right w:val="none" w:sz="0" w:space="0" w:color="auto"/>
      </w:divBdr>
    </w:div>
    <w:div w:id="230697900">
      <w:bodyDiv w:val="1"/>
      <w:marLeft w:val="0"/>
      <w:marRight w:val="0"/>
      <w:marTop w:val="0"/>
      <w:marBottom w:val="0"/>
      <w:divBdr>
        <w:top w:val="none" w:sz="0" w:space="0" w:color="auto"/>
        <w:left w:val="none" w:sz="0" w:space="0" w:color="auto"/>
        <w:bottom w:val="none" w:sz="0" w:space="0" w:color="auto"/>
        <w:right w:val="none" w:sz="0" w:space="0" w:color="auto"/>
      </w:divBdr>
    </w:div>
    <w:div w:id="238179633">
      <w:bodyDiv w:val="1"/>
      <w:marLeft w:val="0"/>
      <w:marRight w:val="0"/>
      <w:marTop w:val="0"/>
      <w:marBottom w:val="0"/>
      <w:divBdr>
        <w:top w:val="none" w:sz="0" w:space="0" w:color="auto"/>
        <w:left w:val="none" w:sz="0" w:space="0" w:color="auto"/>
        <w:bottom w:val="none" w:sz="0" w:space="0" w:color="auto"/>
        <w:right w:val="none" w:sz="0" w:space="0" w:color="auto"/>
      </w:divBdr>
      <w:divsChild>
        <w:div w:id="277152859">
          <w:marLeft w:val="0"/>
          <w:marRight w:val="0"/>
          <w:marTop w:val="0"/>
          <w:marBottom w:val="0"/>
          <w:divBdr>
            <w:top w:val="none" w:sz="0" w:space="0" w:color="auto"/>
            <w:left w:val="none" w:sz="0" w:space="0" w:color="auto"/>
            <w:bottom w:val="none" w:sz="0" w:space="0" w:color="auto"/>
            <w:right w:val="none" w:sz="0" w:space="0" w:color="auto"/>
          </w:divBdr>
          <w:divsChild>
            <w:div w:id="396362469">
              <w:marLeft w:val="0"/>
              <w:marRight w:val="0"/>
              <w:marTop w:val="0"/>
              <w:marBottom w:val="0"/>
              <w:divBdr>
                <w:top w:val="none" w:sz="0" w:space="0" w:color="auto"/>
                <w:left w:val="none" w:sz="0" w:space="0" w:color="auto"/>
                <w:bottom w:val="none" w:sz="0" w:space="0" w:color="auto"/>
                <w:right w:val="none" w:sz="0" w:space="0" w:color="auto"/>
              </w:divBdr>
              <w:divsChild>
                <w:div w:id="1699888580">
                  <w:marLeft w:val="0"/>
                  <w:marRight w:val="0"/>
                  <w:marTop w:val="0"/>
                  <w:marBottom w:val="0"/>
                  <w:divBdr>
                    <w:top w:val="none" w:sz="0" w:space="0" w:color="auto"/>
                    <w:left w:val="none" w:sz="0" w:space="0" w:color="auto"/>
                    <w:bottom w:val="none" w:sz="0" w:space="0" w:color="auto"/>
                    <w:right w:val="none" w:sz="0" w:space="0" w:color="auto"/>
                  </w:divBdr>
                  <w:divsChild>
                    <w:div w:id="79526610">
                      <w:marLeft w:val="0"/>
                      <w:marRight w:val="0"/>
                      <w:marTop w:val="0"/>
                      <w:marBottom w:val="0"/>
                      <w:divBdr>
                        <w:top w:val="none" w:sz="0" w:space="0" w:color="auto"/>
                        <w:left w:val="none" w:sz="0" w:space="0" w:color="auto"/>
                        <w:bottom w:val="none" w:sz="0" w:space="0" w:color="auto"/>
                        <w:right w:val="none" w:sz="0" w:space="0" w:color="auto"/>
                      </w:divBdr>
                      <w:divsChild>
                        <w:div w:id="1071661324">
                          <w:marLeft w:val="0"/>
                          <w:marRight w:val="0"/>
                          <w:marTop w:val="0"/>
                          <w:marBottom w:val="0"/>
                          <w:divBdr>
                            <w:top w:val="none" w:sz="0" w:space="0" w:color="auto"/>
                            <w:left w:val="none" w:sz="0" w:space="0" w:color="auto"/>
                            <w:bottom w:val="none" w:sz="0" w:space="0" w:color="auto"/>
                            <w:right w:val="none" w:sz="0" w:space="0" w:color="auto"/>
                          </w:divBdr>
                          <w:divsChild>
                            <w:div w:id="6496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524541">
      <w:bodyDiv w:val="1"/>
      <w:marLeft w:val="0"/>
      <w:marRight w:val="0"/>
      <w:marTop w:val="0"/>
      <w:marBottom w:val="0"/>
      <w:divBdr>
        <w:top w:val="none" w:sz="0" w:space="0" w:color="auto"/>
        <w:left w:val="none" w:sz="0" w:space="0" w:color="auto"/>
        <w:bottom w:val="none" w:sz="0" w:space="0" w:color="auto"/>
        <w:right w:val="none" w:sz="0" w:space="0" w:color="auto"/>
      </w:divBdr>
    </w:div>
    <w:div w:id="271861026">
      <w:bodyDiv w:val="1"/>
      <w:marLeft w:val="0"/>
      <w:marRight w:val="0"/>
      <w:marTop w:val="0"/>
      <w:marBottom w:val="0"/>
      <w:divBdr>
        <w:top w:val="none" w:sz="0" w:space="0" w:color="auto"/>
        <w:left w:val="none" w:sz="0" w:space="0" w:color="auto"/>
        <w:bottom w:val="none" w:sz="0" w:space="0" w:color="auto"/>
        <w:right w:val="none" w:sz="0" w:space="0" w:color="auto"/>
      </w:divBdr>
      <w:divsChild>
        <w:div w:id="1236820799">
          <w:marLeft w:val="0"/>
          <w:marRight w:val="0"/>
          <w:marTop w:val="0"/>
          <w:marBottom w:val="0"/>
          <w:divBdr>
            <w:top w:val="none" w:sz="0" w:space="0" w:color="auto"/>
            <w:left w:val="none" w:sz="0" w:space="0" w:color="auto"/>
            <w:bottom w:val="none" w:sz="0" w:space="0" w:color="auto"/>
            <w:right w:val="none" w:sz="0" w:space="0" w:color="auto"/>
          </w:divBdr>
          <w:divsChild>
            <w:div w:id="803041166">
              <w:marLeft w:val="0"/>
              <w:marRight w:val="0"/>
              <w:marTop w:val="0"/>
              <w:marBottom w:val="0"/>
              <w:divBdr>
                <w:top w:val="none" w:sz="0" w:space="0" w:color="auto"/>
                <w:left w:val="none" w:sz="0" w:space="0" w:color="auto"/>
                <w:bottom w:val="none" w:sz="0" w:space="0" w:color="auto"/>
                <w:right w:val="none" w:sz="0" w:space="0" w:color="auto"/>
              </w:divBdr>
              <w:divsChild>
                <w:div w:id="1793398363">
                  <w:marLeft w:val="0"/>
                  <w:marRight w:val="0"/>
                  <w:marTop w:val="0"/>
                  <w:marBottom w:val="0"/>
                  <w:divBdr>
                    <w:top w:val="none" w:sz="0" w:space="0" w:color="auto"/>
                    <w:left w:val="none" w:sz="0" w:space="0" w:color="auto"/>
                    <w:bottom w:val="none" w:sz="0" w:space="0" w:color="auto"/>
                    <w:right w:val="none" w:sz="0" w:space="0" w:color="auto"/>
                  </w:divBdr>
                  <w:divsChild>
                    <w:div w:id="1559050166">
                      <w:marLeft w:val="0"/>
                      <w:marRight w:val="0"/>
                      <w:marTop w:val="0"/>
                      <w:marBottom w:val="0"/>
                      <w:divBdr>
                        <w:top w:val="none" w:sz="0" w:space="0" w:color="auto"/>
                        <w:left w:val="none" w:sz="0" w:space="0" w:color="auto"/>
                        <w:bottom w:val="none" w:sz="0" w:space="0" w:color="auto"/>
                        <w:right w:val="none" w:sz="0" w:space="0" w:color="auto"/>
                      </w:divBdr>
                      <w:divsChild>
                        <w:div w:id="1071464648">
                          <w:marLeft w:val="0"/>
                          <w:marRight w:val="0"/>
                          <w:marTop w:val="0"/>
                          <w:marBottom w:val="0"/>
                          <w:divBdr>
                            <w:top w:val="none" w:sz="0" w:space="0" w:color="auto"/>
                            <w:left w:val="none" w:sz="0" w:space="0" w:color="auto"/>
                            <w:bottom w:val="none" w:sz="0" w:space="0" w:color="auto"/>
                            <w:right w:val="none" w:sz="0" w:space="0" w:color="auto"/>
                          </w:divBdr>
                          <w:divsChild>
                            <w:div w:id="11783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578339">
      <w:bodyDiv w:val="1"/>
      <w:marLeft w:val="0"/>
      <w:marRight w:val="0"/>
      <w:marTop w:val="0"/>
      <w:marBottom w:val="0"/>
      <w:divBdr>
        <w:top w:val="none" w:sz="0" w:space="0" w:color="auto"/>
        <w:left w:val="none" w:sz="0" w:space="0" w:color="auto"/>
        <w:bottom w:val="none" w:sz="0" w:space="0" w:color="auto"/>
        <w:right w:val="none" w:sz="0" w:space="0" w:color="auto"/>
      </w:divBdr>
    </w:div>
    <w:div w:id="311184147">
      <w:bodyDiv w:val="1"/>
      <w:marLeft w:val="0"/>
      <w:marRight w:val="0"/>
      <w:marTop w:val="0"/>
      <w:marBottom w:val="0"/>
      <w:divBdr>
        <w:top w:val="none" w:sz="0" w:space="0" w:color="auto"/>
        <w:left w:val="none" w:sz="0" w:space="0" w:color="auto"/>
        <w:bottom w:val="none" w:sz="0" w:space="0" w:color="auto"/>
        <w:right w:val="none" w:sz="0" w:space="0" w:color="auto"/>
      </w:divBdr>
    </w:div>
    <w:div w:id="316884376">
      <w:bodyDiv w:val="1"/>
      <w:marLeft w:val="0"/>
      <w:marRight w:val="0"/>
      <w:marTop w:val="0"/>
      <w:marBottom w:val="0"/>
      <w:divBdr>
        <w:top w:val="none" w:sz="0" w:space="0" w:color="auto"/>
        <w:left w:val="none" w:sz="0" w:space="0" w:color="auto"/>
        <w:bottom w:val="none" w:sz="0" w:space="0" w:color="auto"/>
        <w:right w:val="none" w:sz="0" w:space="0" w:color="auto"/>
      </w:divBdr>
    </w:div>
    <w:div w:id="323170198">
      <w:bodyDiv w:val="1"/>
      <w:marLeft w:val="0"/>
      <w:marRight w:val="0"/>
      <w:marTop w:val="0"/>
      <w:marBottom w:val="0"/>
      <w:divBdr>
        <w:top w:val="none" w:sz="0" w:space="0" w:color="auto"/>
        <w:left w:val="none" w:sz="0" w:space="0" w:color="auto"/>
        <w:bottom w:val="none" w:sz="0" w:space="0" w:color="auto"/>
        <w:right w:val="none" w:sz="0" w:space="0" w:color="auto"/>
      </w:divBdr>
    </w:div>
    <w:div w:id="333923399">
      <w:bodyDiv w:val="1"/>
      <w:marLeft w:val="0"/>
      <w:marRight w:val="0"/>
      <w:marTop w:val="0"/>
      <w:marBottom w:val="0"/>
      <w:divBdr>
        <w:top w:val="none" w:sz="0" w:space="0" w:color="auto"/>
        <w:left w:val="none" w:sz="0" w:space="0" w:color="auto"/>
        <w:bottom w:val="none" w:sz="0" w:space="0" w:color="auto"/>
        <w:right w:val="none" w:sz="0" w:space="0" w:color="auto"/>
      </w:divBdr>
      <w:divsChild>
        <w:div w:id="266698578">
          <w:marLeft w:val="274"/>
          <w:marRight w:val="0"/>
          <w:marTop w:val="86"/>
          <w:marBottom w:val="0"/>
          <w:divBdr>
            <w:top w:val="none" w:sz="0" w:space="0" w:color="auto"/>
            <w:left w:val="none" w:sz="0" w:space="0" w:color="auto"/>
            <w:bottom w:val="none" w:sz="0" w:space="0" w:color="auto"/>
            <w:right w:val="none" w:sz="0" w:space="0" w:color="auto"/>
          </w:divBdr>
        </w:div>
      </w:divsChild>
    </w:div>
    <w:div w:id="342898703">
      <w:bodyDiv w:val="1"/>
      <w:marLeft w:val="0"/>
      <w:marRight w:val="0"/>
      <w:marTop w:val="0"/>
      <w:marBottom w:val="0"/>
      <w:divBdr>
        <w:top w:val="none" w:sz="0" w:space="0" w:color="auto"/>
        <w:left w:val="none" w:sz="0" w:space="0" w:color="auto"/>
        <w:bottom w:val="none" w:sz="0" w:space="0" w:color="auto"/>
        <w:right w:val="none" w:sz="0" w:space="0" w:color="auto"/>
      </w:divBdr>
    </w:div>
    <w:div w:id="349918249">
      <w:bodyDiv w:val="1"/>
      <w:marLeft w:val="0"/>
      <w:marRight w:val="0"/>
      <w:marTop w:val="0"/>
      <w:marBottom w:val="0"/>
      <w:divBdr>
        <w:top w:val="none" w:sz="0" w:space="0" w:color="auto"/>
        <w:left w:val="none" w:sz="0" w:space="0" w:color="auto"/>
        <w:bottom w:val="none" w:sz="0" w:space="0" w:color="auto"/>
        <w:right w:val="none" w:sz="0" w:space="0" w:color="auto"/>
      </w:divBdr>
    </w:div>
    <w:div w:id="351107784">
      <w:bodyDiv w:val="1"/>
      <w:marLeft w:val="0"/>
      <w:marRight w:val="0"/>
      <w:marTop w:val="0"/>
      <w:marBottom w:val="0"/>
      <w:divBdr>
        <w:top w:val="none" w:sz="0" w:space="0" w:color="auto"/>
        <w:left w:val="none" w:sz="0" w:space="0" w:color="auto"/>
        <w:bottom w:val="none" w:sz="0" w:space="0" w:color="auto"/>
        <w:right w:val="none" w:sz="0" w:space="0" w:color="auto"/>
      </w:divBdr>
    </w:div>
    <w:div w:id="366563121">
      <w:bodyDiv w:val="1"/>
      <w:marLeft w:val="0"/>
      <w:marRight w:val="0"/>
      <w:marTop w:val="0"/>
      <w:marBottom w:val="0"/>
      <w:divBdr>
        <w:top w:val="none" w:sz="0" w:space="0" w:color="auto"/>
        <w:left w:val="none" w:sz="0" w:space="0" w:color="auto"/>
        <w:bottom w:val="none" w:sz="0" w:space="0" w:color="auto"/>
        <w:right w:val="none" w:sz="0" w:space="0" w:color="auto"/>
      </w:divBdr>
    </w:div>
    <w:div w:id="368263132">
      <w:bodyDiv w:val="1"/>
      <w:marLeft w:val="0"/>
      <w:marRight w:val="0"/>
      <w:marTop w:val="0"/>
      <w:marBottom w:val="0"/>
      <w:divBdr>
        <w:top w:val="none" w:sz="0" w:space="0" w:color="auto"/>
        <w:left w:val="none" w:sz="0" w:space="0" w:color="auto"/>
        <w:bottom w:val="none" w:sz="0" w:space="0" w:color="auto"/>
        <w:right w:val="none" w:sz="0" w:space="0" w:color="auto"/>
      </w:divBdr>
    </w:div>
    <w:div w:id="400444439">
      <w:bodyDiv w:val="1"/>
      <w:marLeft w:val="0"/>
      <w:marRight w:val="0"/>
      <w:marTop w:val="0"/>
      <w:marBottom w:val="0"/>
      <w:divBdr>
        <w:top w:val="none" w:sz="0" w:space="0" w:color="auto"/>
        <w:left w:val="none" w:sz="0" w:space="0" w:color="auto"/>
        <w:bottom w:val="none" w:sz="0" w:space="0" w:color="auto"/>
        <w:right w:val="none" w:sz="0" w:space="0" w:color="auto"/>
      </w:divBdr>
    </w:div>
    <w:div w:id="415786093">
      <w:bodyDiv w:val="1"/>
      <w:marLeft w:val="0"/>
      <w:marRight w:val="0"/>
      <w:marTop w:val="0"/>
      <w:marBottom w:val="0"/>
      <w:divBdr>
        <w:top w:val="none" w:sz="0" w:space="0" w:color="auto"/>
        <w:left w:val="none" w:sz="0" w:space="0" w:color="auto"/>
        <w:bottom w:val="none" w:sz="0" w:space="0" w:color="auto"/>
        <w:right w:val="none" w:sz="0" w:space="0" w:color="auto"/>
      </w:divBdr>
    </w:div>
    <w:div w:id="429082561">
      <w:bodyDiv w:val="1"/>
      <w:marLeft w:val="0"/>
      <w:marRight w:val="0"/>
      <w:marTop w:val="0"/>
      <w:marBottom w:val="0"/>
      <w:divBdr>
        <w:top w:val="none" w:sz="0" w:space="0" w:color="auto"/>
        <w:left w:val="none" w:sz="0" w:space="0" w:color="auto"/>
        <w:bottom w:val="none" w:sz="0" w:space="0" w:color="auto"/>
        <w:right w:val="none" w:sz="0" w:space="0" w:color="auto"/>
      </w:divBdr>
    </w:div>
    <w:div w:id="497383963">
      <w:bodyDiv w:val="1"/>
      <w:marLeft w:val="0"/>
      <w:marRight w:val="0"/>
      <w:marTop w:val="0"/>
      <w:marBottom w:val="0"/>
      <w:divBdr>
        <w:top w:val="none" w:sz="0" w:space="0" w:color="auto"/>
        <w:left w:val="none" w:sz="0" w:space="0" w:color="auto"/>
        <w:bottom w:val="none" w:sz="0" w:space="0" w:color="auto"/>
        <w:right w:val="none" w:sz="0" w:space="0" w:color="auto"/>
      </w:divBdr>
    </w:div>
    <w:div w:id="507671817">
      <w:bodyDiv w:val="1"/>
      <w:marLeft w:val="0"/>
      <w:marRight w:val="0"/>
      <w:marTop w:val="0"/>
      <w:marBottom w:val="0"/>
      <w:divBdr>
        <w:top w:val="none" w:sz="0" w:space="0" w:color="auto"/>
        <w:left w:val="none" w:sz="0" w:space="0" w:color="auto"/>
        <w:bottom w:val="none" w:sz="0" w:space="0" w:color="auto"/>
        <w:right w:val="none" w:sz="0" w:space="0" w:color="auto"/>
      </w:divBdr>
    </w:div>
    <w:div w:id="511335189">
      <w:bodyDiv w:val="1"/>
      <w:marLeft w:val="0"/>
      <w:marRight w:val="0"/>
      <w:marTop w:val="0"/>
      <w:marBottom w:val="0"/>
      <w:divBdr>
        <w:top w:val="none" w:sz="0" w:space="0" w:color="auto"/>
        <w:left w:val="none" w:sz="0" w:space="0" w:color="auto"/>
        <w:bottom w:val="none" w:sz="0" w:space="0" w:color="auto"/>
        <w:right w:val="none" w:sz="0" w:space="0" w:color="auto"/>
      </w:divBdr>
    </w:div>
    <w:div w:id="517278221">
      <w:bodyDiv w:val="1"/>
      <w:marLeft w:val="0"/>
      <w:marRight w:val="0"/>
      <w:marTop w:val="0"/>
      <w:marBottom w:val="0"/>
      <w:divBdr>
        <w:top w:val="none" w:sz="0" w:space="0" w:color="auto"/>
        <w:left w:val="none" w:sz="0" w:space="0" w:color="auto"/>
        <w:bottom w:val="none" w:sz="0" w:space="0" w:color="auto"/>
        <w:right w:val="none" w:sz="0" w:space="0" w:color="auto"/>
      </w:divBdr>
    </w:div>
    <w:div w:id="529952134">
      <w:bodyDiv w:val="1"/>
      <w:marLeft w:val="0"/>
      <w:marRight w:val="0"/>
      <w:marTop w:val="0"/>
      <w:marBottom w:val="0"/>
      <w:divBdr>
        <w:top w:val="none" w:sz="0" w:space="0" w:color="auto"/>
        <w:left w:val="none" w:sz="0" w:space="0" w:color="auto"/>
        <w:bottom w:val="none" w:sz="0" w:space="0" w:color="auto"/>
        <w:right w:val="none" w:sz="0" w:space="0" w:color="auto"/>
      </w:divBdr>
    </w:div>
    <w:div w:id="538665135">
      <w:bodyDiv w:val="1"/>
      <w:marLeft w:val="0"/>
      <w:marRight w:val="0"/>
      <w:marTop w:val="0"/>
      <w:marBottom w:val="0"/>
      <w:divBdr>
        <w:top w:val="none" w:sz="0" w:space="0" w:color="auto"/>
        <w:left w:val="none" w:sz="0" w:space="0" w:color="auto"/>
        <w:bottom w:val="none" w:sz="0" w:space="0" w:color="auto"/>
        <w:right w:val="none" w:sz="0" w:space="0" w:color="auto"/>
      </w:divBdr>
    </w:div>
    <w:div w:id="549151964">
      <w:bodyDiv w:val="1"/>
      <w:marLeft w:val="0"/>
      <w:marRight w:val="0"/>
      <w:marTop w:val="0"/>
      <w:marBottom w:val="0"/>
      <w:divBdr>
        <w:top w:val="none" w:sz="0" w:space="0" w:color="auto"/>
        <w:left w:val="none" w:sz="0" w:space="0" w:color="auto"/>
        <w:bottom w:val="none" w:sz="0" w:space="0" w:color="auto"/>
        <w:right w:val="none" w:sz="0" w:space="0" w:color="auto"/>
      </w:divBdr>
      <w:divsChild>
        <w:div w:id="1861428511">
          <w:marLeft w:val="0"/>
          <w:marRight w:val="0"/>
          <w:marTop w:val="0"/>
          <w:marBottom w:val="0"/>
          <w:divBdr>
            <w:top w:val="none" w:sz="0" w:space="0" w:color="auto"/>
            <w:left w:val="none" w:sz="0" w:space="0" w:color="auto"/>
            <w:bottom w:val="none" w:sz="0" w:space="0" w:color="auto"/>
            <w:right w:val="none" w:sz="0" w:space="0" w:color="auto"/>
          </w:divBdr>
          <w:divsChild>
            <w:div w:id="1830711657">
              <w:marLeft w:val="0"/>
              <w:marRight w:val="0"/>
              <w:marTop w:val="0"/>
              <w:marBottom w:val="0"/>
              <w:divBdr>
                <w:top w:val="none" w:sz="0" w:space="0" w:color="auto"/>
                <w:left w:val="none" w:sz="0" w:space="0" w:color="auto"/>
                <w:bottom w:val="none" w:sz="0" w:space="0" w:color="auto"/>
                <w:right w:val="none" w:sz="0" w:space="0" w:color="auto"/>
              </w:divBdr>
              <w:divsChild>
                <w:div w:id="1308779173">
                  <w:marLeft w:val="0"/>
                  <w:marRight w:val="0"/>
                  <w:marTop w:val="0"/>
                  <w:marBottom w:val="0"/>
                  <w:divBdr>
                    <w:top w:val="none" w:sz="0" w:space="0" w:color="auto"/>
                    <w:left w:val="none" w:sz="0" w:space="0" w:color="auto"/>
                    <w:bottom w:val="none" w:sz="0" w:space="0" w:color="auto"/>
                    <w:right w:val="none" w:sz="0" w:space="0" w:color="auto"/>
                  </w:divBdr>
                  <w:divsChild>
                    <w:div w:id="243422499">
                      <w:marLeft w:val="0"/>
                      <w:marRight w:val="0"/>
                      <w:marTop w:val="0"/>
                      <w:marBottom w:val="0"/>
                      <w:divBdr>
                        <w:top w:val="none" w:sz="0" w:space="0" w:color="auto"/>
                        <w:left w:val="none" w:sz="0" w:space="0" w:color="auto"/>
                        <w:bottom w:val="none" w:sz="0" w:space="0" w:color="auto"/>
                        <w:right w:val="none" w:sz="0" w:space="0" w:color="auto"/>
                      </w:divBdr>
                      <w:divsChild>
                        <w:div w:id="1654017730">
                          <w:marLeft w:val="0"/>
                          <w:marRight w:val="0"/>
                          <w:marTop w:val="0"/>
                          <w:marBottom w:val="0"/>
                          <w:divBdr>
                            <w:top w:val="none" w:sz="0" w:space="0" w:color="auto"/>
                            <w:left w:val="none" w:sz="0" w:space="0" w:color="auto"/>
                            <w:bottom w:val="none" w:sz="0" w:space="0" w:color="auto"/>
                            <w:right w:val="none" w:sz="0" w:space="0" w:color="auto"/>
                          </w:divBdr>
                          <w:divsChild>
                            <w:div w:id="70517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475440">
      <w:bodyDiv w:val="1"/>
      <w:marLeft w:val="0"/>
      <w:marRight w:val="0"/>
      <w:marTop w:val="0"/>
      <w:marBottom w:val="0"/>
      <w:divBdr>
        <w:top w:val="none" w:sz="0" w:space="0" w:color="auto"/>
        <w:left w:val="none" w:sz="0" w:space="0" w:color="auto"/>
        <w:bottom w:val="none" w:sz="0" w:space="0" w:color="auto"/>
        <w:right w:val="none" w:sz="0" w:space="0" w:color="auto"/>
      </w:divBdr>
    </w:div>
    <w:div w:id="597980034">
      <w:bodyDiv w:val="1"/>
      <w:marLeft w:val="0"/>
      <w:marRight w:val="0"/>
      <w:marTop w:val="0"/>
      <w:marBottom w:val="0"/>
      <w:divBdr>
        <w:top w:val="none" w:sz="0" w:space="0" w:color="auto"/>
        <w:left w:val="none" w:sz="0" w:space="0" w:color="auto"/>
        <w:bottom w:val="none" w:sz="0" w:space="0" w:color="auto"/>
        <w:right w:val="none" w:sz="0" w:space="0" w:color="auto"/>
      </w:divBdr>
    </w:div>
    <w:div w:id="609121637">
      <w:bodyDiv w:val="1"/>
      <w:marLeft w:val="0"/>
      <w:marRight w:val="0"/>
      <w:marTop w:val="0"/>
      <w:marBottom w:val="0"/>
      <w:divBdr>
        <w:top w:val="none" w:sz="0" w:space="0" w:color="auto"/>
        <w:left w:val="none" w:sz="0" w:space="0" w:color="auto"/>
        <w:bottom w:val="none" w:sz="0" w:space="0" w:color="auto"/>
        <w:right w:val="none" w:sz="0" w:space="0" w:color="auto"/>
      </w:divBdr>
    </w:div>
    <w:div w:id="611133885">
      <w:bodyDiv w:val="1"/>
      <w:marLeft w:val="0"/>
      <w:marRight w:val="0"/>
      <w:marTop w:val="0"/>
      <w:marBottom w:val="0"/>
      <w:divBdr>
        <w:top w:val="none" w:sz="0" w:space="0" w:color="auto"/>
        <w:left w:val="none" w:sz="0" w:space="0" w:color="auto"/>
        <w:bottom w:val="none" w:sz="0" w:space="0" w:color="auto"/>
        <w:right w:val="none" w:sz="0" w:space="0" w:color="auto"/>
      </w:divBdr>
      <w:divsChild>
        <w:div w:id="2003924834">
          <w:marLeft w:val="0"/>
          <w:marRight w:val="0"/>
          <w:marTop w:val="0"/>
          <w:marBottom w:val="0"/>
          <w:divBdr>
            <w:top w:val="none" w:sz="0" w:space="0" w:color="auto"/>
            <w:left w:val="none" w:sz="0" w:space="0" w:color="auto"/>
            <w:bottom w:val="none" w:sz="0" w:space="0" w:color="auto"/>
            <w:right w:val="none" w:sz="0" w:space="0" w:color="auto"/>
          </w:divBdr>
          <w:divsChild>
            <w:div w:id="711810565">
              <w:marLeft w:val="0"/>
              <w:marRight w:val="0"/>
              <w:marTop w:val="0"/>
              <w:marBottom w:val="0"/>
              <w:divBdr>
                <w:top w:val="none" w:sz="0" w:space="0" w:color="auto"/>
                <w:left w:val="none" w:sz="0" w:space="0" w:color="auto"/>
                <w:bottom w:val="none" w:sz="0" w:space="0" w:color="auto"/>
                <w:right w:val="none" w:sz="0" w:space="0" w:color="auto"/>
              </w:divBdr>
              <w:divsChild>
                <w:div w:id="440534524">
                  <w:marLeft w:val="0"/>
                  <w:marRight w:val="0"/>
                  <w:marTop w:val="0"/>
                  <w:marBottom w:val="0"/>
                  <w:divBdr>
                    <w:top w:val="none" w:sz="0" w:space="0" w:color="auto"/>
                    <w:left w:val="none" w:sz="0" w:space="0" w:color="auto"/>
                    <w:bottom w:val="none" w:sz="0" w:space="0" w:color="auto"/>
                    <w:right w:val="none" w:sz="0" w:space="0" w:color="auto"/>
                  </w:divBdr>
                  <w:divsChild>
                    <w:div w:id="1188324696">
                      <w:marLeft w:val="0"/>
                      <w:marRight w:val="0"/>
                      <w:marTop w:val="0"/>
                      <w:marBottom w:val="0"/>
                      <w:divBdr>
                        <w:top w:val="none" w:sz="0" w:space="0" w:color="auto"/>
                        <w:left w:val="none" w:sz="0" w:space="0" w:color="auto"/>
                        <w:bottom w:val="none" w:sz="0" w:space="0" w:color="auto"/>
                        <w:right w:val="none" w:sz="0" w:space="0" w:color="auto"/>
                      </w:divBdr>
                      <w:divsChild>
                        <w:div w:id="625039748">
                          <w:marLeft w:val="0"/>
                          <w:marRight w:val="0"/>
                          <w:marTop w:val="0"/>
                          <w:marBottom w:val="0"/>
                          <w:divBdr>
                            <w:top w:val="none" w:sz="0" w:space="0" w:color="auto"/>
                            <w:left w:val="none" w:sz="0" w:space="0" w:color="auto"/>
                            <w:bottom w:val="none" w:sz="0" w:space="0" w:color="auto"/>
                            <w:right w:val="none" w:sz="0" w:space="0" w:color="auto"/>
                          </w:divBdr>
                          <w:divsChild>
                            <w:div w:id="261569581">
                              <w:marLeft w:val="0"/>
                              <w:marRight w:val="0"/>
                              <w:marTop w:val="0"/>
                              <w:marBottom w:val="0"/>
                              <w:divBdr>
                                <w:top w:val="none" w:sz="0" w:space="0" w:color="auto"/>
                                <w:left w:val="none" w:sz="0" w:space="0" w:color="auto"/>
                                <w:bottom w:val="none" w:sz="0" w:space="0" w:color="auto"/>
                                <w:right w:val="none" w:sz="0" w:space="0" w:color="auto"/>
                              </w:divBdr>
                              <w:divsChild>
                                <w:div w:id="2332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433524">
      <w:bodyDiv w:val="1"/>
      <w:marLeft w:val="0"/>
      <w:marRight w:val="0"/>
      <w:marTop w:val="0"/>
      <w:marBottom w:val="0"/>
      <w:divBdr>
        <w:top w:val="none" w:sz="0" w:space="0" w:color="auto"/>
        <w:left w:val="none" w:sz="0" w:space="0" w:color="auto"/>
        <w:bottom w:val="none" w:sz="0" w:space="0" w:color="auto"/>
        <w:right w:val="none" w:sz="0" w:space="0" w:color="auto"/>
      </w:divBdr>
    </w:div>
    <w:div w:id="656229650">
      <w:bodyDiv w:val="1"/>
      <w:marLeft w:val="0"/>
      <w:marRight w:val="0"/>
      <w:marTop w:val="0"/>
      <w:marBottom w:val="0"/>
      <w:divBdr>
        <w:top w:val="none" w:sz="0" w:space="0" w:color="auto"/>
        <w:left w:val="none" w:sz="0" w:space="0" w:color="auto"/>
        <w:bottom w:val="none" w:sz="0" w:space="0" w:color="auto"/>
        <w:right w:val="none" w:sz="0" w:space="0" w:color="auto"/>
      </w:divBdr>
    </w:div>
    <w:div w:id="691339617">
      <w:bodyDiv w:val="1"/>
      <w:marLeft w:val="0"/>
      <w:marRight w:val="0"/>
      <w:marTop w:val="0"/>
      <w:marBottom w:val="0"/>
      <w:divBdr>
        <w:top w:val="none" w:sz="0" w:space="0" w:color="auto"/>
        <w:left w:val="none" w:sz="0" w:space="0" w:color="auto"/>
        <w:bottom w:val="none" w:sz="0" w:space="0" w:color="auto"/>
        <w:right w:val="none" w:sz="0" w:space="0" w:color="auto"/>
      </w:divBdr>
      <w:divsChild>
        <w:div w:id="869297061">
          <w:marLeft w:val="446"/>
          <w:marRight w:val="0"/>
          <w:marTop w:val="0"/>
          <w:marBottom w:val="0"/>
          <w:divBdr>
            <w:top w:val="none" w:sz="0" w:space="0" w:color="auto"/>
            <w:left w:val="none" w:sz="0" w:space="0" w:color="auto"/>
            <w:bottom w:val="none" w:sz="0" w:space="0" w:color="auto"/>
            <w:right w:val="none" w:sz="0" w:space="0" w:color="auto"/>
          </w:divBdr>
        </w:div>
        <w:div w:id="1810367157">
          <w:marLeft w:val="446"/>
          <w:marRight w:val="0"/>
          <w:marTop w:val="0"/>
          <w:marBottom w:val="0"/>
          <w:divBdr>
            <w:top w:val="none" w:sz="0" w:space="0" w:color="auto"/>
            <w:left w:val="none" w:sz="0" w:space="0" w:color="auto"/>
            <w:bottom w:val="none" w:sz="0" w:space="0" w:color="auto"/>
            <w:right w:val="none" w:sz="0" w:space="0" w:color="auto"/>
          </w:divBdr>
        </w:div>
        <w:div w:id="1825122051">
          <w:marLeft w:val="446"/>
          <w:marRight w:val="0"/>
          <w:marTop w:val="0"/>
          <w:marBottom w:val="0"/>
          <w:divBdr>
            <w:top w:val="none" w:sz="0" w:space="0" w:color="auto"/>
            <w:left w:val="none" w:sz="0" w:space="0" w:color="auto"/>
            <w:bottom w:val="none" w:sz="0" w:space="0" w:color="auto"/>
            <w:right w:val="none" w:sz="0" w:space="0" w:color="auto"/>
          </w:divBdr>
        </w:div>
        <w:div w:id="2033066297">
          <w:marLeft w:val="446"/>
          <w:marRight w:val="0"/>
          <w:marTop w:val="0"/>
          <w:marBottom w:val="0"/>
          <w:divBdr>
            <w:top w:val="none" w:sz="0" w:space="0" w:color="auto"/>
            <w:left w:val="none" w:sz="0" w:space="0" w:color="auto"/>
            <w:bottom w:val="none" w:sz="0" w:space="0" w:color="auto"/>
            <w:right w:val="none" w:sz="0" w:space="0" w:color="auto"/>
          </w:divBdr>
        </w:div>
      </w:divsChild>
    </w:div>
    <w:div w:id="715592980">
      <w:bodyDiv w:val="1"/>
      <w:marLeft w:val="0"/>
      <w:marRight w:val="0"/>
      <w:marTop w:val="0"/>
      <w:marBottom w:val="0"/>
      <w:divBdr>
        <w:top w:val="none" w:sz="0" w:space="0" w:color="auto"/>
        <w:left w:val="none" w:sz="0" w:space="0" w:color="auto"/>
        <w:bottom w:val="none" w:sz="0" w:space="0" w:color="auto"/>
        <w:right w:val="none" w:sz="0" w:space="0" w:color="auto"/>
      </w:divBdr>
    </w:div>
    <w:div w:id="719522079">
      <w:bodyDiv w:val="1"/>
      <w:marLeft w:val="0"/>
      <w:marRight w:val="0"/>
      <w:marTop w:val="0"/>
      <w:marBottom w:val="0"/>
      <w:divBdr>
        <w:top w:val="none" w:sz="0" w:space="0" w:color="auto"/>
        <w:left w:val="none" w:sz="0" w:space="0" w:color="auto"/>
        <w:bottom w:val="none" w:sz="0" w:space="0" w:color="auto"/>
        <w:right w:val="none" w:sz="0" w:space="0" w:color="auto"/>
      </w:divBdr>
    </w:div>
    <w:div w:id="722750902">
      <w:bodyDiv w:val="1"/>
      <w:marLeft w:val="0"/>
      <w:marRight w:val="0"/>
      <w:marTop w:val="0"/>
      <w:marBottom w:val="0"/>
      <w:divBdr>
        <w:top w:val="none" w:sz="0" w:space="0" w:color="auto"/>
        <w:left w:val="none" w:sz="0" w:space="0" w:color="auto"/>
        <w:bottom w:val="none" w:sz="0" w:space="0" w:color="auto"/>
        <w:right w:val="none" w:sz="0" w:space="0" w:color="auto"/>
      </w:divBdr>
      <w:divsChild>
        <w:div w:id="210844242">
          <w:marLeft w:val="446"/>
          <w:marRight w:val="0"/>
          <w:marTop w:val="0"/>
          <w:marBottom w:val="120"/>
          <w:divBdr>
            <w:top w:val="none" w:sz="0" w:space="0" w:color="auto"/>
            <w:left w:val="none" w:sz="0" w:space="0" w:color="auto"/>
            <w:bottom w:val="none" w:sz="0" w:space="0" w:color="auto"/>
            <w:right w:val="none" w:sz="0" w:space="0" w:color="auto"/>
          </w:divBdr>
        </w:div>
        <w:div w:id="624238075">
          <w:marLeft w:val="994"/>
          <w:marRight w:val="0"/>
          <w:marTop w:val="120"/>
          <w:marBottom w:val="120"/>
          <w:divBdr>
            <w:top w:val="none" w:sz="0" w:space="0" w:color="auto"/>
            <w:left w:val="none" w:sz="0" w:space="0" w:color="auto"/>
            <w:bottom w:val="none" w:sz="0" w:space="0" w:color="auto"/>
            <w:right w:val="none" w:sz="0" w:space="0" w:color="auto"/>
          </w:divBdr>
        </w:div>
        <w:div w:id="920137318">
          <w:marLeft w:val="446"/>
          <w:marRight w:val="0"/>
          <w:marTop w:val="0"/>
          <w:marBottom w:val="120"/>
          <w:divBdr>
            <w:top w:val="none" w:sz="0" w:space="0" w:color="auto"/>
            <w:left w:val="none" w:sz="0" w:space="0" w:color="auto"/>
            <w:bottom w:val="none" w:sz="0" w:space="0" w:color="auto"/>
            <w:right w:val="none" w:sz="0" w:space="0" w:color="auto"/>
          </w:divBdr>
        </w:div>
        <w:div w:id="974674754">
          <w:marLeft w:val="994"/>
          <w:marRight w:val="0"/>
          <w:marTop w:val="120"/>
          <w:marBottom w:val="120"/>
          <w:divBdr>
            <w:top w:val="none" w:sz="0" w:space="0" w:color="auto"/>
            <w:left w:val="none" w:sz="0" w:space="0" w:color="auto"/>
            <w:bottom w:val="none" w:sz="0" w:space="0" w:color="auto"/>
            <w:right w:val="none" w:sz="0" w:space="0" w:color="auto"/>
          </w:divBdr>
        </w:div>
        <w:div w:id="1208033560">
          <w:marLeft w:val="446"/>
          <w:marRight w:val="0"/>
          <w:marTop w:val="0"/>
          <w:marBottom w:val="120"/>
          <w:divBdr>
            <w:top w:val="none" w:sz="0" w:space="0" w:color="auto"/>
            <w:left w:val="none" w:sz="0" w:space="0" w:color="auto"/>
            <w:bottom w:val="none" w:sz="0" w:space="0" w:color="auto"/>
            <w:right w:val="none" w:sz="0" w:space="0" w:color="auto"/>
          </w:divBdr>
        </w:div>
        <w:div w:id="1417049185">
          <w:marLeft w:val="446"/>
          <w:marRight w:val="0"/>
          <w:marTop w:val="0"/>
          <w:marBottom w:val="120"/>
          <w:divBdr>
            <w:top w:val="none" w:sz="0" w:space="0" w:color="auto"/>
            <w:left w:val="none" w:sz="0" w:space="0" w:color="auto"/>
            <w:bottom w:val="none" w:sz="0" w:space="0" w:color="auto"/>
            <w:right w:val="none" w:sz="0" w:space="0" w:color="auto"/>
          </w:divBdr>
        </w:div>
        <w:div w:id="1434549488">
          <w:marLeft w:val="994"/>
          <w:marRight w:val="0"/>
          <w:marTop w:val="120"/>
          <w:marBottom w:val="120"/>
          <w:divBdr>
            <w:top w:val="none" w:sz="0" w:space="0" w:color="auto"/>
            <w:left w:val="none" w:sz="0" w:space="0" w:color="auto"/>
            <w:bottom w:val="none" w:sz="0" w:space="0" w:color="auto"/>
            <w:right w:val="none" w:sz="0" w:space="0" w:color="auto"/>
          </w:divBdr>
        </w:div>
      </w:divsChild>
    </w:div>
    <w:div w:id="727922527">
      <w:bodyDiv w:val="1"/>
      <w:marLeft w:val="0"/>
      <w:marRight w:val="0"/>
      <w:marTop w:val="0"/>
      <w:marBottom w:val="0"/>
      <w:divBdr>
        <w:top w:val="none" w:sz="0" w:space="0" w:color="auto"/>
        <w:left w:val="none" w:sz="0" w:space="0" w:color="auto"/>
        <w:bottom w:val="none" w:sz="0" w:space="0" w:color="auto"/>
        <w:right w:val="none" w:sz="0" w:space="0" w:color="auto"/>
      </w:divBdr>
    </w:div>
    <w:div w:id="753088649">
      <w:bodyDiv w:val="1"/>
      <w:marLeft w:val="0"/>
      <w:marRight w:val="0"/>
      <w:marTop w:val="0"/>
      <w:marBottom w:val="0"/>
      <w:divBdr>
        <w:top w:val="none" w:sz="0" w:space="0" w:color="auto"/>
        <w:left w:val="none" w:sz="0" w:space="0" w:color="auto"/>
        <w:bottom w:val="none" w:sz="0" w:space="0" w:color="auto"/>
        <w:right w:val="none" w:sz="0" w:space="0" w:color="auto"/>
      </w:divBdr>
    </w:div>
    <w:div w:id="778642298">
      <w:bodyDiv w:val="1"/>
      <w:marLeft w:val="0"/>
      <w:marRight w:val="0"/>
      <w:marTop w:val="0"/>
      <w:marBottom w:val="0"/>
      <w:divBdr>
        <w:top w:val="none" w:sz="0" w:space="0" w:color="auto"/>
        <w:left w:val="none" w:sz="0" w:space="0" w:color="auto"/>
        <w:bottom w:val="none" w:sz="0" w:space="0" w:color="auto"/>
        <w:right w:val="none" w:sz="0" w:space="0" w:color="auto"/>
      </w:divBdr>
    </w:div>
    <w:div w:id="778722079">
      <w:bodyDiv w:val="1"/>
      <w:marLeft w:val="0"/>
      <w:marRight w:val="0"/>
      <w:marTop w:val="0"/>
      <w:marBottom w:val="0"/>
      <w:divBdr>
        <w:top w:val="none" w:sz="0" w:space="0" w:color="auto"/>
        <w:left w:val="none" w:sz="0" w:space="0" w:color="auto"/>
        <w:bottom w:val="none" w:sz="0" w:space="0" w:color="auto"/>
        <w:right w:val="none" w:sz="0" w:space="0" w:color="auto"/>
      </w:divBdr>
    </w:div>
    <w:div w:id="796140625">
      <w:bodyDiv w:val="1"/>
      <w:marLeft w:val="0"/>
      <w:marRight w:val="0"/>
      <w:marTop w:val="0"/>
      <w:marBottom w:val="0"/>
      <w:divBdr>
        <w:top w:val="none" w:sz="0" w:space="0" w:color="auto"/>
        <w:left w:val="none" w:sz="0" w:space="0" w:color="auto"/>
        <w:bottom w:val="none" w:sz="0" w:space="0" w:color="auto"/>
        <w:right w:val="none" w:sz="0" w:space="0" w:color="auto"/>
      </w:divBdr>
    </w:div>
    <w:div w:id="799692437">
      <w:bodyDiv w:val="1"/>
      <w:marLeft w:val="0"/>
      <w:marRight w:val="0"/>
      <w:marTop w:val="0"/>
      <w:marBottom w:val="0"/>
      <w:divBdr>
        <w:top w:val="none" w:sz="0" w:space="0" w:color="auto"/>
        <w:left w:val="none" w:sz="0" w:space="0" w:color="auto"/>
        <w:bottom w:val="none" w:sz="0" w:space="0" w:color="auto"/>
        <w:right w:val="none" w:sz="0" w:space="0" w:color="auto"/>
      </w:divBdr>
    </w:div>
    <w:div w:id="855076815">
      <w:bodyDiv w:val="1"/>
      <w:marLeft w:val="0"/>
      <w:marRight w:val="0"/>
      <w:marTop w:val="0"/>
      <w:marBottom w:val="0"/>
      <w:divBdr>
        <w:top w:val="none" w:sz="0" w:space="0" w:color="auto"/>
        <w:left w:val="none" w:sz="0" w:space="0" w:color="auto"/>
        <w:bottom w:val="none" w:sz="0" w:space="0" w:color="auto"/>
        <w:right w:val="none" w:sz="0" w:space="0" w:color="auto"/>
      </w:divBdr>
    </w:div>
    <w:div w:id="859733323">
      <w:bodyDiv w:val="1"/>
      <w:marLeft w:val="0"/>
      <w:marRight w:val="0"/>
      <w:marTop w:val="0"/>
      <w:marBottom w:val="0"/>
      <w:divBdr>
        <w:top w:val="none" w:sz="0" w:space="0" w:color="auto"/>
        <w:left w:val="none" w:sz="0" w:space="0" w:color="auto"/>
        <w:bottom w:val="none" w:sz="0" w:space="0" w:color="auto"/>
        <w:right w:val="none" w:sz="0" w:space="0" w:color="auto"/>
      </w:divBdr>
    </w:div>
    <w:div w:id="860896734">
      <w:bodyDiv w:val="1"/>
      <w:marLeft w:val="0"/>
      <w:marRight w:val="0"/>
      <w:marTop w:val="0"/>
      <w:marBottom w:val="0"/>
      <w:divBdr>
        <w:top w:val="none" w:sz="0" w:space="0" w:color="auto"/>
        <w:left w:val="none" w:sz="0" w:space="0" w:color="auto"/>
        <w:bottom w:val="none" w:sz="0" w:space="0" w:color="auto"/>
        <w:right w:val="none" w:sz="0" w:space="0" w:color="auto"/>
      </w:divBdr>
    </w:div>
    <w:div w:id="873537503">
      <w:bodyDiv w:val="1"/>
      <w:marLeft w:val="0"/>
      <w:marRight w:val="0"/>
      <w:marTop w:val="0"/>
      <w:marBottom w:val="0"/>
      <w:divBdr>
        <w:top w:val="none" w:sz="0" w:space="0" w:color="auto"/>
        <w:left w:val="none" w:sz="0" w:space="0" w:color="auto"/>
        <w:bottom w:val="none" w:sz="0" w:space="0" w:color="auto"/>
        <w:right w:val="none" w:sz="0" w:space="0" w:color="auto"/>
      </w:divBdr>
    </w:div>
    <w:div w:id="876282869">
      <w:bodyDiv w:val="1"/>
      <w:marLeft w:val="0"/>
      <w:marRight w:val="0"/>
      <w:marTop w:val="0"/>
      <w:marBottom w:val="0"/>
      <w:divBdr>
        <w:top w:val="none" w:sz="0" w:space="0" w:color="auto"/>
        <w:left w:val="none" w:sz="0" w:space="0" w:color="auto"/>
        <w:bottom w:val="none" w:sz="0" w:space="0" w:color="auto"/>
        <w:right w:val="none" w:sz="0" w:space="0" w:color="auto"/>
      </w:divBdr>
    </w:div>
    <w:div w:id="917134687">
      <w:bodyDiv w:val="1"/>
      <w:marLeft w:val="0"/>
      <w:marRight w:val="0"/>
      <w:marTop w:val="0"/>
      <w:marBottom w:val="0"/>
      <w:divBdr>
        <w:top w:val="none" w:sz="0" w:space="0" w:color="auto"/>
        <w:left w:val="none" w:sz="0" w:space="0" w:color="auto"/>
        <w:bottom w:val="none" w:sz="0" w:space="0" w:color="auto"/>
        <w:right w:val="none" w:sz="0" w:space="0" w:color="auto"/>
      </w:divBdr>
    </w:div>
    <w:div w:id="920066765">
      <w:bodyDiv w:val="1"/>
      <w:marLeft w:val="0"/>
      <w:marRight w:val="0"/>
      <w:marTop w:val="0"/>
      <w:marBottom w:val="0"/>
      <w:divBdr>
        <w:top w:val="none" w:sz="0" w:space="0" w:color="auto"/>
        <w:left w:val="none" w:sz="0" w:space="0" w:color="auto"/>
        <w:bottom w:val="none" w:sz="0" w:space="0" w:color="auto"/>
        <w:right w:val="none" w:sz="0" w:space="0" w:color="auto"/>
      </w:divBdr>
    </w:div>
    <w:div w:id="922839546">
      <w:bodyDiv w:val="1"/>
      <w:marLeft w:val="0"/>
      <w:marRight w:val="0"/>
      <w:marTop w:val="0"/>
      <w:marBottom w:val="0"/>
      <w:divBdr>
        <w:top w:val="none" w:sz="0" w:space="0" w:color="auto"/>
        <w:left w:val="none" w:sz="0" w:space="0" w:color="auto"/>
        <w:bottom w:val="none" w:sz="0" w:space="0" w:color="auto"/>
        <w:right w:val="none" w:sz="0" w:space="0" w:color="auto"/>
      </w:divBdr>
    </w:div>
    <w:div w:id="960768584">
      <w:bodyDiv w:val="1"/>
      <w:marLeft w:val="0"/>
      <w:marRight w:val="0"/>
      <w:marTop w:val="0"/>
      <w:marBottom w:val="0"/>
      <w:divBdr>
        <w:top w:val="none" w:sz="0" w:space="0" w:color="auto"/>
        <w:left w:val="none" w:sz="0" w:space="0" w:color="auto"/>
        <w:bottom w:val="none" w:sz="0" w:space="0" w:color="auto"/>
        <w:right w:val="none" w:sz="0" w:space="0" w:color="auto"/>
      </w:divBdr>
    </w:div>
    <w:div w:id="969938353">
      <w:bodyDiv w:val="1"/>
      <w:marLeft w:val="0"/>
      <w:marRight w:val="0"/>
      <w:marTop w:val="0"/>
      <w:marBottom w:val="0"/>
      <w:divBdr>
        <w:top w:val="none" w:sz="0" w:space="0" w:color="auto"/>
        <w:left w:val="none" w:sz="0" w:space="0" w:color="auto"/>
        <w:bottom w:val="none" w:sz="0" w:space="0" w:color="auto"/>
        <w:right w:val="none" w:sz="0" w:space="0" w:color="auto"/>
      </w:divBdr>
    </w:div>
    <w:div w:id="984892841">
      <w:bodyDiv w:val="1"/>
      <w:marLeft w:val="0"/>
      <w:marRight w:val="0"/>
      <w:marTop w:val="0"/>
      <w:marBottom w:val="0"/>
      <w:divBdr>
        <w:top w:val="none" w:sz="0" w:space="0" w:color="auto"/>
        <w:left w:val="none" w:sz="0" w:space="0" w:color="auto"/>
        <w:bottom w:val="none" w:sz="0" w:space="0" w:color="auto"/>
        <w:right w:val="none" w:sz="0" w:space="0" w:color="auto"/>
      </w:divBdr>
      <w:divsChild>
        <w:div w:id="471825245">
          <w:marLeft w:val="0"/>
          <w:marRight w:val="0"/>
          <w:marTop w:val="0"/>
          <w:marBottom w:val="0"/>
          <w:divBdr>
            <w:top w:val="none" w:sz="0" w:space="0" w:color="auto"/>
            <w:left w:val="none" w:sz="0" w:space="0" w:color="auto"/>
            <w:bottom w:val="none" w:sz="0" w:space="0" w:color="auto"/>
            <w:right w:val="none" w:sz="0" w:space="0" w:color="auto"/>
          </w:divBdr>
          <w:divsChild>
            <w:div w:id="1079210533">
              <w:marLeft w:val="0"/>
              <w:marRight w:val="0"/>
              <w:marTop w:val="0"/>
              <w:marBottom w:val="0"/>
              <w:divBdr>
                <w:top w:val="none" w:sz="0" w:space="0" w:color="auto"/>
                <w:left w:val="none" w:sz="0" w:space="0" w:color="auto"/>
                <w:bottom w:val="none" w:sz="0" w:space="0" w:color="auto"/>
                <w:right w:val="none" w:sz="0" w:space="0" w:color="auto"/>
              </w:divBdr>
              <w:divsChild>
                <w:div w:id="1362822439">
                  <w:marLeft w:val="0"/>
                  <w:marRight w:val="0"/>
                  <w:marTop w:val="0"/>
                  <w:marBottom w:val="0"/>
                  <w:divBdr>
                    <w:top w:val="none" w:sz="0" w:space="0" w:color="auto"/>
                    <w:left w:val="none" w:sz="0" w:space="0" w:color="auto"/>
                    <w:bottom w:val="none" w:sz="0" w:space="0" w:color="auto"/>
                    <w:right w:val="none" w:sz="0" w:space="0" w:color="auto"/>
                  </w:divBdr>
                  <w:divsChild>
                    <w:div w:id="893737996">
                      <w:marLeft w:val="0"/>
                      <w:marRight w:val="0"/>
                      <w:marTop w:val="0"/>
                      <w:marBottom w:val="0"/>
                      <w:divBdr>
                        <w:top w:val="none" w:sz="0" w:space="0" w:color="auto"/>
                        <w:left w:val="none" w:sz="0" w:space="0" w:color="auto"/>
                        <w:bottom w:val="none" w:sz="0" w:space="0" w:color="auto"/>
                        <w:right w:val="none" w:sz="0" w:space="0" w:color="auto"/>
                      </w:divBdr>
                      <w:divsChild>
                        <w:div w:id="1791587114">
                          <w:marLeft w:val="0"/>
                          <w:marRight w:val="0"/>
                          <w:marTop w:val="0"/>
                          <w:marBottom w:val="0"/>
                          <w:divBdr>
                            <w:top w:val="none" w:sz="0" w:space="0" w:color="auto"/>
                            <w:left w:val="none" w:sz="0" w:space="0" w:color="auto"/>
                            <w:bottom w:val="none" w:sz="0" w:space="0" w:color="auto"/>
                            <w:right w:val="none" w:sz="0" w:space="0" w:color="auto"/>
                          </w:divBdr>
                          <w:divsChild>
                            <w:div w:id="7267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988100">
      <w:bodyDiv w:val="1"/>
      <w:marLeft w:val="0"/>
      <w:marRight w:val="0"/>
      <w:marTop w:val="0"/>
      <w:marBottom w:val="0"/>
      <w:divBdr>
        <w:top w:val="none" w:sz="0" w:space="0" w:color="auto"/>
        <w:left w:val="none" w:sz="0" w:space="0" w:color="auto"/>
        <w:bottom w:val="none" w:sz="0" w:space="0" w:color="auto"/>
        <w:right w:val="none" w:sz="0" w:space="0" w:color="auto"/>
      </w:divBdr>
    </w:div>
    <w:div w:id="1013532222">
      <w:bodyDiv w:val="1"/>
      <w:marLeft w:val="0"/>
      <w:marRight w:val="0"/>
      <w:marTop w:val="0"/>
      <w:marBottom w:val="0"/>
      <w:divBdr>
        <w:top w:val="none" w:sz="0" w:space="0" w:color="auto"/>
        <w:left w:val="none" w:sz="0" w:space="0" w:color="auto"/>
        <w:bottom w:val="none" w:sz="0" w:space="0" w:color="auto"/>
        <w:right w:val="none" w:sz="0" w:space="0" w:color="auto"/>
      </w:divBdr>
    </w:div>
    <w:div w:id="1028263570">
      <w:bodyDiv w:val="1"/>
      <w:marLeft w:val="0"/>
      <w:marRight w:val="0"/>
      <w:marTop w:val="0"/>
      <w:marBottom w:val="0"/>
      <w:divBdr>
        <w:top w:val="none" w:sz="0" w:space="0" w:color="auto"/>
        <w:left w:val="none" w:sz="0" w:space="0" w:color="auto"/>
        <w:bottom w:val="none" w:sz="0" w:space="0" w:color="auto"/>
        <w:right w:val="none" w:sz="0" w:space="0" w:color="auto"/>
      </w:divBdr>
    </w:div>
    <w:div w:id="1034503354">
      <w:bodyDiv w:val="1"/>
      <w:marLeft w:val="0"/>
      <w:marRight w:val="0"/>
      <w:marTop w:val="0"/>
      <w:marBottom w:val="0"/>
      <w:divBdr>
        <w:top w:val="none" w:sz="0" w:space="0" w:color="auto"/>
        <w:left w:val="none" w:sz="0" w:space="0" w:color="auto"/>
        <w:bottom w:val="none" w:sz="0" w:space="0" w:color="auto"/>
        <w:right w:val="none" w:sz="0" w:space="0" w:color="auto"/>
      </w:divBdr>
    </w:div>
    <w:div w:id="1056122423">
      <w:bodyDiv w:val="1"/>
      <w:marLeft w:val="0"/>
      <w:marRight w:val="0"/>
      <w:marTop w:val="0"/>
      <w:marBottom w:val="0"/>
      <w:divBdr>
        <w:top w:val="none" w:sz="0" w:space="0" w:color="auto"/>
        <w:left w:val="none" w:sz="0" w:space="0" w:color="auto"/>
        <w:bottom w:val="none" w:sz="0" w:space="0" w:color="auto"/>
        <w:right w:val="none" w:sz="0" w:space="0" w:color="auto"/>
      </w:divBdr>
    </w:div>
    <w:div w:id="1057360891">
      <w:bodyDiv w:val="1"/>
      <w:marLeft w:val="0"/>
      <w:marRight w:val="0"/>
      <w:marTop w:val="0"/>
      <w:marBottom w:val="0"/>
      <w:divBdr>
        <w:top w:val="none" w:sz="0" w:space="0" w:color="auto"/>
        <w:left w:val="none" w:sz="0" w:space="0" w:color="auto"/>
        <w:bottom w:val="none" w:sz="0" w:space="0" w:color="auto"/>
        <w:right w:val="none" w:sz="0" w:space="0" w:color="auto"/>
      </w:divBdr>
      <w:divsChild>
        <w:div w:id="73674573">
          <w:marLeft w:val="446"/>
          <w:marRight w:val="0"/>
          <w:marTop w:val="0"/>
          <w:marBottom w:val="240"/>
          <w:divBdr>
            <w:top w:val="none" w:sz="0" w:space="0" w:color="auto"/>
            <w:left w:val="none" w:sz="0" w:space="0" w:color="auto"/>
            <w:bottom w:val="none" w:sz="0" w:space="0" w:color="auto"/>
            <w:right w:val="none" w:sz="0" w:space="0" w:color="auto"/>
          </w:divBdr>
        </w:div>
        <w:div w:id="355275962">
          <w:marLeft w:val="446"/>
          <w:marRight w:val="0"/>
          <w:marTop w:val="0"/>
          <w:marBottom w:val="240"/>
          <w:divBdr>
            <w:top w:val="none" w:sz="0" w:space="0" w:color="auto"/>
            <w:left w:val="none" w:sz="0" w:space="0" w:color="auto"/>
            <w:bottom w:val="none" w:sz="0" w:space="0" w:color="auto"/>
            <w:right w:val="none" w:sz="0" w:space="0" w:color="auto"/>
          </w:divBdr>
        </w:div>
        <w:div w:id="975404474">
          <w:marLeft w:val="446"/>
          <w:marRight w:val="0"/>
          <w:marTop w:val="0"/>
          <w:marBottom w:val="240"/>
          <w:divBdr>
            <w:top w:val="none" w:sz="0" w:space="0" w:color="auto"/>
            <w:left w:val="none" w:sz="0" w:space="0" w:color="auto"/>
            <w:bottom w:val="none" w:sz="0" w:space="0" w:color="auto"/>
            <w:right w:val="none" w:sz="0" w:space="0" w:color="auto"/>
          </w:divBdr>
        </w:div>
        <w:div w:id="1066956767">
          <w:marLeft w:val="446"/>
          <w:marRight w:val="0"/>
          <w:marTop w:val="0"/>
          <w:marBottom w:val="240"/>
          <w:divBdr>
            <w:top w:val="none" w:sz="0" w:space="0" w:color="auto"/>
            <w:left w:val="none" w:sz="0" w:space="0" w:color="auto"/>
            <w:bottom w:val="none" w:sz="0" w:space="0" w:color="auto"/>
            <w:right w:val="none" w:sz="0" w:space="0" w:color="auto"/>
          </w:divBdr>
        </w:div>
        <w:div w:id="1596477249">
          <w:marLeft w:val="446"/>
          <w:marRight w:val="0"/>
          <w:marTop w:val="0"/>
          <w:marBottom w:val="240"/>
          <w:divBdr>
            <w:top w:val="none" w:sz="0" w:space="0" w:color="auto"/>
            <w:left w:val="none" w:sz="0" w:space="0" w:color="auto"/>
            <w:bottom w:val="none" w:sz="0" w:space="0" w:color="auto"/>
            <w:right w:val="none" w:sz="0" w:space="0" w:color="auto"/>
          </w:divBdr>
        </w:div>
      </w:divsChild>
    </w:div>
    <w:div w:id="1077283304">
      <w:bodyDiv w:val="1"/>
      <w:marLeft w:val="0"/>
      <w:marRight w:val="0"/>
      <w:marTop w:val="0"/>
      <w:marBottom w:val="0"/>
      <w:divBdr>
        <w:top w:val="none" w:sz="0" w:space="0" w:color="auto"/>
        <w:left w:val="none" w:sz="0" w:space="0" w:color="auto"/>
        <w:bottom w:val="none" w:sz="0" w:space="0" w:color="auto"/>
        <w:right w:val="none" w:sz="0" w:space="0" w:color="auto"/>
      </w:divBdr>
    </w:div>
    <w:div w:id="1082799110">
      <w:bodyDiv w:val="1"/>
      <w:marLeft w:val="0"/>
      <w:marRight w:val="0"/>
      <w:marTop w:val="0"/>
      <w:marBottom w:val="0"/>
      <w:divBdr>
        <w:top w:val="none" w:sz="0" w:space="0" w:color="auto"/>
        <w:left w:val="none" w:sz="0" w:space="0" w:color="auto"/>
        <w:bottom w:val="none" w:sz="0" w:space="0" w:color="auto"/>
        <w:right w:val="none" w:sz="0" w:space="0" w:color="auto"/>
      </w:divBdr>
      <w:divsChild>
        <w:div w:id="120804345">
          <w:marLeft w:val="547"/>
          <w:marRight w:val="0"/>
          <w:marTop w:val="0"/>
          <w:marBottom w:val="0"/>
          <w:divBdr>
            <w:top w:val="none" w:sz="0" w:space="0" w:color="auto"/>
            <w:left w:val="none" w:sz="0" w:space="0" w:color="auto"/>
            <w:bottom w:val="none" w:sz="0" w:space="0" w:color="auto"/>
            <w:right w:val="none" w:sz="0" w:space="0" w:color="auto"/>
          </w:divBdr>
        </w:div>
        <w:div w:id="463162715">
          <w:marLeft w:val="547"/>
          <w:marRight w:val="0"/>
          <w:marTop w:val="0"/>
          <w:marBottom w:val="0"/>
          <w:divBdr>
            <w:top w:val="none" w:sz="0" w:space="0" w:color="auto"/>
            <w:left w:val="none" w:sz="0" w:space="0" w:color="auto"/>
            <w:bottom w:val="none" w:sz="0" w:space="0" w:color="auto"/>
            <w:right w:val="none" w:sz="0" w:space="0" w:color="auto"/>
          </w:divBdr>
        </w:div>
        <w:div w:id="502009765">
          <w:marLeft w:val="547"/>
          <w:marRight w:val="0"/>
          <w:marTop w:val="0"/>
          <w:marBottom w:val="0"/>
          <w:divBdr>
            <w:top w:val="none" w:sz="0" w:space="0" w:color="auto"/>
            <w:left w:val="none" w:sz="0" w:space="0" w:color="auto"/>
            <w:bottom w:val="none" w:sz="0" w:space="0" w:color="auto"/>
            <w:right w:val="none" w:sz="0" w:space="0" w:color="auto"/>
          </w:divBdr>
        </w:div>
      </w:divsChild>
    </w:div>
    <w:div w:id="1085957963">
      <w:bodyDiv w:val="1"/>
      <w:marLeft w:val="0"/>
      <w:marRight w:val="0"/>
      <w:marTop w:val="0"/>
      <w:marBottom w:val="0"/>
      <w:divBdr>
        <w:top w:val="none" w:sz="0" w:space="0" w:color="auto"/>
        <w:left w:val="none" w:sz="0" w:space="0" w:color="auto"/>
        <w:bottom w:val="none" w:sz="0" w:space="0" w:color="auto"/>
        <w:right w:val="none" w:sz="0" w:space="0" w:color="auto"/>
      </w:divBdr>
      <w:divsChild>
        <w:div w:id="315260776">
          <w:marLeft w:val="446"/>
          <w:marRight w:val="0"/>
          <w:marTop w:val="0"/>
          <w:marBottom w:val="240"/>
          <w:divBdr>
            <w:top w:val="none" w:sz="0" w:space="0" w:color="auto"/>
            <w:left w:val="none" w:sz="0" w:space="0" w:color="auto"/>
            <w:bottom w:val="none" w:sz="0" w:space="0" w:color="auto"/>
            <w:right w:val="none" w:sz="0" w:space="0" w:color="auto"/>
          </w:divBdr>
        </w:div>
        <w:div w:id="368844558">
          <w:marLeft w:val="446"/>
          <w:marRight w:val="0"/>
          <w:marTop w:val="0"/>
          <w:marBottom w:val="240"/>
          <w:divBdr>
            <w:top w:val="none" w:sz="0" w:space="0" w:color="auto"/>
            <w:left w:val="none" w:sz="0" w:space="0" w:color="auto"/>
            <w:bottom w:val="none" w:sz="0" w:space="0" w:color="auto"/>
            <w:right w:val="none" w:sz="0" w:space="0" w:color="auto"/>
          </w:divBdr>
        </w:div>
        <w:div w:id="562179501">
          <w:marLeft w:val="446"/>
          <w:marRight w:val="0"/>
          <w:marTop w:val="0"/>
          <w:marBottom w:val="240"/>
          <w:divBdr>
            <w:top w:val="none" w:sz="0" w:space="0" w:color="auto"/>
            <w:left w:val="none" w:sz="0" w:space="0" w:color="auto"/>
            <w:bottom w:val="none" w:sz="0" w:space="0" w:color="auto"/>
            <w:right w:val="none" w:sz="0" w:space="0" w:color="auto"/>
          </w:divBdr>
        </w:div>
        <w:div w:id="623652959">
          <w:marLeft w:val="446"/>
          <w:marRight w:val="0"/>
          <w:marTop w:val="0"/>
          <w:marBottom w:val="240"/>
          <w:divBdr>
            <w:top w:val="none" w:sz="0" w:space="0" w:color="auto"/>
            <w:left w:val="none" w:sz="0" w:space="0" w:color="auto"/>
            <w:bottom w:val="none" w:sz="0" w:space="0" w:color="auto"/>
            <w:right w:val="none" w:sz="0" w:space="0" w:color="auto"/>
          </w:divBdr>
        </w:div>
        <w:div w:id="866798331">
          <w:marLeft w:val="446"/>
          <w:marRight w:val="0"/>
          <w:marTop w:val="0"/>
          <w:marBottom w:val="240"/>
          <w:divBdr>
            <w:top w:val="none" w:sz="0" w:space="0" w:color="auto"/>
            <w:left w:val="none" w:sz="0" w:space="0" w:color="auto"/>
            <w:bottom w:val="none" w:sz="0" w:space="0" w:color="auto"/>
            <w:right w:val="none" w:sz="0" w:space="0" w:color="auto"/>
          </w:divBdr>
        </w:div>
        <w:div w:id="1684240144">
          <w:marLeft w:val="446"/>
          <w:marRight w:val="0"/>
          <w:marTop w:val="0"/>
          <w:marBottom w:val="240"/>
          <w:divBdr>
            <w:top w:val="none" w:sz="0" w:space="0" w:color="auto"/>
            <w:left w:val="none" w:sz="0" w:space="0" w:color="auto"/>
            <w:bottom w:val="none" w:sz="0" w:space="0" w:color="auto"/>
            <w:right w:val="none" w:sz="0" w:space="0" w:color="auto"/>
          </w:divBdr>
        </w:div>
        <w:div w:id="1754162285">
          <w:marLeft w:val="446"/>
          <w:marRight w:val="0"/>
          <w:marTop w:val="0"/>
          <w:marBottom w:val="240"/>
          <w:divBdr>
            <w:top w:val="none" w:sz="0" w:space="0" w:color="auto"/>
            <w:left w:val="none" w:sz="0" w:space="0" w:color="auto"/>
            <w:bottom w:val="none" w:sz="0" w:space="0" w:color="auto"/>
            <w:right w:val="none" w:sz="0" w:space="0" w:color="auto"/>
          </w:divBdr>
        </w:div>
      </w:divsChild>
    </w:div>
    <w:div w:id="1115709464">
      <w:bodyDiv w:val="1"/>
      <w:marLeft w:val="0"/>
      <w:marRight w:val="0"/>
      <w:marTop w:val="0"/>
      <w:marBottom w:val="0"/>
      <w:divBdr>
        <w:top w:val="none" w:sz="0" w:space="0" w:color="auto"/>
        <w:left w:val="none" w:sz="0" w:space="0" w:color="auto"/>
        <w:bottom w:val="none" w:sz="0" w:space="0" w:color="auto"/>
        <w:right w:val="none" w:sz="0" w:space="0" w:color="auto"/>
      </w:divBdr>
    </w:div>
    <w:div w:id="1117600183">
      <w:bodyDiv w:val="1"/>
      <w:marLeft w:val="0"/>
      <w:marRight w:val="0"/>
      <w:marTop w:val="0"/>
      <w:marBottom w:val="0"/>
      <w:divBdr>
        <w:top w:val="none" w:sz="0" w:space="0" w:color="auto"/>
        <w:left w:val="none" w:sz="0" w:space="0" w:color="auto"/>
        <w:bottom w:val="none" w:sz="0" w:space="0" w:color="auto"/>
        <w:right w:val="none" w:sz="0" w:space="0" w:color="auto"/>
      </w:divBdr>
    </w:div>
    <w:div w:id="1122773138">
      <w:bodyDiv w:val="1"/>
      <w:marLeft w:val="0"/>
      <w:marRight w:val="0"/>
      <w:marTop w:val="0"/>
      <w:marBottom w:val="0"/>
      <w:divBdr>
        <w:top w:val="none" w:sz="0" w:space="0" w:color="auto"/>
        <w:left w:val="none" w:sz="0" w:space="0" w:color="auto"/>
        <w:bottom w:val="none" w:sz="0" w:space="0" w:color="auto"/>
        <w:right w:val="none" w:sz="0" w:space="0" w:color="auto"/>
      </w:divBdr>
    </w:div>
    <w:div w:id="1139611245">
      <w:bodyDiv w:val="1"/>
      <w:marLeft w:val="0"/>
      <w:marRight w:val="0"/>
      <w:marTop w:val="0"/>
      <w:marBottom w:val="0"/>
      <w:divBdr>
        <w:top w:val="none" w:sz="0" w:space="0" w:color="auto"/>
        <w:left w:val="none" w:sz="0" w:space="0" w:color="auto"/>
        <w:bottom w:val="none" w:sz="0" w:space="0" w:color="auto"/>
        <w:right w:val="none" w:sz="0" w:space="0" w:color="auto"/>
      </w:divBdr>
    </w:div>
    <w:div w:id="1148400822">
      <w:bodyDiv w:val="1"/>
      <w:marLeft w:val="0"/>
      <w:marRight w:val="0"/>
      <w:marTop w:val="0"/>
      <w:marBottom w:val="0"/>
      <w:divBdr>
        <w:top w:val="none" w:sz="0" w:space="0" w:color="auto"/>
        <w:left w:val="none" w:sz="0" w:space="0" w:color="auto"/>
        <w:bottom w:val="none" w:sz="0" w:space="0" w:color="auto"/>
        <w:right w:val="none" w:sz="0" w:space="0" w:color="auto"/>
      </w:divBdr>
    </w:div>
    <w:div w:id="1194340042">
      <w:bodyDiv w:val="1"/>
      <w:marLeft w:val="0"/>
      <w:marRight w:val="0"/>
      <w:marTop w:val="0"/>
      <w:marBottom w:val="0"/>
      <w:divBdr>
        <w:top w:val="none" w:sz="0" w:space="0" w:color="auto"/>
        <w:left w:val="none" w:sz="0" w:space="0" w:color="auto"/>
        <w:bottom w:val="none" w:sz="0" w:space="0" w:color="auto"/>
        <w:right w:val="none" w:sz="0" w:space="0" w:color="auto"/>
      </w:divBdr>
    </w:div>
    <w:div w:id="1211721519">
      <w:bodyDiv w:val="1"/>
      <w:marLeft w:val="0"/>
      <w:marRight w:val="0"/>
      <w:marTop w:val="0"/>
      <w:marBottom w:val="0"/>
      <w:divBdr>
        <w:top w:val="none" w:sz="0" w:space="0" w:color="auto"/>
        <w:left w:val="none" w:sz="0" w:space="0" w:color="auto"/>
        <w:bottom w:val="none" w:sz="0" w:space="0" w:color="auto"/>
        <w:right w:val="none" w:sz="0" w:space="0" w:color="auto"/>
      </w:divBdr>
    </w:div>
    <w:div w:id="1214922212">
      <w:bodyDiv w:val="1"/>
      <w:marLeft w:val="0"/>
      <w:marRight w:val="0"/>
      <w:marTop w:val="0"/>
      <w:marBottom w:val="0"/>
      <w:divBdr>
        <w:top w:val="none" w:sz="0" w:space="0" w:color="auto"/>
        <w:left w:val="none" w:sz="0" w:space="0" w:color="auto"/>
        <w:bottom w:val="none" w:sz="0" w:space="0" w:color="auto"/>
        <w:right w:val="none" w:sz="0" w:space="0" w:color="auto"/>
      </w:divBdr>
    </w:div>
    <w:div w:id="1234462887">
      <w:bodyDiv w:val="1"/>
      <w:marLeft w:val="0"/>
      <w:marRight w:val="0"/>
      <w:marTop w:val="0"/>
      <w:marBottom w:val="0"/>
      <w:divBdr>
        <w:top w:val="none" w:sz="0" w:space="0" w:color="auto"/>
        <w:left w:val="none" w:sz="0" w:space="0" w:color="auto"/>
        <w:bottom w:val="none" w:sz="0" w:space="0" w:color="auto"/>
        <w:right w:val="none" w:sz="0" w:space="0" w:color="auto"/>
      </w:divBdr>
    </w:div>
    <w:div w:id="1239823335">
      <w:bodyDiv w:val="1"/>
      <w:marLeft w:val="0"/>
      <w:marRight w:val="0"/>
      <w:marTop w:val="0"/>
      <w:marBottom w:val="0"/>
      <w:divBdr>
        <w:top w:val="none" w:sz="0" w:space="0" w:color="auto"/>
        <w:left w:val="none" w:sz="0" w:space="0" w:color="auto"/>
        <w:bottom w:val="none" w:sz="0" w:space="0" w:color="auto"/>
        <w:right w:val="none" w:sz="0" w:space="0" w:color="auto"/>
      </w:divBdr>
    </w:div>
    <w:div w:id="1243874856">
      <w:bodyDiv w:val="1"/>
      <w:marLeft w:val="0"/>
      <w:marRight w:val="0"/>
      <w:marTop w:val="0"/>
      <w:marBottom w:val="0"/>
      <w:divBdr>
        <w:top w:val="none" w:sz="0" w:space="0" w:color="auto"/>
        <w:left w:val="none" w:sz="0" w:space="0" w:color="auto"/>
        <w:bottom w:val="none" w:sz="0" w:space="0" w:color="auto"/>
        <w:right w:val="none" w:sz="0" w:space="0" w:color="auto"/>
      </w:divBdr>
      <w:divsChild>
        <w:div w:id="2078553964">
          <w:marLeft w:val="0"/>
          <w:marRight w:val="0"/>
          <w:marTop w:val="480"/>
          <w:marBottom w:val="480"/>
          <w:divBdr>
            <w:top w:val="none" w:sz="0" w:space="0" w:color="auto"/>
            <w:left w:val="single" w:sz="48" w:space="12" w:color="B1B4B6"/>
            <w:bottom w:val="none" w:sz="0" w:space="0" w:color="auto"/>
            <w:right w:val="none" w:sz="0" w:space="0" w:color="auto"/>
          </w:divBdr>
        </w:div>
      </w:divsChild>
    </w:div>
    <w:div w:id="1249077827">
      <w:bodyDiv w:val="1"/>
      <w:marLeft w:val="0"/>
      <w:marRight w:val="0"/>
      <w:marTop w:val="0"/>
      <w:marBottom w:val="0"/>
      <w:divBdr>
        <w:top w:val="none" w:sz="0" w:space="0" w:color="auto"/>
        <w:left w:val="none" w:sz="0" w:space="0" w:color="auto"/>
        <w:bottom w:val="none" w:sz="0" w:space="0" w:color="auto"/>
        <w:right w:val="none" w:sz="0" w:space="0" w:color="auto"/>
      </w:divBdr>
    </w:div>
    <w:div w:id="1265571325">
      <w:bodyDiv w:val="1"/>
      <w:marLeft w:val="0"/>
      <w:marRight w:val="0"/>
      <w:marTop w:val="0"/>
      <w:marBottom w:val="0"/>
      <w:divBdr>
        <w:top w:val="none" w:sz="0" w:space="0" w:color="auto"/>
        <w:left w:val="none" w:sz="0" w:space="0" w:color="auto"/>
        <w:bottom w:val="none" w:sz="0" w:space="0" w:color="auto"/>
        <w:right w:val="none" w:sz="0" w:space="0" w:color="auto"/>
      </w:divBdr>
    </w:div>
    <w:div w:id="1279950122">
      <w:bodyDiv w:val="1"/>
      <w:marLeft w:val="0"/>
      <w:marRight w:val="0"/>
      <w:marTop w:val="0"/>
      <w:marBottom w:val="0"/>
      <w:divBdr>
        <w:top w:val="none" w:sz="0" w:space="0" w:color="auto"/>
        <w:left w:val="none" w:sz="0" w:space="0" w:color="auto"/>
        <w:bottom w:val="none" w:sz="0" w:space="0" w:color="auto"/>
        <w:right w:val="none" w:sz="0" w:space="0" w:color="auto"/>
      </w:divBdr>
    </w:div>
    <w:div w:id="1312178061">
      <w:bodyDiv w:val="1"/>
      <w:marLeft w:val="0"/>
      <w:marRight w:val="0"/>
      <w:marTop w:val="0"/>
      <w:marBottom w:val="0"/>
      <w:divBdr>
        <w:top w:val="none" w:sz="0" w:space="0" w:color="auto"/>
        <w:left w:val="none" w:sz="0" w:space="0" w:color="auto"/>
        <w:bottom w:val="none" w:sz="0" w:space="0" w:color="auto"/>
        <w:right w:val="none" w:sz="0" w:space="0" w:color="auto"/>
      </w:divBdr>
    </w:div>
    <w:div w:id="1321276279">
      <w:bodyDiv w:val="1"/>
      <w:marLeft w:val="0"/>
      <w:marRight w:val="0"/>
      <w:marTop w:val="0"/>
      <w:marBottom w:val="0"/>
      <w:divBdr>
        <w:top w:val="none" w:sz="0" w:space="0" w:color="auto"/>
        <w:left w:val="none" w:sz="0" w:space="0" w:color="auto"/>
        <w:bottom w:val="none" w:sz="0" w:space="0" w:color="auto"/>
        <w:right w:val="none" w:sz="0" w:space="0" w:color="auto"/>
      </w:divBdr>
    </w:div>
    <w:div w:id="1323659958">
      <w:bodyDiv w:val="1"/>
      <w:marLeft w:val="0"/>
      <w:marRight w:val="0"/>
      <w:marTop w:val="0"/>
      <w:marBottom w:val="0"/>
      <w:divBdr>
        <w:top w:val="none" w:sz="0" w:space="0" w:color="auto"/>
        <w:left w:val="none" w:sz="0" w:space="0" w:color="auto"/>
        <w:bottom w:val="none" w:sz="0" w:space="0" w:color="auto"/>
        <w:right w:val="none" w:sz="0" w:space="0" w:color="auto"/>
      </w:divBdr>
    </w:div>
    <w:div w:id="1323924830">
      <w:bodyDiv w:val="1"/>
      <w:marLeft w:val="0"/>
      <w:marRight w:val="0"/>
      <w:marTop w:val="0"/>
      <w:marBottom w:val="0"/>
      <w:divBdr>
        <w:top w:val="none" w:sz="0" w:space="0" w:color="auto"/>
        <w:left w:val="none" w:sz="0" w:space="0" w:color="auto"/>
        <w:bottom w:val="none" w:sz="0" w:space="0" w:color="auto"/>
        <w:right w:val="none" w:sz="0" w:space="0" w:color="auto"/>
      </w:divBdr>
    </w:div>
    <w:div w:id="1333610162">
      <w:bodyDiv w:val="1"/>
      <w:marLeft w:val="0"/>
      <w:marRight w:val="0"/>
      <w:marTop w:val="0"/>
      <w:marBottom w:val="0"/>
      <w:divBdr>
        <w:top w:val="none" w:sz="0" w:space="0" w:color="auto"/>
        <w:left w:val="none" w:sz="0" w:space="0" w:color="auto"/>
        <w:bottom w:val="none" w:sz="0" w:space="0" w:color="auto"/>
        <w:right w:val="none" w:sz="0" w:space="0" w:color="auto"/>
      </w:divBdr>
    </w:div>
    <w:div w:id="1341079095">
      <w:bodyDiv w:val="1"/>
      <w:marLeft w:val="0"/>
      <w:marRight w:val="0"/>
      <w:marTop w:val="0"/>
      <w:marBottom w:val="0"/>
      <w:divBdr>
        <w:top w:val="none" w:sz="0" w:space="0" w:color="auto"/>
        <w:left w:val="none" w:sz="0" w:space="0" w:color="auto"/>
        <w:bottom w:val="none" w:sz="0" w:space="0" w:color="auto"/>
        <w:right w:val="none" w:sz="0" w:space="0" w:color="auto"/>
      </w:divBdr>
    </w:div>
    <w:div w:id="1341544846">
      <w:bodyDiv w:val="1"/>
      <w:marLeft w:val="0"/>
      <w:marRight w:val="0"/>
      <w:marTop w:val="0"/>
      <w:marBottom w:val="0"/>
      <w:divBdr>
        <w:top w:val="none" w:sz="0" w:space="0" w:color="auto"/>
        <w:left w:val="none" w:sz="0" w:space="0" w:color="auto"/>
        <w:bottom w:val="none" w:sz="0" w:space="0" w:color="auto"/>
        <w:right w:val="none" w:sz="0" w:space="0" w:color="auto"/>
      </w:divBdr>
    </w:div>
    <w:div w:id="1349409290">
      <w:bodyDiv w:val="1"/>
      <w:marLeft w:val="0"/>
      <w:marRight w:val="0"/>
      <w:marTop w:val="0"/>
      <w:marBottom w:val="0"/>
      <w:divBdr>
        <w:top w:val="none" w:sz="0" w:space="0" w:color="auto"/>
        <w:left w:val="none" w:sz="0" w:space="0" w:color="auto"/>
        <w:bottom w:val="none" w:sz="0" w:space="0" w:color="auto"/>
        <w:right w:val="none" w:sz="0" w:space="0" w:color="auto"/>
      </w:divBdr>
    </w:div>
    <w:div w:id="1361708549">
      <w:bodyDiv w:val="1"/>
      <w:marLeft w:val="0"/>
      <w:marRight w:val="0"/>
      <w:marTop w:val="0"/>
      <w:marBottom w:val="0"/>
      <w:divBdr>
        <w:top w:val="none" w:sz="0" w:space="0" w:color="auto"/>
        <w:left w:val="none" w:sz="0" w:space="0" w:color="auto"/>
        <w:bottom w:val="none" w:sz="0" w:space="0" w:color="auto"/>
        <w:right w:val="none" w:sz="0" w:space="0" w:color="auto"/>
      </w:divBdr>
    </w:div>
    <w:div w:id="1372531164">
      <w:bodyDiv w:val="1"/>
      <w:marLeft w:val="0"/>
      <w:marRight w:val="0"/>
      <w:marTop w:val="0"/>
      <w:marBottom w:val="0"/>
      <w:divBdr>
        <w:top w:val="none" w:sz="0" w:space="0" w:color="auto"/>
        <w:left w:val="none" w:sz="0" w:space="0" w:color="auto"/>
        <w:bottom w:val="none" w:sz="0" w:space="0" w:color="auto"/>
        <w:right w:val="none" w:sz="0" w:space="0" w:color="auto"/>
      </w:divBdr>
    </w:div>
    <w:div w:id="1372733106">
      <w:bodyDiv w:val="1"/>
      <w:marLeft w:val="0"/>
      <w:marRight w:val="0"/>
      <w:marTop w:val="0"/>
      <w:marBottom w:val="0"/>
      <w:divBdr>
        <w:top w:val="none" w:sz="0" w:space="0" w:color="auto"/>
        <w:left w:val="none" w:sz="0" w:space="0" w:color="auto"/>
        <w:bottom w:val="none" w:sz="0" w:space="0" w:color="auto"/>
        <w:right w:val="none" w:sz="0" w:space="0" w:color="auto"/>
      </w:divBdr>
      <w:divsChild>
        <w:div w:id="286203667">
          <w:marLeft w:val="446"/>
          <w:marRight w:val="0"/>
          <w:marTop w:val="0"/>
          <w:marBottom w:val="240"/>
          <w:divBdr>
            <w:top w:val="none" w:sz="0" w:space="0" w:color="auto"/>
            <w:left w:val="none" w:sz="0" w:space="0" w:color="auto"/>
            <w:bottom w:val="none" w:sz="0" w:space="0" w:color="auto"/>
            <w:right w:val="none" w:sz="0" w:space="0" w:color="auto"/>
          </w:divBdr>
        </w:div>
        <w:div w:id="689649280">
          <w:marLeft w:val="446"/>
          <w:marRight w:val="0"/>
          <w:marTop w:val="0"/>
          <w:marBottom w:val="240"/>
          <w:divBdr>
            <w:top w:val="none" w:sz="0" w:space="0" w:color="auto"/>
            <w:left w:val="none" w:sz="0" w:space="0" w:color="auto"/>
            <w:bottom w:val="none" w:sz="0" w:space="0" w:color="auto"/>
            <w:right w:val="none" w:sz="0" w:space="0" w:color="auto"/>
          </w:divBdr>
        </w:div>
        <w:div w:id="1714227597">
          <w:marLeft w:val="446"/>
          <w:marRight w:val="0"/>
          <w:marTop w:val="0"/>
          <w:marBottom w:val="240"/>
          <w:divBdr>
            <w:top w:val="none" w:sz="0" w:space="0" w:color="auto"/>
            <w:left w:val="none" w:sz="0" w:space="0" w:color="auto"/>
            <w:bottom w:val="none" w:sz="0" w:space="0" w:color="auto"/>
            <w:right w:val="none" w:sz="0" w:space="0" w:color="auto"/>
          </w:divBdr>
        </w:div>
        <w:div w:id="1882352773">
          <w:marLeft w:val="446"/>
          <w:marRight w:val="0"/>
          <w:marTop w:val="0"/>
          <w:marBottom w:val="240"/>
          <w:divBdr>
            <w:top w:val="none" w:sz="0" w:space="0" w:color="auto"/>
            <w:left w:val="none" w:sz="0" w:space="0" w:color="auto"/>
            <w:bottom w:val="none" w:sz="0" w:space="0" w:color="auto"/>
            <w:right w:val="none" w:sz="0" w:space="0" w:color="auto"/>
          </w:divBdr>
        </w:div>
        <w:div w:id="2025590058">
          <w:marLeft w:val="446"/>
          <w:marRight w:val="0"/>
          <w:marTop w:val="0"/>
          <w:marBottom w:val="240"/>
          <w:divBdr>
            <w:top w:val="none" w:sz="0" w:space="0" w:color="auto"/>
            <w:left w:val="none" w:sz="0" w:space="0" w:color="auto"/>
            <w:bottom w:val="none" w:sz="0" w:space="0" w:color="auto"/>
            <w:right w:val="none" w:sz="0" w:space="0" w:color="auto"/>
          </w:divBdr>
        </w:div>
      </w:divsChild>
    </w:div>
    <w:div w:id="1388644770">
      <w:bodyDiv w:val="1"/>
      <w:marLeft w:val="0"/>
      <w:marRight w:val="0"/>
      <w:marTop w:val="0"/>
      <w:marBottom w:val="0"/>
      <w:divBdr>
        <w:top w:val="none" w:sz="0" w:space="0" w:color="auto"/>
        <w:left w:val="none" w:sz="0" w:space="0" w:color="auto"/>
        <w:bottom w:val="none" w:sz="0" w:space="0" w:color="auto"/>
        <w:right w:val="none" w:sz="0" w:space="0" w:color="auto"/>
      </w:divBdr>
    </w:div>
    <w:div w:id="1391881791">
      <w:bodyDiv w:val="1"/>
      <w:marLeft w:val="0"/>
      <w:marRight w:val="0"/>
      <w:marTop w:val="0"/>
      <w:marBottom w:val="0"/>
      <w:divBdr>
        <w:top w:val="none" w:sz="0" w:space="0" w:color="auto"/>
        <w:left w:val="none" w:sz="0" w:space="0" w:color="auto"/>
        <w:bottom w:val="none" w:sz="0" w:space="0" w:color="auto"/>
        <w:right w:val="none" w:sz="0" w:space="0" w:color="auto"/>
      </w:divBdr>
    </w:div>
    <w:div w:id="1437755072">
      <w:bodyDiv w:val="1"/>
      <w:marLeft w:val="0"/>
      <w:marRight w:val="0"/>
      <w:marTop w:val="0"/>
      <w:marBottom w:val="0"/>
      <w:divBdr>
        <w:top w:val="none" w:sz="0" w:space="0" w:color="auto"/>
        <w:left w:val="none" w:sz="0" w:space="0" w:color="auto"/>
        <w:bottom w:val="none" w:sz="0" w:space="0" w:color="auto"/>
        <w:right w:val="none" w:sz="0" w:space="0" w:color="auto"/>
      </w:divBdr>
    </w:div>
    <w:div w:id="1503471322">
      <w:bodyDiv w:val="1"/>
      <w:marLeft w:val="0"/>
      <w:marRight w:val="0"/>
      <w:marTop w:val="0"/>
      <w:marBottom w:val="0"/>
      <w:divBdr>
        <w:top w:val="none" w:sz="0" w:space="0" w:color="auto"/>
        <w:left w:val="none" w:sz="0" w:space="0" w:color="auto"/>
        <w:bottom w:val="none" w:sz="0" w:space="0" w:color="auto"/>
        <w:right w:val="none" w:sz="0" w:space="0" w:color="auto"/>
      </w:divBdr>
    </w:div>
    <w:div w:id="1506507976">
      <w:bodyDiv w:val="1"/>
      <w:marLeft w:val="0"/>
      <w:marRight w:val="0"/>
      <w:marTop w:val="0"/>
      <w:marBottom w:val="0"/>
      <w:divBdr>
        <w:top w:val="none" w:sz="0" w:space="0" w:color="auto"/>
        <w:left w:val="none" w:sz="0" w:space="0" w:color="auto"/>
        <w:bottom w:val="none" w:sz="0" w:space="0" w:color="auto"/>
        <w:right w:val="none" w:sz="0" w:space="0" w:color="auto"/>
      </w:divBdr>
    </w:div>
    <w:div w:id="1528369234">
      <w:bodyDiv w:val="1"/>
      <w:marLeft w:val="0"/>
      <w:marRight w:val="0"/>
      <w:marTop w:val="0"/>
      <w:marBottom w:val="0"/>
      <w:divBdr>
        <w:top w:val="none" w:sz="0" w:space="0" w:color="auto"/>
        <w:left w:val="none" w:sz="0" w:space="0" w:color="auto"/>
        <w:bottom w:val="none" w:sz="0" w:space="0" w:color="auto"/>
        <w:right w:val="none" w:sz="0" w:space="0" w:color="auto"/>
      </w:divBdr>
      <w:divsChild>
        <w:div w:id="447553364">
          <w:marLeft w:val="0"/>
          <w:marRight w:val="0"/>
          <w:marTop w:val="0"/>
          <w:marBottom w:val="0"/>
          <w:divBdr>
            <w:top w:val="none" w:sz="0" w:space="0" w:color="auto"/>
            <w:left w:val="none" w:sz="0" w:space="0" w:color="auto"/>
            <w:bottom w:val="none" w:sz="0" w:space="0" w:color="auto"/>
            <w:right w:val="none" w:sz="0" w:space="0" w:color="auto"/>
          </w:divBdr>
          <w:divsChild>
            <w:div w:id="839539349">
              <w:marLeft w:val="0"/>
              <w:marRight w:val="0"/>
              <w:marTop w:val="0"/>
              <w:marBottom w:val="0"/>
              <w:divBdr>
                <w:top w:val="none" w:sz="0" w:space="0" w:color="auto"/>
                <w:left w:val="none" w:sz="0" w:space="0" w:color="auto"/>
                <w:bottom w:val="none" w:sz="0" w:space="0" w:color="auto"/>
                <w:right w:val="none" w:sz="0" w:space="0" w:color="auto"/>
              </w:divBdr>
              <w:divsChild>
                <w:div w:id="805783088">
                  <w:marLeft w:val="0"/>
                  <w:marRight w:val="0"/>
                  <w:marTop w:val="0"/>
                  <w:marBottom w:val="0"/>
                  <w:divBdr>
                    <w:top w:val="none" w:sz="0" w:space="0" w:color="auto"/>
                    <w:left w:val="none" w:sz="0" w:space="0" w:color="auto"/>
                    <w:bottom w:val="none" w:sz="0" w:space="0" w:color="auto"/>
                    <w:right w:val="none" w:sz="0" w:space="0" w:color="auto"/>
                  </w:divBdr>
                  <w:divsChild>
                    <w:div w:id="1341422488">
                      <w:marLeft w:val="0"/>
                      <w:marRight w:val="0"/>
                      <w:marTop w:val="0"/>
                      <w:marBottom w:val="0"/>
                      <w:divBdr>
                        <w:top w:val="none" w:sz="0" w:space="0" w:color="auto"/>
                        <w:left w:val="none" w:sz="0" w:space="0" w:color="auto"/>
                        <w:bottom w:val="none" w:sz="0" w:space="0" w:color="auto"/>
                        <w:right w:val="none" w:sz="0" w:space="0" w:color="auto"/>
                      </w:divBdr>
                      <w:divsChild>
                        <w:div w:id="110322310">
                          <w:marLeft w:val="0"/>
                          <w:marRight w:val="0"/>
                          <w:marTop w:val="0"/>
                          <w:marBottom w:val="0"/>
                          <w:divBdr>
                            <w:top w:val="none" w:sz="0" w:space="0" w:color="auto"/>
                            <w:left w:val="none" w:sz="0" w:space="0" w:color="auto"/>
                            <w:bottom w:val="none" w:sz="0" w:space="0" w:color="auto"/>
                            <w:right w:val="none" w:sz="0" w:space="0" w:color="auto"/>
                          </w:divBdr>
                          <w:divsChild>
                            <w:div w:id="182604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548750">
      <w:bodyDiv w:val="1"/>
      <w:marLeft w:val="0"/>
      <w:marRight w:val="0"/>
      <w:marTop w:val="0"/>
      <w:marBottom w:val="0"/>
      <w:divBdr>
        <w:top w:val="none" w:sz="0" w:space="0" w:color="auto"/>
        <w:left w:val="none" w:sz="0" w:space="0" w:color="auto"/>
        <w:bottom w:val="none" w:sz="0" w:space="0" w:color="auto"/>
        <w:right w:val="none" w:sz="0" w:space="0" w:color="auto"/>
      </w:divBdr>
      <w:divsChild>
        <w:div w:id="43481155">
          <w:marLeft w:val="547"/>
          <w:marRight w:val="0"/>
          <w:marTop w:val="0"/>
          <w:marBottom w:val="240"/>
          <w:divBdr>
            <w:top w:val="none" w:sz="0" w:space="0" w:color="auto"/>
            <w:left w:val="none" w:sz="0" w:space="0" w:color="auto"/>
            <w:bottom w:val="none" w:sz="0" w:space="0" w:color="auto"/>
            <w:right w:val="none" w:sz="0" w:space="0" w:color="auto"/>
          </w:divBdr>
        </w:div>
        <w:div w:id="180514437">
          <w:marLeft w:val="547"/>
          <w:marRight w:val="0"/>
          <w:marTop w:val="0"/>
          <w:marBottom w:val="240"/>
          <w:divBdr>
            <w:top w:val="none" w:sz="0" w:space="0" w:color="auto"/>
            <w:left w:val="none" w:sz="0" w:space="0" w:color="auto"/>
            <w:bottom w:val="none" w:sz="0" w:space="0" w:color="auto"/>
            <w:right w:val="none" w:sz="0" w:space="0" w:color="auto"/>
          </w:divBdr>
        </w:div>
        <w:div w:id="204491670">
          <w:marLeft w:val="547"/>
          <w:marRight w:val="0"/>
          <w:marTop w:val="0"/>
          <w:marBottom w:val="240"/>
          <w:divBdr>
            <w:top w:val="none" w:sz="0" w:space="0" w:color="auto"/>
            <w:left w:val="none" w:sz="0" w:space="0" w:color="auto"/>
            <w:bottom w:val="none" w:sz="0" w:space="0" w:color="auto"/>
            <w:right w:val="none" w:sz="0" w:space="0" w:color="auto"/>
          </w:divBdr>
        </w:div>
        <w:div w:id="305280496">
          <w:marLeft w:val="547"/>
          <w:marRight w:val="0"/>
          <w:marTop w:val="0"/>
          <w:marBottom w:val="240"/>
          <w:divBdr>
            <w:top w:val="none" w:sz="0" w:space="0" w:color="auto"/>
            <w:left w:val="none" w:sz="0" w:space="0" w:color="auto"/>
            <w:bottom w:val="none" w:sz="0" w:space="0" w:color="auto"/>
            <w:right w:val="none" w:sz="0" w:space="0" w:color="auto"/>
          </w:divBdr>
        </w:div>
        <w:div w:id="1085499287">
          <w:marLeft w:val="547"/>
          <w:marRight w:val="0"/>
          <w:marTop w:val="0"/>
          <w:marBottom w:val="240"/>
          <w:divBdr>
            <w:top w:val="none" w:sz="0" w:space="0" w:color="auto"/>
            <w:left w:val="none" w:sz="0" w:space="0" w:color="auto"/>
            <w:bottom w:val="none" w:sz="0" w:space="0" w:color="auto"/>
            <w:right w:val="none" w:sz="0" w:space="0" w:color="auto"/>
          </w:divBdr>
        </w:div>
        <w:div w:id="1256161037">
          <w:marLeft w:val="547"/>
          <w:marRight w:val="0"/>
          <w:marTop w:val="0"/>
          <w:marBottom w:val="240"/>
          <w:divBdr>
            <w:top w:val="none" w:sz="0" w:space="0" w:color="auto"/>
            <w:left w:val="none" w:sz="0" w:space="0" w:color="auto"/>
            <w:bottom w:val="none" w:sz="0" w:space="0" w:color="auto"/>
            <w:right w:val="none" w:sz="0" w:space="0" w:color="auto"/>
          </w:divBdr>
        </w:div>
        <w:div w:id="1459640323">
          <w:marLeft w:val="547"/>
          <w:marRight w:val="0"/>
          <w:marTop w:val="0"/>
          <w:marBottom w:val="240"/>
          <w:divBdr>
            <w:top w:val="none" w:sz="0" w:space="0" w:color="auto"/>
            <w:left w:val="none" w:sz="0" w:space="0" w:color="auto"/>
            <w:bottom w:val="none" w:sz="0" w:space="0" w:color="auto"/>
            <w:right w:val="none" w:sz="0" w:space="0" w:color="auto"/>
          </w:divBdr>
        </w:div>
        <w:div w:id="1674456560">
          <w:marLeft w:val="547"/>
          <w:marRight w:val="0"/>
          <w:marTop w:val="0"/>
          <w:marBottom w:val="240"/>
          <w:divBdr>
            <w:top w:val="none" w:sz="0" w:space="0" w:color="auto"/>
            <w:left w:val="none" w:sz="0" w:space="0" w:color="auto"/>
            <w:bottom w:val="none" w:sz="0" w:space="0" w:color="auto"/>
            <w:right w:val="none" w:sz="0" w:space="0" w:color="auto"/>
          </w:divBdr>
        </w:div>
        <w:div w:id="1924098296">
          <w:marLeft w:val="547"/>
          <w:marRight w:val="0"/>
          <w:marTop w:val="0"/>
          <w:marBottom w:val="240"/>
          <w:divBdr>
            <w:top w:val="none" w:sz="0" w:space="0" w:color="auto"/>
            <w:left w:val="none" w:sz="0" w:space="0" w:color="auto"/>
            <w:bottom w:val="none" w:sz="0" w:space="0" w:color="auto"/>
            <w:right w:val="none" w:sz="0" w:space="0" w:color="auto"/>
          </w:divBdr>
        </w:div>
      </w:divsChild>
    </w:div>
    <w:div w:id="1543976750">
      <w:bodyDiv w:val="1"/>
      <w:marLeft w:val="0"/>
      <w:marRight w:val="0"/>
      <w:marTop w:val="0"/>
      <w:marBottom w:val="0"/>
      <w:divBdr>
        <w:top w:val="none" w:sz="0" w:space="0" w:color="auto"/>
        <w:left w:val="none" w:sz="0" w:space="0" w:color="auto"/>
        <w:bottom w:val="none" w:sz="0" w:space="0" w:color="auto"/>
        <w:right w:val="none" w:sz="0" w:space="0" w:color="auto"/>
      </w:divBdr>
    </w:div>
    <w:div w:id="1556549406">
      <w:bodyDiv w:val="1"/>
      <w:marLeft w:val="0"/>
      <w:marRight w:val="0"/>
      <w:marTop w:val="0"/>
      <w:marBottom w:val="0"/>
      <w:divBdr>
        <w:top w:val="none" w:sz="0" w:space="0" w:color="auto"/>
        <w:left w:val="none" w:sz="0" w:space="0" w:color="auto"/>
        <w:bottom w:val="none" w:sz="0" w:space="0" w:color="auto"/>
        <w:right w:val="none" w:sz="0" w:space="0" w:color="auto"/>
      </w:divBdr>
      <w:divsChild>
        <w:div w:id="1419135370">
          <w:marLeft w:val="0"/>
          <w:marRight w:val="0"/>
          <w:marTop w:val="480"/>
          <w:marBottom w:val="480"/>
          <w:divBdr>
            <w:top w:val="none" w:sz="0" w:space="0" w:color="auto"/>
            <w:left w:val="single" w:sz="48" w:space="12" w:color="B1B4B6"/>
            <w:bottom w:val="none" w:sz="0" w:space="0" w:color="auto"/>
            <w:right w:val="none" w:sz="0" w:space="0" w:color="auto"/>
          </w:divBdr>
        </w:div>
      </w:divsChild>
    </w:div>
    <w:div w:id="1572545067">
      <w:bodyDiv w:val="1"/>
      <w:marLeft w:val="0"/>
      <w:marRight w:val="0"/>
      <w:marTop w:val="0"/>
      <w:marBottom w:val="0"/>
      <w:divBdr>
        <w:top w:val="none" w:sz="0" w:space="0" w:color="auto"/>
        <w:left w:val="none" w:sz="0" w:space="0" w:color="auto"/>
        <w:bottom w:val="none" w:sz="0" w:space="0" w:color="auto"/>
        <w:right w:val="none" w:sz="0" w:space="0" w:color="auto"/>
      </w:divBdr>
    </w:div>
    <w:div w:id="1573197080">
      <w:bodyDiv w:val="1"/>
      <w:marLeft w:val="0"/>
      <w:marRight w:val="0"/>
      <w:marTop w:val="0"/>
      <w:marBottom w:val="0"/>
      <w:divBdr>
        <w:top w:val="none" w:sz="0" w:space="0" w:color="auto"/>
        <w:left w:val="none" w:sz="0" w:space="0" w:color="auto"/>
        <w:bottom w:val="none" w:sz="0" w:space="0" w:color="auto"/>
        <w:right w:val="none" w:sz="0" w:space="0" w:color="auto"/>
      </w:divBdr>
      <w:divsChild>
        <w:div w:id="2070497294">
          <w:marLeft w:val="0"/>
          <w:marRight w:val="0"/>
          <w:marTop w:val="0"/>
          <w:marBottom w:val="0"/>
          <w:divBdr>
            <w:top w:val="none" w:sz="0" w:space="0" w:color="auto"/>
            <w:left w:val="none" w:sz="0" w:space="0" w:color="auto"/>
            <w:bottom w:val="none" w:sz="0" w:space="0" w:color="auto"/>
            <w:right w:val="none" w:sz="0" w:space="0" w:color="auto"/>
          </w:divBdr>
          <w:divsChild>
            <w:div w:id="1874074445">
              <w:marLeft w:val="0"/>
              <w:marRight w:val="0"/>
              <w:marTop w:val="0"/>
              <w:marBottom w:val="0"/>
              <w:divBdr>
                <w:top w:val="none" w:sz="0" w:space="0" w:color="auto"/>
                <w:left w:val="none" w:sz="0" w:space="0" w:color="auto"/>
                <w:bottom w:val="none" w:sz="0" w:space="0" w:color="auto"/>
                <w:right w:val="none" w:sz="0" w:space="0" w:color="auto"/>
              </w:divBdr>
              <w:divsChild>
                <w:div w:id="1578787626">
                  <w:marLeft w:val="0"/>
                  <w:marRight w:val="0"/>
                  <w:marTop w:val="0"/>
                  <w:marBottom w:val="0"/>
                  <w:divBdr>
                    <w:top w:val="none" w:sz="0" w:space="0" w:color="auto"/>
                    <w:left w:val="none" w:sz="0" w:space="0" w:color="auto"/>
                    <w:bottom w:val="none" w:sz="0" w:space="0" w:color="auto"/>
                    <w:right w:val="none" w:sz="0" w:space="0" w:color="auto"/>
                  </w:divBdr>
                  <w:divsChild>
                    <w:div w:id="281962706">
                      <w:marLeft w:val="0"/>
                      <w:marRight w:val="0"/>
                      <w:marTop w:val="0"/>
                      <w:marBottom w:val="0"/>
                      <w:divBdr>
                        <w:top w:val="none" w:sz="0" w:space="0" w:color="auto"/>
                        <w:left w:val="none" w:sz="0" w:space="0" w:color="auto"/>
                        <w:bottom w:val="none" w:sz="0" w:space="0" w:color="auto"/>
                        <w:right w:val="none" w:sz="0" w:space="0" w:color="auto"/>
                      </w:divBdr>
                      <w:divsChild>
                        <w:div w:id="1953200334">
                          <w:marLeft w:val="0"/>
                          <w:marRight w:val="0"/>
                          <w:marTop w:val="0"/>
                          <w:marBottom w:val="0"/>
                          <w:divBdr>
                            <w:top w:val="none" w:sz="0" w:space="0" w:color="auto"/>
                            <w:left w:val="none" w:sz="0" w:space="0" w:color="auto"/>
                            <w:bottom w:val="none" w:sz="0" w:space="0" w:color="auto"/>
                            <w:right w:val="none" w:sz="0" w:space="0" w:color="auto"/>
                          </w:divBdr>
                          <w:divsChild>
                            <w:div w:id="108738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715393">
      <w:bodyDiv w:val="1"/>
      <w:marLeft w:val="0"/>
      <w:marRight w:val="0"/>
      <w:marTop w:val="0"/>
      <w:marBottom w:val="0"/>
      <w:divBdr>
        <w:top w:val="none" w:sz="0" w:space="0" w:color="auto"/>
        <w:left w:val="none" w:sz="0" w:space="0" w:color="auto"/>
        <w:bottom w:val="none" w:sz="0" w:space="0" w:color="auto"/>
        <w:right w:val="none" w:sz="0" w:space="0" w:color="auto"/>
      </w:divBdr>
    </w:div>
    <w:div w:id="1635911251">
      <w:bodyDiv w:val="1"/>
      <w:marLeft w:val="0"/>
      <w:marRight w:val="0"/>
      <w:marTop w:val="0"/>
      <w:marBottom w:val="0"/>
      <w:divBdr>
        <w:top w:val="none" w:sz="0" w:space="0" w:color="auto"/>
        <w:left w:val="none" w:sz="0" w:space="0" w:color="auto"/>
        <w:bottom w:val="none" w:sz="0" w:space="0" w:color="auto"/>
        <w:right w:val="none" w:sz="0" w:space="0" w:color="auto"/>
      </w:divBdr>
      <w:divsChild>
        <w:div w:id="146090679">
          <w:marLeft w:val="446"/>
          <w:marRight w:val="0"/>
          <w:marTop w:val="0"/>
          <w:marBottom w:val="240"/>
          <w:divBdr>
            <w:top w:val="none" w:sz="0" w:space="0" w:color="auto"/>
            <w:left w:val="none" w:sz="0" w:space="0" w:color="auto"/>
            <w:bottom w:val="none" w:sz="0" w:space="0" w:color="auto"/>
            <w:right w:val="none" w:sz="0" w:space="0" w:color="auto"/>
          </w:divBdr>
        </w:div>
        <w:div w:id="411513025">
          <w:marLeft w:val="446"/>
          <w:marRight w:val="0"/>
          <w:marTop w:val="0"/>
          <w:marBottom w:val="240"/>
          <w:divBdr>
            <w:top w:val="none" w:sz="0" w:space="0" w:color="auto"/>
            <w:left w:val="none" w:sz="0" w:space="0" w:color="auto"/>
            <w:bottom w:val="none" w:sz="0" w:space="0" w:color="auto"/>
            <w:right w:val="none" w:sz="0" w:space="0" w:color="auto"/>
          </w:divBdr>
        </w:div>
        <w:div w:id="428937492">
          <w:marLeft w:val="446"/>
          <w:marRight w:val="0"/>
          <w:marTop w:val="0"/>
          <w:marBottom w:val="240"/>
          <w:divBdr>
            <w:top w:val="none" w:sz="0" w:space="0" w:color="auto"/>
            <w:left w:val="none" w:sz="0" w:space="0" w:color="auto"/>
            <w:bottom w:val="none" w:sz="0" w:space="0" w:color="auto"/>
            <w:right w:val="none" w:sz="0" w:space="0" w:color="auto"/>
          </w:divBdr>
        </w:div>
        <w:div w:id="645470704">
          <w:marLeft w:val="446"/>
          <w:marRight w:val="0"/>
          <w:marTop w:val="0"/>
          <w:marBottom w:val="240"/>
          <w:divBdr>
            <w:top w:val="none" w:sz="0" w:space="0" w:color="auto"/>
            <w:left w:val="none" w:sz="0" w:space="0" w:color="auto"/>
            <w:bottom w:val="none" w:sz="0" w:space="0" w:color="auto"/>
            <w:right w:val="none" w:sz="0" w:space="0" w:color="auto"/>
          </w:divBdr>
        </w:div>
        <w:div w:id="1878423056">
          <w:marLeft w:val="446"/>
          <w:marRight w:val="0"/>
          <w:marTop w:val="0"/>
          <w:marBottom w:val="240"/>
          <w:divBdr>
            <w:top w:val="none" w:sz="0" w:space="0" w:color="auto"/>
            <w:left w:val="none" w:sz="0" w:space="0" w:color="auto"/>
            <w:bottom w:val="none" w:sz="0" w:space="0" w:color="auto"/>
            <w:right w:val="none" w:sz="0" w:space="0" w:color="auto"/>
          </w:divBdr>
        </w:div>
        <w:div w:id="2051875347">
          <w:marLeft w:val="446"/>
          <w:marRight w:val="0"/>
          <w:marTop w:val="0"/>
          <w:marBottom w:val="240"/>
          <w:divBdr>
            <w:top w:val="none" w:sz="0" w:space="0" w:color="auto"/>
            <w:left w:val="none" w:sz="0" w:space="0" w:color="auto"/>
            <w:bottom w:val="none" w:sz="0" w:space="0" w:color="auto"/>
            <w:right w:val="none" w:sz="0" w:space="0" w:color="auto"/>
          </w:divBdr>
        </w:div>
      </w:divsChild>
    </w:div>
    <w:div w:id="1641109462">
      <w:bodyDiv w:val="1"/>
      <w:marLeft w:val="0"/>
      <w:marRight w:val="0"/>
      <w:marTop w:val="0"/>
      <w:marBottom w:val="0"/>
      <w:divBdr>
        <w:top w:val="none" w:sz="0" w:space="0" w:color="auto"/>
        <w:left w:val="none" w:sz="0" w:space="0" w:color="auto"/>
        <w:bottom w:val="none" w:sz="0" w:space="0" w:color="auto"/>
        <w:right w:val="none" w:sz="0" w:space="0" w:color="auto"/>
      </w:divBdr>
      <w:divsChild>
        <w:div w:id="1810174312">
          <w:marLeft w:val="547"/>
          <w:marRight w:val="0"/>
          <w:marTop w:val="0"/>
          <w:marBottom w:val="0"/>
          <w:divBdr>
            <w:top w:val="none" w:sz="0" w:space="0" w:color="auto"/>
            <w:left w:val="none" w:sz="0" w:space="0" w:color="auto"/>
            <w:bottom w:val="none" w:sz="0" w:space="0" w:color="auto"/>
            <w:right w:val="none" w:sz="0" w:space="0" w:color="auto"/>
          </w:divBdr>
        </w:div>
      </w:divsChild>
    </w:div>
    <w:div w:id="1641306292">
      <w:bodyDiv w:val="1"/>
      <w:marLeft w:val="0"/>
      <w:marRight w:val="0"/>
      <w:marTop w:val="0"/>
      <w:marBottom w:val="0"/>
      <w:divBdr>
        <w:top w:val="none" w:sz="0" w:space="0" w:color="auto"/>
        <w:left w:val="none" w:sz="0" w:space="0" w:color="auto"/>
        <w:bottom w:val="none" w:sz="0" w:space="0" w:color="auto"/>
        <w:right w:val="none" w:sz="0" w:space="0" w:color="auto"/>
      </w:divBdr>
      <w:divsChild>
        <w:div w:id="1808471791">
          <w:marLeft w:val="0"/>
          <w:marRight w:val="0"/>
          <w:marTop w:val="0"/>
          <w:marBottom w:val="0"/>
          <w:divBdr>
            <w:top w:val="none" w:sz="0" w:space="0" w:color="auto"/>
            <w:left w:val="none" w:sz="0" w:space="0" w:color="auto"/>
            <w:bottom w:val="none" w:sz="0" w:space="0" w:color="auto"/>
            <w:right w:val="none" w:sz="0" w:space="0" w:color="auto"/>
          </w:divBdr>
          <w:divsChild>
            <w:div w:id="1569731036">
              <w:marLeft w:val="0"/>
              <w:marRight w:val="0"/>
              <w:marTop w:val="0"/>
              <w:marBottom w:val="0"/>
              <w:divBdr>
                <w:top w:val="none" w:sz="0" w:space="0" w:color="auto"/>
                <w:left w:val="none" w:sz="0" w:space="0" w:color="auto"/>
                <w:bottom w:val="none" w:sz="0" w:space="0" w:color="auto"/>
                <w:right w:val="none" w:sz="0" w:space="0" w:color="auto"/>
              </w:divBdr>
              <w:divsChild>
                <w:div w:id="1436244580">
                  <w:marLeft w:val="0"/>
                  <w:marRight w:val="0"/>
                  <w:marTop w:val="0"/>
                  <w:marBottom w:val="0"/>
                  <w:divBdr>
                    <w:top w:val="none" w:sz="0" w:space="0" w:color="auto"/>
                    <w:left w:val="none" w:sz="0" w:space="0" w:color="auto"/>
                    <w:bottom w:val="none" w:sz="0" w:space="0" w:color="auto"/>
                    <w:right w:val="none" w:sz="0" w:space="0" w:color="auto"/>
                  </w:divBdr>
                  <w:divsChild>
                    <w:div w:id="623729356">
                      <w:marLeft w:val="0"/>
                      <w:marRight w:val="0"/>
                      <w:marTop w:val="0"/>
                      <w:marBottom w:val="0"/>
                      <w:divBdr>
                        <w:top w:val="none" w:sz="0" w:space="0" w:color="auto"/>
                        <w:left w:val="none" w:sz="0" w:space="0" w:color="auto"/>
                        <w:bottom w:val="none" w:sz="0" w:space="0" w:color="auto"/>
                        <w:right w:val="none" w:sz="0" w:space="0" w:color="auto"/>
                      </w:divBdr>
                      <w:divsChild>
                        <w:div w:id="1961109868">
                          <w:marLeft w:val="0"/>
                          <w:marRight w:val="0"/>
                          <w:marTop w:val="0"/>
                          <w:marBottom w:val="0"/>
                          <w:divBdr>
                            <w:top w:val="none" w:sz="0" w:space="0" w:color="auto"/>
                            <w:left w:val="none" w:sz="0" w:space="0" w:color="auto"/>
                            <w:bottom w:val="none" w:sz="0" w:space="0" w:color="auto"/>
                            <w:right w:val="none" w:sz="0" w:space="0" w:color="auto"/>
                          </w:divBdr>
                          <w:divsChild>
                            <w:div w:id="189156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251568">
      <w:bodyDiv w:val="1"/>
      <w:marLeft w:val="0"/>
      <w:marRight w:val="0"/>
      <w:marTop w:val="0"/>
      <w:marBottom w:val="0"/>
      <w:divBdr>
        <w:top w:val="none" w:sz="0" w:space="0" w:color="auto"/>
        <w:left w:val="none" w:sz="0" w:space="0" w:color="auto"/>
        <w:bottom w:val="none" w:sz="0" w:space="0" w:color="auto"/>
        <w:right w:val="none" w:sz="0" w:space="0" w:color="auto"/>
      </w:divBdr>
      <w:divsChild>
        <w:div w:id="533469233">
          <w:marLeft w:val="360"/>
          <w:marRight w:val="0"/>
          <w:marTop w:val="86"/>
          <w:marBottom w:val="0"/>
          <w:divBdr>
            <w:top w:val="none" w:sz="0" w:space="0" w:color="auto"/>
            <w:left w:val="none" w:sz="0" w:space="0" w:color="auto"/>
            <w:bottom w:val="none" w:sz="0" w:space="0" w:color="auto"/>
            <w:right w:val="none" w:sz="0" w:space="0" w:color="auto"/>
          </w:divBdr>
        </w:div>
        <w:div w:id="894660298">
          <w:marLeft w:val="360"/>
          <w:marRight w:val="0"/>
          <w:marTop w:val="86"/>
          <w:marBottom w:val="0"/>
          <w:divBdr>
            <w:top w:val="none" w:sz="0" w:space="0" w:color="auto"/>
            <w:left w:val="none" w:sz="0" w:space="0" w:color="auto"/>
            <w:bottom w:val="none" w:sz="0" w:space="0" w:color="auto"/>
            <w:right w:val="none" w:sz="0" w:space="0" w:color="auto"/>
          </w:divBdr>
        </w:div>
      </w:divsChild>
    </w:div>
    <w:div w:id="1689285433">
      <w:bodyDiv w:val="1"/>
      <w:marLeft w:val="0"/>
      <w:marRight w:val="0"/>
      <w:marTop w:val="0"/>
      <w:marBottom w:val="0"/>
      <w:divBdr>
        <w:top w:val="none" w:sz="0" w:space="0" w:color="auto"/>
        <w:left w:val="none" w:sz="0" w:space="0" w:color="auto"/>
        <w:bottom w:val="none" w:sz="0" w:space="0" w:color="auto"/>
        <w:right w:val="none" w:sz="0" w:space="0" w:color="auto"/>
      </w:divBdr>
      <w:divsChild>
        <w:div w:id="34962271">
          <w:marLeft w:val="446"/>
          <w:marRight w:val="0"/>
          <w:marTop w:val="0"/>
          <w:marBottom w:val="60"/>
          <w:divBdr>
            <w:top w:val="none" w:sz="0" w:space="0" w:color="auto"/>
            <w:left w:val="none" w:sz="0" w:space="0" w:color="auto"/>
            <w:bottom w:val="none" w:sz="0" w:space="0" w:color="auto"/>
            <w:right w:val="none" w:sz="0" w:space="0" w:color="auto"/>
          </w:divBdr>
        </w:div>
        <w:div w:id="1678537201">
          <w:marLeft w:val="446"/>
          <w:marRight w:val="0"/>
          <w:marTop w:val="0"/>
          <w:marBottom w:val="60"/>
          <w:divBdr>
            <w:top w:val="none" w:sz="0" w:space="0" w:color="auto"/>
            <w:left w:val="none" w:sz="0" w:space="0" w:color="auto"/>
            <w:bottom w:val="none" w:sz="0" w:space="0" w:color="auto"/>
            <w:right w:val="none" w:sz="0" w:space="0" w:color="auto"/>
          </w:divBdr>
        </w:div>
        <w:div w:id="1936665251">
          <w:marLeft w:val="446"/>
          <w:marRight w:val="0"/>
          <w:marTop w:val="0"/>
          <w:marBottom w:val="60"/>
          <w:divBdr>
            <w:top w:val="none" w:sz="0" w:space="0" w:color="auto"/>
            <w:left w:val="none" w:sz="0" w:space="0" w:color="auto"/>
            <w:bottom w:val="none" w:sz="0" w:space="0" w:color="auto"/>
            <w:right w:val="none" w:sz="0" w:space="0" w:color="auto"/>
          </w:divBdr>
        </w:div>
        <w:div w:id="1936786112">
          <w:marLeft w:val="446"/>
          <w:marRight w:val="0"/>
          <w:marTop w:val="0"/>
          <w:marBottom w:val="60"/>
          <w:divBdr>
            <w:top w:val="none" w:sz="0" w:space="0" w:color="auto"/>
            <w:left w:val="none" w:sz="0" w:space="0" w:color="auto"/>
            <w:bottom w:val="none" w:sz="0" w:space="0" w:color="auto"/>
            <w:right w:val="none" w:sz="0" w:space="0" w:color="auto"/>
          </w:divBdr>
        </w:div>
        <w:div w:id="1962494130">
          <w:marLeft w:val="446"/>
          <w:marRight w:val="0"/>
          <w:marTop w:val="0"/>
          <w:marBottom w:val="60"/>
          <w:divBdr>
            <w:top w:val="none" w:sz="0" w:space="0" w:color="auto"/>
            <w:left w:val="none" w:sz="0" w:space="0" w:color="auto"/>
            <w:bottom w:val="none" w:sz="0" w:space="0" w:color="auto"/>
            <w:right w:val="none" w:sz="0" w:space="0" w:color="auto"/>
          </w:divBdr>
        </w:div>
      </w:divsChild>
    </w:div>
    <w:div w:id="1696497417">
      <w:bodyDiv w:val="1"/>
      <w:marLeft w:val="0"/>
      <w:marRight w:val="0"/>
      <w:marTop w:val="0"/>
      <w:marBottom w:val="0"/>
      <w:divBdr>
        <w:top w:val="none" w:sz="0" w:space="0" w:color="auto"/>
        <w:left w:val="none" w:sz="0" w:space="0" w:color="auto"/>
        <w:bottom w:val="none" w:sz="0" w:space="0" w:color="auto"/>
        <w:right w:val="none" w:sz="0" w:space="0" w:color="auto"/>
      </w:divBdr>
    </w:div>
    <w:div w:id="1697074337">
      <w:bodyDiv w:val="1"/>
      <w:marLeft w:val="0"/>
      <w:marRight w:val="0"/>
      <w:marTop w:val="0"/>
      <w:marBottom w:val="0"/>
      <w:divBdr>
        <w:top w:val="none" w:sz="0" w:space="0" w:color="auto"/>
        <w:left w:val="none" w:sz="0" w:space="0" w:color="auto"/>
        <w:bottom w:val="none" w:sz="0" w:space="0" w:color="auto"/>
        <w:right w:val="none" w:sz="0" w:space="0" w:color="auto"/>
      </w:divBdr>
    </w:div>
    <w:div w:id="1703627104">
      <w:bodyDiv w:val="1"/>
      <w:marLeft w:val="0"/>
      <w:marRight w:val="0"/>
      <w:marTop w:val="0"/>
      <w:marBottom w:val="0"/>
      <w:divBdr>
        <w:top w:val="none" w:sz="0" w:space="0" w:color="auto"/>
        <w:left w:val="none" w:sz="0" w:space="0" w:color="auto"/>
        <w:bottom w:val="none" w:sz="0" w:space="0" w:color="auto"/>
        <w:right w:val="none" w:sz="0" w:space="0" w:color="auto"/>
      </w:divBdr>
    </w:div>
    <w:div w:id="1705598558">
      <w:bodyDiv w:val="1"/>
      <w:marLeft w:val="0"/>
      <w:marRight w:val="0"/>
      <w:marTop w:val="0"/>
      <w:marBottom w:val="0"/>
      <w:divBdr>
        <w:top w:val="none" w:sz="0" w:space="0" w:color="auto"/>
        <w:left w:val="none" w:sz="0" w:space="0" w:color="auto"/>
        <w:bottom w:val="none" w:sz="0" w:space="0" w:color="auto"/>
        <w:right w:val="none" w:sz="0" w:space="0" w:color="auto"/>
      </w:divBdr>
      <w:divsChild>
        <w:div w:id="1676571118">
          <w:marLeft w:val="0"/>
          <w:marRight w:val="0"/>
          <w:marTop w:val="0"/>
          <w:marBottom w:val="0"/>
          <w:divBdr>
            <w:top w:val="none" w:sz="0" w:space="0" w:color="auto"/>
            <w:left w:val="none" w:sz="0" w:space="0" w:color="auto"/>
            <w:bottom w:val="none" w:sz="0" w:space="0" w:color="auto"/>
            <w:right w:val="none" w:sz="0" w:space="0" w:color="auto"/>
          </w:divBdr>
          <w:divsChild>
            <w:div w:id="1885025726">
              <w:marLeft w:val="0"/>
              <w:marRight w:val="0"/>
              <w:marTop w:val="0"/>
              <w:marBottom w:val="0"/>
              <w:divBdr>
                <w:top w:val="none" w:sz="0" w:space="0" w:color="auto"/>
                <w:left w:val="none" w:sz="0" w:space="0" w:color="auto"/>
                <w:bottom w:val="none" w:sz="0" w:space="0" w:color="auto"/>
                <w:right w:val="none" w:sz="0" w:space="0" w:color="auto"/>
              </w:divBdr>
              <w:divsChild>
                <w:div w:id="580412449">
                  <w:marLeft w:val="0"/>
                  <w:marRight w:val="0"/>
                  <w:marTop w:val="0"/>
                  <w:marBottom w:val="0"/>
                  <w:divBdr>
                    <w:top w:val="none" w:sz="0" w:space="0" w:color="auto"/>
                    <w:left w:val="none" w:sz="0" w:space="0" w:color="auto"/>
                    <w:bottom w:val="none" w:sz="0" w:space="0" w:color="auto"/>
                    <w:right w:val="none" w:sz="0" w:space="0" w:color="auto"/>
                  </w:divBdr>
                  <w:divsChild>
                    <w:div w:id="1438599027">
                      <w:marLeft w:val="0"/>
                      <w:marRight w:val="0"/>
                      <w:marTop w:val="0"/>
                      <w:marBottom w:val="0"/>
                      <w:divBdr>
                        <w:top w:val="none" w:sz="0" w:space="0" w:color="auto"/>
                        <w:left w:val="none" w:sz="0" w:space="0" w:color="auto"/>
                        <w:bottom w:val="none" w:sz="0" w:space="0" w:color="auto"/>
                        <w:right w:val="none" w:sz="0" w:space="0" w:color="auto"/>
                      </w:divBdr>
                      <w:divsChild>
                        <w:div w:id="1832482833">
                          <w:marLeft w:val="0"/>
                          <w:marRight w:val="0"/>
                          <w:marTop w:val="0"/>
                          <w:marBottom w:val="0"/>
                          <w:divBdr>
                            <w:top w:val="none" w:sz="0" w:space="0" w:color="auto"/>
                            <w:left w:val="none" w:sz="0" w:space="0" w:color="auto"/>
                            <w:bottom w:val="none" w:sz="0" w:space="0" w:color="auto"/>
                            <w:right w:val="none" w:sz="0" w:space="0" w:color="auto"/>
                          </w:divBdr>
                          <w:divsChild>
                            <w:div w:id="2086680629">
                              <w:marLeft w:val="0"/>
                              <w:marRight w:val="0"/>
                              <w:marTop w:val="0"/>
                              <w:marBottom w:val="0"/>
                              <w:divBdr>
                                <w:top w:val="none" w:sz="0" w:space="0" w:color="auto"/>
                                <w:left w:val="none" w:sz="0" w:space="0" w:color="auto"/>
                                <w:bottom w:val="none" w:sz="0" w:space="0" w:color="auto"/>
                                <w:right w:val="none" w:sz="0" w:space="0" w:color="auto"/>
                              </w:divBdr>
                              <w:divsChild>
                                <w:div w:id="955451225">
                                  <w:marLeft w:val="0"/>
                                  <w:marRight w:val="0"/>
                                  <w:marTop w:val="0"/>
                                  <w:marBottom w:val="0"/>
                                  <w:divBdr>
                                    <w:top w:val="none" w:sz="0" w:space="0" w:color="auto"/>
                                    <w:left w:val="none" w:sz="0" w:space="0" w:color="auto"/>
                                    <w:bottom w:val="none" w:sz="0" w:space="0" w:color="auto"/>
                                    <w:right w:val="none" w:sz="0" w:space="0" w:color="auto"/>
                                  </w:divBdr>
                                  <w:divsChild>
                                    <w:div w:id="82058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001402">
      <w:bodyDiv w:val="1"/>
      <w:marLeft w:val="0"/>
      <w:marRight w:val="0"/>
      <w:marTop w:val="0"/>
      <w:marBottom w:val="0"/>
      <w:divBdr>
        <w:top w:val="none" w:sz="0" w:space="0" w:color="auto"/>
        <w:left w:val="none" w:sz="0" w:space="0" w:color="auto"/>
        <w:bottom w:val="none" w:sz="0" w:space="0" w:color="auto"/>
        <w:right w:val="none" w:sz="0" w:space="0" w:color="auto"/>
      </w:divBdr>
    </w:div>
    <w:div w:id="1762794108">
      <w:bodyDiv w:val="1"/>
      <w:marLeft w:val="0"/>
      <w:marRight w:val="0"/>
      <w:marTop w:val="0"/>
      <w:marBottom w:val="0"/>
      <w:divBdr>
        <w:top w:val="none" w:sz="0" w:space="0" w:color="auto"/>
        <w:left w:val="none" w:sz="0" w:space="0" w:color="auto"/>
        <w:bottom w:val="none" w:sz="0" w:space="0" w:color="auto"/>
        <w:right w:val="none" w:sz="0" w:space="0" w:color="auto"/>
      </w:divBdr>
    </w:div>
    <w:div w:id="1797286198">
      <w:bodyDiv w:val="1"/>
      <w:marLeft w:val="0"/>
      <w:marRight w:val="0"/>
      <w:marTop w:val="0"/>
      <w:marBottom w:val="0"/>
      <w:divBdr>
        <w:top w:val="none" w:sz="0" w:space="0" w:color="auto"/>
        <w:left w:val="none" w:sz="0" w:space="0" w:color="auto"/>
        <w:bottom w:val="none" w:sz="0" w:space="0" w:color="auto"/>
        <w:right w:val="none" w:sz="0" w:space="0" w:color="auto"/>
      </w:divBdr>
    </w:div>
    <w:div w:id="1802843430">
      <w:bodyDiv w:val="1"/>
      <w:marLeft w:val="0"/>
      <w:marRight w:val="0"/>
      <w:marTop w:val="0"/>
      <w:marBottom w:val="0"/>
      <w:divBdr>
        <w:top w:val="none" w:sz="0" w:space="0" w:color="auto"/>
        <w:left w:val="none" w:sz="0" w:space="0" w:color="auto"/>
        <w:bottom w:val="none" w:sz="0" w:space="0" w:color="auto"/>
        <w:right w:val="none" w:sz="0" w:space="0" w:color="auto"/>
      </w:divBdr>
    </w:div>
    <w:div w:id="1848517953">
      <w:bodyDiv w:val="1"/>
      <w:marLeft w:val="0"/>
      <w:marRight w:val="0"/>
      <w:marTop w:val="0"/>
      <w:marBottom w:val="0"/>
      <w:divBdr>
        <w:top w:val="none" w:sz="0" w:space="0" w:color="auto"/>
        <w:left w:val="none" w:sz="0" w:space="0" w:color="auto"/>
        <w:bottom w:val="none" w:sz="0" w:space="0" w:color="auto"/>
        <w:right w:val="none" w:sz="0" w:space="0" w:color="auto"/>
      </w:divBdr>
      <w:divsChild>
        <w:div w:id="798106472">
          <w:marLeft w:val="0"/>
          <w:marRight w:val="0"/>
          <w:marTop w:val="0"/>
          <w:marBottom w:val="0"/>
          <w:divBdr>
            <w:top w:val="none" w:sz="0" w:space="0" w:color="auto"/>
            <w:left w:val="none" w:sz="0" w:space="0" w:color="auto"/>
            <w:bottom w:val="none" w:sz="0" w:space="0" w:color="auto"/>
            <w:right w:val="none" w:sz="0" w:space="0" w:color="auto"/>
          </w:divBdr>
          <w:divsChild>
            <w:div w:id="871307881">
              <w:marLeft w:val="0"/>
              <w:marRight w:val="0"/>
              <w:marTop w:val="0"/>
              <w:marBottom w:val="0"/>
              <w:divBdr>
                <w:top w:val="none" w:sz="0" w:space="0" w:color="auto"/>
                <w:left w:val="none" w:sz="0" w:space="0" w:color="auto"/>
                <w:bottom w:val="none" w:sz="0" w:space="0" w:color="auto"/>
                <w:right w:val="none" w:sz="0" w:space="0" w:color="auto"/>
              </w:divBdr>
              <w:divsChild>
                <w:div w:id="18356948">
                  <w:marLeft w:val="0"/>
                  <w:marRight w:val="0"/>
                  <w:marTop w:val="0"/>
                  <w:marBottom w:val="0"/>
                  <w:divBdr>
                    <w:top w:val="none" w:sz="0" w:space="0" w:color="auto"/>
                    <w:left w:val="none" w:sz="0" w:space="0" w:color="auto"/>
                    <w:bottom w:val="none" w:sz="0" w:space="0" w:color="auto"/>
                    <w:right w:val="none" w:sz="0" w:space="0" w:color="auto"/>
                  </w:divBdr>
                  <w:divsChild>
                    <w:div w:id="743602381">
                      <w:marLeft w:val="0"/>
                      <w:marRight w:val="0"/>
                      <w:marTop w:val="0"/>
                      <w:marBottom w:val="0"/>
                      <w:divBdr>
                        <w:top w:val="none" w:sz="0" w:space="0" w:color="auto"/>
                        <w:left w:val="none" w:sz="0" w:space="0" w:color="auto"/>
                        <w:bottom w:val="none" w:sz="0" w:space="0" w:color="auto"/>
                        <w:right w:val="none" w:sz="0" w:space="0" w:color="auto"/>
                      </w:divBdr>
                      <w:divsChild>
                        <w:div w:id="289746421">
                          <w:marLeft w:val="0"/>
                          <w:marRight w:val="0"/>
                          <w:marTop w:val="0"/>
                          <w:marBottom w:val="0"/>
                          <w:divBdr>
                            <w:top w:val="none" w:sz="0" w:space="0" w:color="auto"/>
                            <w:left w:val="none" w:sz="0" w:space="0" w:color="auto"/>
                            <w:bottom w:val="none" w:sz="0" w:space="0" w:color="auto"/>
                            <w:right w:val="none" w:sz="0" w:space="0" w:color="auto"/>
                          </w:divBdr>
                          <w:divsChild>
                            <w:div w:id="195055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398478">
      <w:bodyDiv w:val="1"/>
      <w:marLeft w:val="0"/>
      <w:marRight w:val="0"/>
      <w:marTop w:val="0"/>
      <w:marBottom w:val="0"/>
      <w:divBdr>
        <w:top w:val="none" w:sz="0" w:space="0" w:color="auto"/>
        <w:left w:val="none" w:sz="0" w:space="0" w:color="auto"/>
        <w:bottom w:val="none" w:sz="0" w:space="0" w:color="auto"/>
        <w:right w:val="none" w:sz="0" w:space="0" w:color="auto"/>
      </w:divBdr>
    </w:div>
    <w:div w:id="1904289016">
      <w:bodyDiv w:val="1"/>
      <w:marLeft w:val="0"/>
      <w:marRight w:val="0"/>
      <w:marTop w:val="0"/>
      <w:marBottom w:val="0"/>
      <w:divBdr>
        <w:top w:val="none" w:sz="0" w:space="0" w:color="auto"/>
        <w:left w:val="none" w:sz="0" w:space="0" w:color="auto"/>
        <w:bottom w:val="none" w:sz="0" w:space="0" w:color="auto"/>
        <w:right w:val="none" w:sz="0" w:space="0" w:color="auto"/>
      </w:divBdr>
    </w:div>
    <w:div w:id="1912765561">
      <w:bodyDiv w:val="1"/>
      <w:marLeft w:val="0"/>
      <w:marRight w:val="0"/>
      <w:marTop w:val="0"/>
      <w:marBottom w:val="0"/>
      <w:divBdr>
        <w:top w:val="none" w:sz="0" w:space="0" w:color="auto"/>
        <w:left w:val="none" w:sz="0" w:space="0" w:color="auto"/>
        <w:bottom w:val="none" w:sz="0" w:space="0" w:color="auto"/>
        <w:right w:val="none" w:sz="0" w:space="0" w:color="auto"/>
      </w:divBdr>
    </w:div>
    <w:div w:id="1946882525">
      <w:bodyDiv w:val="1"/>
      <w:marLeft w:val="0"/>
      <w:marRight w:val="0"/>
      <w:marTop w:val="0"/>
      <w:marBottom w:val="0"/>
      <w:divBdr>
        <w:top w:val="none" w:sz="0" w:space="0" w:color="auto"/>
        <w:left w:val="none" w:sz="0" w:space="0" w:color="auto"/>
        <w:bottom w:val="none" w:sz="0" w:space="0" w:color="auto"/>
        <w:right w:val="none" w:sz="0" w:space="0" w:color="auto"/>
      </w:divBdr>
    </w:div>
    <w:div w:id="1971940647">
      <w:bodyDiv w:val="1"/>
      <w:marLeft w:val="0"/>
      <w:marRight w:val="0"/>
      <w:marTop w:val="0"/>
      <w:marBottom w:val="0"/>
      <w:divBdr>
        <w:top w:val="none" w:sz="0" w:space="0" w:color="auto"/>
        <w:left w:val="none" w:sz="0" w:space="0" w:color="auto"/>
        <w:bottom w:val="none" w:sz="0" w:space="0" w:color="auto"/>
        <w:right w:val="none" w:sz="0" w:space="0" w:color="auto"/>
      </w:divBdr>
    </w:div>
    <w:div w:id="1998727421">
      <w:bodyDiv w:val="1"/>
      <w:marLeft w:val="0"/>
      <w:marRight w:val="0"/>
      <w:marTop w:val="0"/>
      <w:marBottom w:val="0"/>
      <w:divBdr>
        <w:top w:val="none" w:sz="0" w:space="0" w:color="auto"/>
        <w:left w:val="none" w:sz="0" w:space="0" w:color="auto"/>
        <w:bottom w:val="none" w:sz="0" w:space="0" w:color="auto"/>
        <w:right w:val="none" w:sz="0" w:space="0" w:color="auto"/>
      </w:divBdr>
      <w:divsChild>
        <w:div w:id="322513232">
          <w:marLeft w:val="547"/>
          <w:marRight w:val="0"/>
          <w:marTop w:val="0"/>
          <w:marBottom w:val="0"/>
          <w:divBdr>
            <w:top w:val="none" w:sz="0" w:space="0" w:color="auto"/>
            <w:left w:val="none" w:sz="0" w:space="0" w:color="auto"/>
            <w:bottom w:val="none" w:sz="0" w:space="0" w:color="auto"/>
            <w:right w:val="none" w:sz="0" w:space="0" w:color="auto"/>
          </w:divBdr>
        </w:div>
        <w:div w:id="436482978">
          <w:marLeft w:val="547"/>
          <w:marRight w:val="0"/>
          <w:marTop w:val="0"/>
          <w:marBottom w:val="0"/>
          <w:divBdr>
            <w:top w:val="none" w:sz="0" w:space="0" w:color="auto"/>
            <w:left w:val="none" w:sz="0" w:space="0" w:color="auto"/>
            <w:bottom w:val="none" w:sz="0" w:space="0" w:color="auto"/>
            <w:right w:val="none" w:sz="0" w:space="0" w:color="auto"/>
          </w:divBdr>
        </w:div>
        <w:div w:id="1575242254">
          <w:marLeft w:val="547"/>
          <w:marRight w:val="0"/>
          <w:marTop w:val="0"/>
          <w:marBottom w:val="0"/>
          <w:divBdr>
            <w:top w:val="none" w:sz="0" w:space="0" w:color="auto"/>
            <w:left w:val="none" w:sz="0" w:space="0" w:color="auto"/>
            <w:bottom w:val="none" w:sz="0" w:space="0" w:color="auto"/>
            <w:right w:val="none" w:sz="0" w:space="0" w:color="auto"/>
          </w:divBdr>
        </w:div>
      </w:divsChild>
    </w:div>
    <w:div w:id="2021270562">
      <w:bodyDiv w:val="1"/>
      <w:marLeft w:val="0"/>
      <w:marRight w:val="0"/>
      <w:marTop w:val="0"/>
      <w:marBottom w:val="0"/>
      <w:divBdr>
        <w:top w:val="none" w:sz="0" w:space="0" w:color="auto"/>
        <w:left w:val="none" w:sz="0" w:space="0" w:color="auto"/>
        <w:bottom w:val="none" w:sz="0" w:space="0" w:color="auto"/>
        <w:right w:val="none" w:sz="0" w:space="0" w:color="auto"/>
      </w:divBdr>
    </w:div>
    <w:div w:id="2026859377">
      <w:bodyDiv w:val="1"/>
      <w:marLeft w:val="0"/>
      <w:marRight w:val="0"/>
      <w:marTop w:val="0"/>
      <w:marBottom w:val="0"/>
      <w:divBdr>
        <w:top w:val="none" w:sz="0" w:space="0" w:color="auto"/>
        <w:left w:val="none" w:sz="0" w:space="0" w:color="auto"/>
        <w:bottom w:val="none" w:sz="0" w:space="0" w:color="auto"/>
        <w:right w:val="none" w:sz="0" w:space="0" w:color="auto"/>
      </w:divBdr>
    </w:div>
    <w:div w:id="2045982188">
      <w:bodyDiv w:val="1"/>
      <w:marLeft w:val="0"/>
      <w:marRight w:val="0"/>
      <w:marTop w:val="0"/>
      <w:marBottom w:val="0"/>
      <w:divBdr>
        <w:top w:val="none" w:sz="0" w:space="0" w:color="auto"/>
        <w:left w:val="none" w:sz="0" w:space="0" w:color="auto"/>
        <w:bottom w:val="none" w:sz="0" w:space="0" w:color="auto"/>
        <w:right w:val="none" w:sz="0" w:space="0" w:color="auto"/>
      </w:divBdr>
      <w:divsChild>
        <w:div w:id="1170172603">
          <w:marLeft w:val="274"/>
          <w:marRight w:val="0"/>
          <w:marTop w:val="86"/>
          <w:marBottom w:val="0"/>
          <w:divBdr>
            <w:top w:val="none" w:sz="0" w:space="0" w:color="auto"/>
            <w:left w:val="none" w:sz="0" w:space="0" w:color="auto"/>
            <w:bottom w:val="none" w:sz="0" w:space="0" w:color="auto"/>
            <w:right w:val="none" w:sz="0" w:space="0" w:color="auto"/>
          </w:divBdr>
        </w:div>
        <w:div w:id="1195463301">
          <w:marLeft w:val="274"/>
          <w:marRight w:val="0"/>
          <w:marTop w:val="86"/>
          <w:marBottom w:val="0"/>
          <w:divBdr>
            <w:top w:val="none" w:sz="0" w:space="0" w:color="auto"/>
            <w:left w:val="none" w:sz="0" w:space="0" w:color="auto"/>
            <w:bottom w:val="none" w:sz="0" w:space="0" w:color="auto"/>
            <w:right w:val="none" w:sz="0" w:space="0" w:color="auto"/>
          </w:divBdr>
        </w:div>
        <w:div w:id="1608073160">
          <w:marLeft w:val="274"/>
          <w:marRight w:val="0"/>
          <w:marTop w:val="86"/>
          <w:marBottom w:val="0"/>
          <w:divBdr>
            <w:top w:val="none" w:sz="0" w:space="0" w:color="auto"/>
            <w:left w:val="none" w:sz="0" w:space="0" w:color="auto"/>
            <w:bottom w:val="none" w:sz="0" w:space="0" w:color="auto"/>
            <w:right w:val="none" w:sz="0" w:space="0" w:color="auto"/>
          </w:divBdr>
        </w:div>
      </w:divsChild>
    </w:div>
    <w:div w:id="2065175573">
      <w:bodyDiv w:val="1"/>
      <w:marLeft w:val="0"/>
      <w:marRight w:val="0"/>
      <w:marTop w:val="0"/>
      <w:marBottom w:val="0"/>
      <w:divBdr>
        <w:top w:val="none" w:sz="0" w:space="0" w:color="auto"/>
        <w:left w:val="none" w:sz="0" w:space="0" w:color="auto"/>
        <w:bottom w:val="none" w:sz="0" w:space="0" w:color="auto"/>
        <w:right w:val="none" w:sz="0" w:space="0" w:color="auto"/>
      </w:divBdr>
    </w:div>
    <w:div w:id="2067023078">
      <w:bodyDiv w:val="1"/>
      <w:marLeft w:val="0"/>
      <w:marRight w:val="0"/>
      <w:marTop w:val="0"/>
      <w:marBottom w:val="0"/>
      <w:divBdr>
        <w:top w:val="none" w:sz="0" w:space="0" w:color="auto"/>
        <w:left w:val="none" w:sz="0" w:space="0" w:color="auto"/>
        <w:bottom w:val="none" w:sz="0" w:space="0" w:color="auto"/>
        <w:right w:val="none" w:sz="0" w:space="0" w:color="auto"/>
      </w:divBdr>
      <w:divsChild>
        <w:div w:id="452987267">
          <w:marLeft w:val="994"/>
          <w:marRight w:val="0"/>
          <w:marTop w:val="120"/>
          <w:marBottom w:val="240"/>
          <w:divBdr>
            <w:top w:val="none" w:sz="0" w:space="0" w:color="auto"/>
            <w:left w:val="none" w:sz="0" w:space="0" w:color="auto"/>
            <w:bottom w:val="none" w:sz="0" w:space="0" w:color="auto"/>
            <w:right w:val="none" w:sz="0" w:space="0" w:color="auto"/>
          </w:divBdr>
        </w:div>
        <w:div w:id="574167998">
          <w:marLeft w:val="446"/>
          <w:marRight w:val="0"/>
          <w:marTop w:val="0"/>
          <w:marBottom w:val="60"/>
          <w:divBdr>
            <w:top w:val="none" w:sz="0" w:space="0" w:color="auto"/>
            <w:left w:val="none" w:sz="0" w:space="0" w:color="auto"/>
            <w:bottom w:val="none" w:sz="0" w:space="0" w:color="auto"/>
            <w:right w:val="none" w:sz="0" w:space="0" w:color="auto"/>
          </w:divBdr>
        </w:div>
        <w:div w:id="1351486384">
          <w:marLeft w:val="446"/>
          <w:marRight w:val="0"/>
          <w:marTop w:val="0"/>
          <w:marBottom w:val="240"/>
          <w:divBdr>
            <w:top w:val="none" w:sz="0" w:space="0" w:color="auto"/>
            <w:left w:val="none" w:sz="0" w:space="0" w:color="auto"/>
            <w:bottom w:val="none" w:sz="0" w:space="0" w:color="auto"/>
            <w:right w:val="none" w:sz="0" w:space="0" w:color="auto"/>
          </w:divBdr>
        </w:div>
        <w:div w:id="1807821627">
          <w:marLeft w:val="994"/>
          <w:marRight w:val="0"/>
          <w:marTop w:val="120"/>
          <w:marBottom w:val="60"/>
          <w:divBdr>
            <w:top w:val="none" w:sz="0" w:space="0" w:color="auto"/>
            <w:left w:val="none" w:sz="0" w:space="0" w:color="auto"/>
            <w:bottom w:val="none" w:sz="0" w:space="0" w:color="auto"/>
            <w:right w:val="none" w:sz="0" w:space="0" w:color="auto"/>
          </w:divBdr>
        </w:div>
      </w:divsChild>
    </w:div>
    <w:div w:id="2089451447">
      <w:bodyDiv w:val="1"/>
      <w:marLeft w:val="0"/>
      <w:marRight w:val="0"/>
      <w:marTop w:val="0"/>
      <w:marBottom w:val="0"/>
      <w:divBdr>
        <w:top w:val="none" w:sz="0" w:space="0" w:color="auto"/>
        <w:left w:val="none" w:sz="0" w:space="0" w:color="auto"/>
        <w:bottom w:val="none" w:sz="0" w:space="0" w:color="auto"/>
        <w:right w:val="none" w:sz="0" w:space="0" w:color="auto"/>
      </w:divBdr>
    </w:div>
    <w:div w:id="2118983406">
      <w:bodyDiv w:val="1"/>
      <w:marLeft w:val="0"/>
      <w:marRight w:val="0"/>
      <w:marTop w:val="0"/>
      <w:marBottom w:val="0"/>
      <w:divBdr>
        <w:top w:val="none" w:sz="0" w:space="0" w:color="auto"/>
        <w:left w:val="none" w:sz="0" w:space="0" w:color="auto"/>
        <w:bottom w:val="none" w:sz="0" w:space="0" w:color="auto"/>
        <w:right w:val="none" w:sz="0" w:space="0" w:color="auto"/>
      </w:divBdr>
      <w:divsChild>
        <w:div w:id="1586066627">
          <w:marLeft w:val="0"/>
          <w:marRight w:val="0"/>
          <w:marTop w:val="0"/>
          <w:marBottom w:val="0"/>
          <w:divBdr>
            <w:top w:val="none" w:sz="0" w:space="0" w:color="auto"/>
            <w:left w:val="none" w:sz="0" w:space="0" w:color="auto"/>
            <w:bottom w:val="none" w:sz="0" w:space="0" w:color="auto"/>
            <w:right w:val="none" w:sz="0" w:space="0" w:color="auto"/>
          </w:divBdr>
          <w:divsChild>
            <w:div w:id="1562448236">
              <w:marLeft w:val="0"/>
              <w:marRight w:val="0"/>
              <w:marTop w:val="0"/>
              <w:marBottom w:val="0"/>
              <w:divBdr>
                <w:top w:val="none" w:sz="0" w:space="0" w:color="auto"/>
                <w:left w:val="none" w:sz="0" w:space="0" w:color="auto"/>
                <w:bottom w:val="none" w:sz="0" w:space="0" w:color="auto"/>
                <w:right w:val="none" w:sz="0" w:space="0" w:color="auto"/>
              </w:divBdr>
              <w:divsChild>
                <w:div w:id="2068868840">
                  <w:marLeft w:val="0"/>
                  <w:marRight w:val="0"/>
                  <w:marTop w:val="0"/>
                  <w:marBottom w:val="0"/>
                  <w:divBdr>
                    <w:top w:val="none" w:sz="0" w:space="0" w:color="auto"/>
                    <w:left w:val="none" w:sz="0" w:space="0" w:color="auto"/>
                    <w:bottom w:val="none" w:sz="0" w:space="0" w:color="auto"/>
                    <w:right w:val="none" w:sz="0" w:space="0" w:color="auto"/>
                  </w:divBdr>
                  <w:divsChild>
                    <w:div w:id="627469836">
                      <w:marLeft w:val="0"/>
                      <w:marRight w:val="0"/>
                      <w:marTop w:val="0"/>
                      <w:marBottom w:val="0"/>
                      <w:divBdr>
                        <w:top w:val="none" w:sz="0" w:space="0" w:color="auto"/>
                        <w:left w:val="none" w:sz="0" w:space="0" w:color="auto"/>
                        <w:bottom w:val="none" w:sz="0" w:space="0" w:color="auto"/>
                        <w:right w:val="none" w:sz="0" w:space="0" w:color="auto"/>
                      </w:divBdr>
                      <w:divsChild>
                        <w:div w:id="77138969">
                          <w:marLeft w:val="0"/>
                          <w:marRight w:val="0"/>
                          <w:marTop w:val="0"/>
                          <w:marBottom w:val="0"/>
                          <w:divBdr>
                            <w:top w:val="none" w:sz="0" w:space="0" w:color="auto"/>
                            <w:left w:val="none" w:sz="0" w:space="0" w:color="auto"/>
                            <w:bottom w:val="none" w:sz="0" w:space="0" w:color="auto"/>
                            <w:right w:val="none" w:sz="0" w:space="0" w:color="auto"/>
                          </w:divBdr>
                          <w:divsChild>
                            <w:div w:id="154397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446956">
      <w:bodyDiv w:val="1"/>
      <w:marLeft w:val="0"/>
      <w:marRight w:val="0"/>
      <w:marTop w:val="0"/>
      <w:marBottom w:val="0"/>
      <w:divBdr>
        <w:top w:val="none" w:sz="0" w:space="0" w:color="auto"/>
        <w:left w:val="none" w:sz="0" w:space="0" w:color="auto"/>
        <w:bottom w:val="none" w:sz="0" w:space="0" w:color="auto"/>
        <w:right w:val="none" w:sz="0" w:space="0" w:color="auto"/>
      </w:divBdr>
    </w:div>
    <w:div w:id="2120030267">
      <w:bodyDiv w:val="1"/>
      <w:marLeft w:val="0"/>
      <w:marRight w:val="0"/>
      <w:marTop w:val="0"/>
      <w:marBottom w:val="0"/>
      <w:divBdr>
        <w:top w:val="none" w:sz="0" w:space="0" w:color="auto"/>
        <w:left w:val="none" w:sz="0" w:space="0" w:color="auto"/>
        <w:bottom w:val="none" w:sz="0" w:space="0" w:color="auto"/>
        <w:right w:val="none" w:sz="0" w:space="0" w:color="auto"/>
      </w:divBdr>
    </w:div>
    <w:div w:id="2123764039">
      <w:bodyDiv w:val="1"/>
      <w:marLeft w:val="0"/>
      <w:marRight w:val="0"/>
      <w:marTop w:val="0"/>
      <w:marBottom w:val="0"/>
      <w:divBdr>
        <w:top w:val="none" w:sz="0" w:space="0" w:color="auto"/>
        <w:left w:val="none" w:sz="0" w:space="0" w:color="auto"/>
        <w:bottom w:val="none" w:sz="0" w:space="0" w:color="auto"/>
        <w:right w:val="none" w:sz="0" w:space="0" w:color="auto"/>
      </w:divBdr>
    </w:div>
    <w:div w:id="2124687459">
      <w:bodyDiv w:val="1"/>
      <w:marLeft w:val="0"/>
      <w:marRight w:val="0"/>
      <w:marTop w:val="0"/>
      <w:marBottom w:val="0"/>
      <w:divBdr>
        <w:top w:val="none" w:sz="0" w:space="0" w:color="auto"/>
        <w:left w:val="none" w:sz="0" w:space="0" w:color="auto"/>
        <w:bottom w:val="none" w:sz="0" w:space="0" w:color="auto"/>
        <w:right w:val="none" w:sz="0" w:space="0" w:color="auto"/>
      </w:divBdr>
    </w:div>
    <w:div w:id="2127651591">
      <w:bodyDiv w:val="1"/>
      <w:marLeft w:val="0"/>
      <w:marRight w:val="0"/>
      <w:marTop w:val="0"/>
      <w:marBottom w:val="0"/>
      <w:divBdr>
        <w:top w:val="none" w:sz="0" w:space="0" w:color="auto"/>
        <w:left w:val="none" w:sz="0" w:space="0" w:color="auto"/>
        <w:bottom w:val="none" w:sz="0" w:space="0" w:color="auto"/>
        <w:right w:val="none" w:sz="0" w:space="0" w:color="auto"/>
      </w:divBdr>
    </w:div>
    <w:div w:id="2132436389">
      <w:bodyDiv w:val="1"/>
      <w:marLeft w:val="0"/>
      <w:marRight w:val="0"/>
      <w:marTop w:val="0"/>
      <w:marBottom w:val="0"/>
      <w:divBdr>
        <w:top w:val="none" w:sz="0" w:space="0" w:color="auto"/>
        <w:left w:val="none" w:sz="0" w:space="0" w:color="auto"/>
        <w:bottom w:val="none" w:sz="0" w:space="0" w:color="auto"/>
        <w:right w:val="none" w:sz="0" w:space="0" w:color="auto"/>
      </w:divBdr>
    </w:div>
    <w:div w:id="2132506437">
      <w:bodyDiv w:val="1"/>
      <w:marLeft w:val="0"/>
      <w:marRight w:val="0"/>
      <w:marTop w:val="0"/>
      <w:marBottom w:val="0"/>
      <w:divBdr>
        <w:top w:val="none" w:sz="0" w:space="0" w:color="auto"/>
        <w:left w:val="none" w:sz="0" w:space="0" w:color="auto"/>
        <w:bottom w:val="none" w:sz="0" w:space="0" w:color="auto"/>
        <w:right w:val="none" w:sz="0" w:space="0" w:color="auto"/>
      </w:divBdr>
      <w:divsChild>
        <w:div w:id="1262029718">
          <w:marLeft w:val="274"/>
          <w:marRight w:val="0"/>
          <w:marTop w:val="0"/>
          <w:marBottom w:val="0"/>
          <w:divBdr>
            <w:top w:val="none" w:sz="0" w:space="0" w:color="auto"/>
            <w:left w:val="none" w:sz="0" w:space="0" w:color="auto"/>
            <w:bottom w:val="none" w:sz="0" w:space="0" w:color="auto"/>
            <w:right w:val="none" w:sz="0" w:space="0" w:color="auto"/>
          </w:divBdr>
        </w:div>
        <w:div w:id="133511220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uidance/people-with-symptoms-of-a-respiratory-infection-including-covid-19" TargetMode="External"/><Relationship Id="rId117" Type="http://schemas.openxmlformats.org/officeDocument/2006/relationships/hyperlink" Target="https://www.gov.uk/guidance/people-with-symptoms-of-a-respiratory-infection-including-covid-19" TargetMode="External"/><Relationship Id="rId21" Type="http://schemas.openxmlformats.org/officeDocument/2006/relationships/hyperlink" Target="https://www.nationalarchives.gov.uk/doc/open-government-licence/version/3/" TargetMode="External"/><Relationship Id="rId42" Type="http://schemas.openxmlformats.org/officeDocument/2006/relationships/hyperlink" Target="https://www.gov.uk/guidance/people-with-symptoms-of-a-respiratory-infection-including-covid-19" TargetMode="External"/><Relationship Id="rId47" Type="http://schemas.openxmlformats.org/officeDocument/2006/relationships/hyperlink" Target="https://www.gov.uk/government/publications/influenza-treatment-and-prophylaxis-using-anti-viral-agents" TargetMode="External"/><Relationship Id="rId63" Type="http://schemas.openxmlformats.org/officeDocument/2006/relationships/hyperlink" Target="https://www.gov.uk/government/publications/infection-prevention-and-control-in-adult-social-care-covid-19-supplement/covid-19-supplement-to-the-infection-prevention-and-control-resource-for-adult-social-care" TargetMode="External"/><Relationship Id="rId68" Type="http://schemas.openxmlformats.org/officeDocument/2006/relationships/hyperlink" Target="https://www.gov.uk/government/publications/infection-prevention-and-control-in-adult-social-care-settings/infection-prevention-and-control-resource-for-adult-social-care" TargetMode="External"/><Relationship Id="rId84" Type="http://schemas.openxmlformats.org/officeDocument/2006/relationships/hyperlink" Target="https://www.healthpublications.gov.uk/ArticleSearch.html?sp=St-1260&amp;sp=Sreset" TargetMode="External"/><Relationship Id="rId89" Type="http://schemas.openxmlformats.org/officeDocument/2006/relationships/hyperlink" Target="https://www.gov.uk/guidance/people-with-symptoms-of-a-respiratory-infection-including-covid-19" TargetMode="External"/><Relationship Id="rId112" Type="http://schemas.openxmlformats.org/officeDocument/2006/relationships/hyperlink" Target="https://www.gov.uk/government/publications/covid-19-ppe-guide-for-adult-social-care-services-and-settings" TargetMode="External"/><Relationship Id="rId133" Type="http://schemas.openxmlformats.org/officeDocument/2006/relationships/theme" Target="theme/theme1.xml"/><Relationship Id="rId16" Type="http://schemas.openxmlformats.org/officeDocument/2006/relationships/hyperlink" Target="https://www.gov.uk/government/organisations/uk-health-security-agency" TargetMode="External"/><Relationship Id="rId107" Type="http://schemas.openxmlformats.org/officeDocument/2006/relationships/header" Target="header2.xml"/><Relationship Id="rId11" Type="http://schemas.openxmlformats.org/officeDocument/2006/relationships/footer" Target="footer1.xml"/><Relationship Id="rId32" Type="http://schemas.openxmlformats.org/officeDocument/2006/relationships/hyperlink" Target="https://www.gov.uk/government/publications/acute-respiratory-disease-managing-outbreaks-in-care-homes" TargetMode="External"/><Relationship Id="rId37" Type="http://schemas.openxmlformats.org/officeDocument/2006/relationships/hyperlink" Target="https://www.gov.uk/government/publications/infection-prevention-and-control-in-adult-social-care-settings/infection-prevention-and-control-resource-for-adult-social-care" TargetMode="External"/><Relationship Id="rId53"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58" Type="http://schemas.openxmlformats.org/officeDocument/2006/relationships/hyperlink" Target="https://www.nhs.uk/conditions/covid-19/treatments-for-covid-19/" TargetMode="External"/><Relationship Id="rId74" Type="http://schemas.openxmlformats.org/officeDocument/2006/relationships/hyperlink" Target="https://www.gov.uk/government/publications/infection-prevention-and-control-in-adult-social-care-covid-19-supplement/covid-19-supplement-to-the-infection-prevention-and-control-resource-for-adult-social-care" TargetMode="External"/><Relationship Id="rId79" Type="http://schemas.openxmlformats.org/officeDocument/2006/relationships/hyperlink" Target="https://www.gov.uk/government/publications/infection-prevention-and-control-in-adult-social-care-covid-19-supplement/covid-19-supplement-to-the-infection-prevention-and-control-resource-for-adult-social-care" TargetMode="External"/><Relationship Id="rId102" Type="http://schemas.openxmlformats.org/officeDocument/2006/relationships/hyperlink" Target="https://www.gov.uk/government/publications/covid-19-ppe-guide-for-unpaid-carers" TargetMode="External"/><Relationship Id="rId123" Type="http://schemas.openxmlformats.org/officeDocument/2006/relationships/hyperlink" Target="https://www.gov.uk/government/publications/infection-prevention-and-control-in-adult-social-care-covid-19-supplement/covid-19-supplement-to-the-infection-prevention-and-control-resource-for-adult-social-care" TargetMode="External"/><Relationship Id="rId128" Type="http://schemas.openxmlformats.org/officeDocument/2006/relationships/hyperlink" Target="https://www.gov.uk/government/publications/infection-prevention-and-control-in-adult-social-care-covid-19-supplement/covid-19-supplement-to-the-infection-prevention-and-control-resource-for-adult-social-care" TargetMode="External"/><Relationship Id="rId5" Type="http://schemas.openxmlformats.org/officeDocument/2006/relationships/numbering" Target="numbering.xml"/><Relationship Id="rId90"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95" Type="http://schemas.openxmlformats.org/officeDocument/2006/relationships/hyperlink" Target="https://www.gov.uk/government/publications/infection-prevention-and-control-in-adult-social-care-settings/infection-prevention-and-control-resource-for-adult-social-care" TargetMode="External"/><Relationship Id="rId14" Type="http://schemas.openxmlformats.org/officeDocument/2006/relationships/hyperlink" Target="https://www.gov.uk/government/organisations/uk-health-security-agency" TargetMode="External"/><Relationship Id="rId22" Type="http://schemas.openxmlformats.org/officeDocument/2006/relationships/image" Target="media/image3.jpg"/><Relationship Id="rId27" Type="http://schemas.openxmlformats.org/officeDocument/2006/relationships/hyperlink" Target="https://www.gov.uk/government/publications/covid-19-stay-at-home-guidance" TargetMode="External"/><Relationship Id="rId30" Type="http://schemas.openxmlformats.org/officeDocument/2006/relationships/hyperlink" Target="https://www.gov.uk/government/publications/infection-prevention-and-control-in-adult-social-care-settings" TargetMode="External"/><Relationship Id="rId35" Type="http://schemas.openxmlformats.org/officeDocument/2006/relationships/hyperlink" Target="https://www.infectionpreventioncontrol.co.uk/resources/catch-it-bin-it-kill-it-poster/" TargetMode="External"/><Relationship Id="rId43" Type="http://schemas.openxmlformats.org/officeDocument/2006/relationships/hyperlink" Target="https://www.gov.uk/government/publications/covid-19-vaccination-autumn-booster-resources" TargetMode="External"/><Relationship Id="rId48" Type="http://schemas.openxmlformats.org/officeDocument/2006/relationships/hyperlink" Target="https://www.gov.uk/government/publications/infection-prevention-and-control-in-adult-social-care-covid-19-supplement" TargetMode="External"/><Relationship Id="rId56" Type="http://schemas.openxmlformats.org/officeDocument/2006/relationships/hyperlink" Target="https://www.gov.uk/government/publications/infection-prevention-and-control-in-adult-social-care-covid-19-supplement/covid-19-supplement-to-the-infection-prevention-and-control-resource-for-adult-social-care" TargetMode="External"/><Relationship Id="rId64" Type="http://schemas.openxmlformats.org/officeDocument/2006/relationships/hyperlink" Target="https://www.gov.uk/government/publications/covid-19-ppe-guide-for-adult-social-care-services-and-settings" TargetMode="External"/><Relationship Id="rId69" Type="http://schemas.openxmlformats.org/officeDocument/2006/relationships/hyperlink" Target="https://www.gov.uk/government/publications/infection-prevention-and-control-in-adult-social-care-covid-19-supplement/covid-19-supplement-to-the-infection-prevention-and-control-resource-for-adult-social-care" TargetMode="External"/><Relationship Id="rId77" Type="http://schemas.openxmlformats.org/officeDocument/2006/relationships/hyperlink" Target="https://www.gov.uk/government/publications/infection-prevention-and-control-in-adult-social-care-covid-19-supplement/covid-19-supplement-to-the-infection-prevention-and-control-resource-for-adult-social-care" TargetMode="External"/><Relationship Id="rId100" Type="http://schemas.openxmlformats.org/officeDocument/2006/relationships/hyperlink" Target="https://www.gov.uk/government/publications/covid-19-personal-protective-equipment-use-for-aerosol-generating-procedures" TargetMode="External"/><Relationship Id="rId105" Type="http://schemas.openxmlformats.org/officeDocument/2006/relationships/hyperlink" Target="https://www.england.nhs.uk/publication/decontamination-of-linen-for-health-and-social-care-htm-01-04/" TargetMode="External"/><Relationship Id="rId113" Type="http://schemas.openxmlformats.org/officeDocument/2006/relationships/hyperlink" Target="https://www.gov.uk/government/publications/infection-prevention-and-control-in-adult-social-care-settings/infection-prevention-and-control-resource-for-adult-social-care" TargetMode="External"/><Relationship Id="rId118" Type="http://schemas.openxmlformats.org/officeDocument/2006/relationships/hyperlink" Target="https://www.gov.uk/government/publications/infection-prevention-and-control-in-adult-social-care-covid-19-supplement/covid-19-supplement-to-the-infection-prevention-and-control-resource-for-adult-social-care" TargetMode="External"/><Relationship Id="rId126" Type="http://schemas.openxmlformats.org/officeDocument/2006/relationships/hyperlink" Target="https://www.gov.uk/government/publications/infection-prevention-and-control-in-adult-social-care-settings/infection-prevention-and-control-resource-for-adult-social-care" TargetMode="External"/><Relationship Id="rId8" Type="http://schemas.openxmlformats.org/officeDocument/2006/relationships/webSettings" Target="webSettings.xml"/><Relationship Id="rId51" Type="http://schemas.openxmlformats.org/officeDocument/2006/relationships/hyperlink" Target="https://www.gov.uk/guidance/people-with-symptoms-of-a-respiratory-infection-including-covid-19" TargetMode="External"/><Relationship Id="rId72" Type="http://schemas.openxmlformats.org/officeDocument/2006/relationships/hyperlink" Target="https://www.gov.uk/government/publications/infection-prevention-and-control-in-adult-social-care-settings" TargetMode="External"/><Relationship Id="rId80" Type="http://schemas.openxmlformats.org/officeDocument/2006/relationships/hyperlink" Target="https://www.gov.uk/government/publications/acute-respiratory-disease-managing-outbreaks-in-care-homes" TargetMode="External"/><Relationship Id="rId85" Type="http://schemas.openxmlformats.org/officeDocument/2006/relationships/hyperlink" Target="https://www.healthpublications.gov.uk/ViewArticle.html?sp=Seasyreadfluvaccinationduringapandemic" TargetMode="External"/><Relationship Id="rId93" Type="http://schemas.openxmlformats.org/officeDocument/2006/relationships/hyperlink" Target="https://www.gov.uk/government/publications/coronavirus-covid-19-testing-for-adult-social-care-settings/covid-19-testing-in-adult-social-care" TargetMode="External"/><Relationship Id="rId98" Type="http://schemas.openxmlformats.org/officeDocument/2006/relationships/hyperlink" Target="https://www.infectionpreventioncontrol.co.uk/resources/catch-it-bin-it-kill-it-poster/" TargetMode="External"/><Relationship Id="rId121" Type="http://schemas.openxmlformats.org/officeDocument/2006/relationships/hyperlink" Target="https://www.gov.uk/government/publications/covid-19-ppe-guide-for-adult-social-care-services-and-settings"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rrc.northwest@ukhsa.gov.uk" TargetMode="External"/><Relationship Id="rId25" Type="http://schemas.openxmlformats.org/officeDocument/2006/relationships/hyperlink" Target="https://www.gov.uk/government/publications/infection-prevention-and-control-in-adult-social-care-settings" TargetMode="External"/><Relationship Id="rId33" Type="http://schemas.openxmlformats.org/officeDocument/2006/relationships/hyperlink" Target="https://www.gov.uk/government/news/public-information-campaign-focuses-on-handwashing" TargetMode="External"/><Relationship Id="rId38" Type="http://schemas.openxmlformats.org/officeDocument/2006/relationships/hyperlink" Target="https://www.gov.uk/government/publications/covid-19-ppe-guide-for-adult-social-care-services-and-settings" TargetMode="External"/><Relationship Id="rId46" Type="http://schemas.openxmlformats.org/officeDocument/2006/relationships/hyperlink" Target="https://www.nhs.uk/nhs-services/covid-19-services/covid-19-vaccination-services/book-covid-19-vaccination/" TargetMode="External"/><Relationship Id="rId59" Type="http://schemas.openxmlformats.org/officeDocument/2006/relationships/hyperlink" Target="https://www.gov.uk/guidance/covid-19-and-influenza-point-of-care-testing-results-how-to-report" TargetMode="External"/><Relationship Id="rId67" Type="http://schemas.openxmlformats.org/officeDocument/2006/relationships/hyperlink" Target="https://www.gov.uk/guidance/ppe-portal-how-to-order-covid-19-personal-protective-equipment" TargetMode="External"/><Relationship Id="rId103" Type="http://schemas.openxmlformats.org/officeDocument/2006/relationships/hyperlink" Target="https://www.gov.uk/government/publications/ppe-guide-for-non-aerosol-generating-procedures" TargetMode="External"/><Relationship Id="rId108" Type="http://schemas.openxmlformats.org/officeDocument/2006/relationships/footer" Target="footer3.xml"/><Relationship Id="rId116" Type="http://schemas.openxmlformats.org/officeDocument/2006/relationships/hyperlink" Target="https://www.gov.uk/government/publications/infection-prevention-and-control-in-adult-social-care-settings/infection-prevention-and-control-resource-for-adult-social-care" TargetMode="External"/><Relationship Id="rId124" Type="http://schemas.openxmlformats.org/officeDocument/2006/relationships/hyperlink" Target="https://www.gov.uk/government/publications/infection-prevention-and-control-in-adult-social-care-covid-19-supplement/covid-19-supplement-to-the-infection-prevention-and-control-resource-for-adult-social-care" TargetMode="External"/><Relationship Id="rId129" Type="http://schemas.openxmlformats.org/officeDocument/2006/relationships/image" Target="media/image4.png"/><Relationship Id="rId20" Type="http://schemas.openxmlformats.org/officeDocument/2006/relationships/image" Target="cid:image001.jpg@01D353C6.DBBA3540" TargetMode="External"/><Relationship Id="rId41" Type="http://schemas.openxmlformats.org/officeDocument/2006/relationships/hyperlink" Target="https://www.gov.uk/government/publications/coronavirus-covid-19-testing-for-adult-social-care-settings" TargetMode="External"/><Relationship Id="rId54" Type="http://schemas.openxmlformats.org/officeDocument/2006/relationships/hyperlink" Target="https://www.gov.uk/government/publications/infection-prevention-and-control-in-adult-social-care-settings" TargetMode="External"/><Relationship Id="rId62" Type="http://schemas.openxmlformats.org/officeDocument/2006/relationships/hyperlink" Target="https://www.gov.uk/government/publications/covid-19-personal-protective-equipment-use-for-aerosol-generating-procedures" TargetMode="External"/><Relationship Id="rId70" Type="http://schemas.openxmlformats.org/officeDocument/2006/relationships/hyperlink" Target="https://www.gov.im/media/1347300/national-specifications-for-cleaning-in-care-homes-oct-14.pdf" TargetMode="External"/><Relationship Id="rId75" Type="http://schemas.openxmlformats.org/officeDocument/2006/relationships/hyperlink" Target="https://www.gov.uk/guidance/people-with-symptoms-of-a-respiratory-infection-including-covid-19" TargetMode="External"/><Relationship Id="rId83" Type="http://schemas.openxmlformats.org/officeDocument/2006/relationships/hyperlink" Target="https://www.gov.uk/government/publications/flu-vaccination-who-should-have-it-this-winter-and-why" TargetMode="External"/><Relationship Id="rId88" Type="http://schemas.openxmlformats.org/officeDocument/2006/relationships/hyperlink" Target="https://www.gov.uk/guidance/living-safely-with-respiratory-infections-including-covid-19" TargetMode="External"/><Relationship Id="rId91"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96" Type="http://schemas.openxmlformats.org/officeDocument/2006/relationships/hyperlink" Target="https://www.gov.uk/government/publications/infection-prevention-and-control-in-adult-social-care-covid-19-supplement" TargetMode="External"/><Relationship Id="rId111" Type="http://schemas.openxmlformats.org/officeDocument/2006/relationships/hyperlink" Target="https://www.gov.uk/guidance/people-with-symptoms-of-a-respiratory-infection-including-covid-19"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organisations/department-of-health-and-social-care" TargetMode="External"/><Relationship Id="rId23" Type="http://schemas.openxmlformats.org/officeDocument/2006/relationships/hyperlink" Target="https://www.gov.uk/government/collections/coronavirus-covid-19-social-care-guidance" TargetMode="External"/><Relationship Id="rId28" Type="http://schemas.openxmlformats.org/officeDocument/2006/relationships/hyperlink" Target="https://www.gov.uk/government/publications/infection-prevention-and-control-in-adult-social-care-covid-19-supplement" TargetMode="External"/><Relationship Id="rId36" Type="http://schemas.openxmlformats.org/officeDocument/2006/relationships/hyperlink" Target="https://www.gov.uk/government/publications/ppe-guide-for-non-aerosol-generating-procedures" TargetMode="External"/><Relationship Id="rId49" Type="http://schemas.openxmlformats.org/officeDocument/2006/relationships/hyperlink" Target="https://www.gov.uk/government/publications/flu-vaccines-for-the-current-season/flu-vaccines-for-the-2022-to-2023-season" TargetMode="External"/><Relationship Id="rId57" Type="http://schemas.openxmlformats.org/officeDocument/2006/relationships/hyperlink" Target="https://request-testing.test-for-coronavirus.service.gov.uk/" TargetMode="External"/><Relationship Id="rId106" Type="http://schemas.openxmlformats.org/officeDocument/2006/relationships/hyperlink" Target="https://www.cqc.org.uk/guidance-providers/adult-social-care" TargetMode="External"/><Relationship Id="rId114" Type="http://schemas.openxmlformats.org/officeDocument/2006/relationships/hyperlink" Target="https://www.gov.uk/guidance/people-with-symptoms-of-a-respiratory-infection-including-covid-19" TargetMode="External"/><Relationship Id="rId119" Type="http://schemas.openxmlformats.org/officeDocument/2006/relationships/hyperlink" Target="https://www.gov.uk/guidance/people-with-symptoms-of-a-respiratory-infection-including-covid-19" TargetMode="External"/><Relationship Id="rId127" Type="http://schemas.openxmlformats.org/officeDocument/2006/relationships/hyperlink" Target="https://www.gov.uk/government/publications/infection-prevention-and-control-in-adult-social-care-covid-19-supplement/covid-19-supplement-to-the-infection-prevention-and-control-resource-for-adult-social-care" TargetMode="External"/><Relationship Id="rId10" Type="http://schemas.openxmlformats.org/officeDocument/2006/relationships/endnotes" Target="endnotes.xml"/><Relationship Id="rId31" Type="http://schemas.openxmlformats.org/officeDocument/2006/relationships/hyperlink" Target="https://www.gov.uk/government/publications/infection-prevention-and-control-in-adult-social-care-covid-19-supplement" TargetMode="External"/><Relationship Id="rId44" Type="http://schemas.openxmlformats.org/officeDocument/2006/relationships/hyperlink" Target="https://www.nice.org.uk/about/nice-communities/social-care/quick-guides/helping-to-prevent-infection" TargetMode="External"/><Relationship Id="rId52" Type="http://schemas.openxmlformats.org/officeDocument/2006/relationships/hyperlink" Target="https://www.nhs.uk/conditions/covid-19/treatments-for-covid-19/" TargetMode="External"/><Relationship Id="rId60" Type="http://schemas.openxmlformats.org/officeDocument/2006/relationships/hyperlink" Target="https://www.gov.uk/government/publications/infection-prevention-and-control-in-adult-social-care-settings/infection-prevention-and-control-resource-for-adult-social-care" TargetMode="External"/><Relationship Id="rId65" Type="http://schemas.openxmlformats.org/officeDocument/2006/relationships/hyperlink" Target="https://www.gov.uk/government/publications/infection-prevention-and-control-in-adult-social-care-settings/infection-prevention-and-control-resource-for-adult-social-care" TargetMode="External"/><Relationship Id="rId73" Type="http://schemas.openxmlformats.org/officeDocument/2006/relationships/hyperlink" Target="https://www.gov.uk/government/publications/covid-19-ventilation-of-indoor-spaces-to-stop-the-spread-of-coronavirus" TargetMode="External"/><Relationship Id="rId78" Type="http://schemas.openxmlformats.org/officeDocument/2006/relationships/hyperlink" Target="file:///\\filecol04\HomeDrives\PR18XB_04\Tabitha.Kavoi\PROJECTS\WINTER%20PLANNING\&#8226;https:\www.gov.uk\government\publications\infection-prevention-and-control-in-adult-social-care-covid-19-supplement\covid-19-supplement-to-the-infection-prevention-and-control-resource-for-adult-social-care" TargetMode="External"/><Relationship Id="rId81" Type="http://schemas.openxmlformats.org/officeDocument/2006/relationships/hyperlink" Target="https://www.gov.uk/government/publications/influenza-treatment-and-prophylaxis-using-anti-viral-agents" TargetMode="External"/><Relationship Id="rId86" Type="http://schemas.openxmlformats.org/officeDocument/2006/relationships/hyperlink" Target="https://www.gov.uk/guidance/people-with-symptoms-of-a-respiratory-infection-including-covid-19" TargetMode="External"/><Relationship Id="rId94" Type="http://schemas.openxmlformats.org/officeDocument/2006/relationships/hyperlink" Target="https://www.england.nhs.uk/publication/national-infection-prevention-and-control/" TargetMode="External"/><Relationship Id="rId99" Type="http://schemas.openxmlformats.org/officeDocument/2006/relationships/hyperlink" Target="https://www.germdefence.org/" TargetMode="External"/><Relationship Id="rId101" Type="http://schemas.openxmlformats.org/officeDocument/2006/relationships/hyperlink" Target="https://www.gov.uk/government/publications/covid-19-ppe-guide-for-adult-social-care-services-and-settings" TargetMode="External"/><Relationship Id="rId122" Type="http://schemas.openxmlformats.org/officeDocument/2006/relationships/hyperlink" Target="https://www.gov.uk/government/publications/infection-prevention-and-control-in-adult-social-care-settings/infection-prevention-and-control-resource-for-adult-social-care" TargetMode="External"/><Relationship Id="rId130"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nationalarchives.gov.uk/doc/open-government-licence/version/3/" TargetMode="External"/><Relationship Id="rId39" Type="http://schemas.openxmlformats.org/officeDocument/2006/relationships/hyperlink" Target="https://www.gov.uk/government/collections/immunisation-against-infectious-disease-the-green-book" TargetMode="External"/><Relationship Id="rId109" Type="http://schemas.openxmlformats.org/officeDocument/2006/relationships/header" Target="header3.xml"/><Relationship Id="rId34" Type="http://schemas.openxmlformats.org/officeDocument/2006/relationships/hyperlink" Target="https://cdn.who.int/media/docs/default-source/integrated-health-services-(ihs)/infection-prevention-and-control/hand-hygiene/your-5-moments-for-hand-hygiene-residential-care.pdf?sfvrsn=cc985f67_8" TargetMode="External"/><Relationship Id="rId50" Type="http://schemas.openxmlformats.org/officeDocument/2006/relationships/hyperlink" Target="https://www.gov.uk/government/publications/covid-19-vaccination-guide-for-older-adults" TargetMode="External"/><Relationship Id="rId55" Type="http://schemas.openxmlformats.org/officeDocument/2006/relationships/hyperlink" Target="https://www.gov.uk/guidance/covid-19-coronavirus-restrictions-what-you-can-and-cannot-do" TargetMode="External"/><Relationship Id="rId76" Type="http://schemas.openxmlformats.org/officeDocument/2006/relationships/hyperlink" Target="https://www.gov.uk/government/publications/infection-prevention-and-control-in-adult-social-care-covid-19-supplement/covid-19-supplement-to-the-infection-prevention-and-control-resource-for-adult-social-care" TargetMode="External"/><Relationship Id="rId97" Type="http://schemas.openxmlformats.org/officeDocument/2006/relationships/hyperlink" Target="https://www.infectionpreventioncontrol.co.uk/content/uploads/2021/04/Your-5-moments-for-hand-hygiene-Care-Home-September-2020.pdf" TargetMode="External"/><Relationship Id="rId104" Type="http://schemas.openxmlformats.org/officeDocument/2006/relationships/hyperlink" Target="https://www.england.nhs.uk/publication/management-and-disposal-of-healthcare-waste-htm-07-01/" TargetMode="External"/><Relationship Id="rId120" Type="http://schemas.openxmlformats.org/officeDocument/2006/relationships/hyperlink" Target="https://www.gov.uk/government/publications/infection-prevention-and-control-in-adult-social-care-covid-19-supplement/covid-19-supplement-to-the-infection-prevention-and-control-resource-for-adult-social-care" TargetMode="External"/><Relationship Id="rId125" Type="http://schemas.openxmlformats.org/officeDocument/2006/relationships/hyperlink" Target="https://www.gov.uk/government/publications/covid-19-ppe-guide-for-adult-social-care-services-and-settings" TargetMode="External"/><Relationship Id="rId7" Type="http://schemas.openxmlformats.org/officeDocument/2006/relationships/settings" Target="settings.xml"/><Relationship Id="rId71" Type="http://schemas.openxmlformats.org/officeDocument/2006/relationships/hyperlink" Target="https://www.england.nhs.uk/publication/decontamination-of-linen-for-health-and-social-care-htm-01-04/" TargetMode="External"/><Relationship Id="rId92" Type="http://schemas.openxmlformats.org/officeDocument/2006/relationships/hyperlink" Target="https://www.gov.uk/guidance/covid-19-information-and-advice-for-health-and-care-professionals" TargetMode="External"/><Relationship Id="rId2" Type="http://schemas.openxmlformats.org/officeDocument/2006/relationships/customXml" Target="../customXml/item2.xml"/><Relationship Id="rId29" Type="http://schemas.openxmlformats.org/officeDocument/2006/relationships/hyperlink" Target="https://www.gov.uk/government/publications/infection-prevention-and-control-in-adult-social-care-settings" TargetMode="External"/><Relationship Id="rId24" Type="http://schemas.openxmlformats.org/officeDocument/2006/relationships/hyperlink" Target="https://www.gov.uk/government/publications/acute-respiratory-disease-managing-outbreaks-in-care-homes" TargetMode="External"/><Relationship Id="rId40" Type="http://schemas.openxmlformats.org/officeDocument/2006/relationships/hyperlink" Target="https://www.nhs.uk/conditions/coronavirus-covid-19/coronavirus-vaccination/book-coronavirus-vaccination/" TargetMode="External"/><Relationship Id="rId45" Type="http://schemas.openxmlformats.org/officeDocument/2006/relationships/hyperlink" Target="https://www.nhs.uk/every-mind-matters/" TargetMode="External"/><Relationship Id="rId66" Type="http://schemas.openxmlformats.org/officeDocument/2006/relationships/hyperlink" Target="https://www.gov.uk/government/publications/covid-19-ppe-guide-for-unpaid-carers" TargetMode="External"/><Relationship Id="rId87" Type="http://schemas.openxmlformats.org/officeDocument/2006/relationships/hyperlink" Target="https://www.gov.uk/government/publications/covid-19-guidance-for-people-whose-immune-system-means-they-are-at-higher-risk" TargetMode="External"/><Relationship Id="rId110" Type="http://schemas.openxmlformats.org/officeDocument/2006/relationships/footer" Target="footer4.xml"/><Relationship Id="rId115" Type="http://schemas.openxmlformats.org/officeDocument/2006/relationships/hyperlink" Target="https://www.gov.uk/government/publications/covid-19-ppe-guide-for-adult-social-care-services-and-settings" TargetMode="External"/><Relationship Id="rId131" Type="http://schemas.openxmlformats.org/officeDocument/2006/relationships/image" Target="media/image6.png"/><Relationship Id="rId61" Type="http://schemas.openxmlformats.org/officeDocument/2006/relationships/hyperlink" Target="https://www.gov.uk/government/publications/ppe-guide-for-non-aerosol-generating-procedures" TargetMode="External"/><Relationship Id="rId82" Type="http://schemas.openxmlformats.org/officeDocument/2006/relationships/hyperlink" Target="https://www.healthpublications.gov.uk/Home.html" TargetMode="External"/><Relationship Id="rId19"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acute-respiratory-disease-managing-outbreaks-in-care-homes" TargetMode="External"/><Relationship Id="rId2" Type="http://schemas.openxmlformats.org/officeDocument/2006/relationships/hyperlink" Target="https://www.cdc.gov/flu/weekly/overview.htm" TargetMode="External"/><Relationship Id="rId1" Type="http://schemas.openxmlformats.org/officeDocument/2006/relationships/hyperlink" Target="https://www.who.int/influenza/surveillance_monitoring/ili_sari_surveillance_case_definition/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9A18D6DD533D45A916AB69E042C121" ma:contentTypeVersion="15" ma:contentTypeDescription="Create a new document." ma:contentTypeScope="" ma:versionID="c4eec0b2737af2bbd6cb86751d18b200">
  <xsd:schema xmlns:xsd="http://www.w3.org/2001/XMLSchema" xmlns:xs="http://www.w3.org/2001/XMLSchema" xmlns:p="http://schemas.microsoft.com/office/2006/metadata/properties" xmlns:ns3="4c7a0b5f-aeed-42bf-9aa3-9c597bcc0240" xmlns:ns4="9038bbb8-7330-468a-b3fa-40f739f387e9" targetNamespace="http://schemas.microsoft.com/office/2006/metadata/properties" ma:root="true" ma:fieldsID="1bc9d11c9b6448fd8feebf6db3fca435" ns3:_="" ns4:_="">
    <xsd:import namespace="4c7a0b5f-aeed-42bf-9aa3-9c597bcc0240"/>
    <xsd:import namespace="9038bbb8-7330-468a-b3fa-40f739f387e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a0b5f-aeed-42bf-9aa3-9c597bcc02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8bbb8-7330-468a-b3fa-40f739f387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038bbb8-7330-468a-b3fa-40f739f387e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CB9F2-33A9-4D08-9647-0E7F0C1D1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a0b5f-aeed-42bf-9aa3-9c597bcc0240"/>
    <ds:schemaRef ds:uri="9038bbb8-7330-468a-b3fa-40f739f38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1D5A98-6901-4E10-98EC-393AB4694A20}">
  <ds:schemaRefs>
    <ds:schemaRef ds:uri="http://schemas.microsoft.com/sharepoint/v3/contenttype/forms"/>
  </ds:schemaRefs>
</ds:datastoreItem>
</file>

<file path=customXml/itemProps3.xml><?xml version="1.0" encoding="utf-8"?>
<ds:datastoreItem xmlns:ds="http://schemas.openxmlformats.org/officeDocument/2006/customXml" ds:itemID="{5BAB6189-E7B6-4113-8F82-7AAD3695B6D9}">
  <ds:schemaRefs>
    <ds:schemaRef ds:uri="http://purl.org/dc/elements/1.1/"/>
    <ds:schemaRef ds:uri="http://schemas.microsoft.com/office/infopath/2007/PartnerControls"/>
    <ds:schemaRef ds:uri="4c7a0b5f-aeed-42bf-9aa3-9c597bcc0240"/>
    <ds:schemaRef ds:uri="http://schemas.microsoft.com/office/2006/metadata/properties"/>
    <ds:schemaRef ds:uri="http://purl.org/dc/terms/"/>
    <ds:schemaRef ds:uri="9038bbb8-7330-468a-b3fa-40f739f387e9"/>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3E7D294-AC76-4A6B-BF60-F1BA1A076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33</Pages>
  <Words>7107</Words>
  <Characters>53887</Characters>
  <Application>Microsoft Office Word</Application>
  <DocSecurity>0</DocSecurity>
  <Lines>449</Lines>
  <Paragraphs>121</Paragraphs>
  <ScaleCrop>false</ScaleCrop>
  <HeadingPairs>
    <vt:vector size="2" baseType="variant">
      <vt:variant>
        <vt:lpstr>Title</vt:lpstr>
      </vt:variant>
      <vt:variant>
        <vt:i4>1</vt:i4>
      </vt:variant>
    </vt:vector>
  </HeadingPairs>
  <TitlesOfParts>
    <vt:vector size="1" baseType="lpstr">
      <vt:lpstr>PHE document</vt:lpstr>
    </vt:vector>
  </TitlesOfParts>
  <Company/>
  <LinksUpToDate>false</LinksUpToDate>
  <CharactersWithSpaces>60873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PHE document</dc:title>
  <dc:subject/>
  <dc:creator>Naomi Oates</dc:creator>
  <cp:keywords/>
  <dc:description/>
  <cp:lastModifiedBy>Jacobs Kellie</cp:lastModifiedBy>
  <cp:revision>6</cp:revision>
  <cp:lastPrinted>2020-04-14T14:18:00Z</cp:lastPrinted>
  <dcterms:created xsi:type="dcterms:W3CDTF">2023-12-12T16:35:00Z</dcterms:created>
  <dcterms:modified xsi:type="dcterms:W3CDTF">2023-12-12T16:55:00Z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0x010100ED9A18D6DD533D45A916AB69E042C121</vt:lpwstr>
  </property>
</Properties>
</file>