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39212" w14:textId="6DA39173" w:rsidR="0078595F" w:rsidRPr="002F76F5" w:rsidRDefault="0078595F" w:rsidP="00CA2E86">
      <w:pPr>
        <w:pStyle w:val="Heading1"/>
        <w:numPr>
          <w:ilvl w:val="0"/>
          <w:numId w:val="0"/>
        </w:numPr>
        <w:ind w:left="212"/>
      </w:pPr>
      <w:bookmarkStart w:id="0" w:name="_Hlk34659622"/>
    </w:p>
    <w:p w14:paraId="62A77CE7" w14:textId="0517CAF4" w:rsidR="0078595F" w:rsidRPr="002F76F5" w:rsidRDefault="007214C3" w:rsidP="00544CEA">
      <w:bookmarkStart w:id="1" w:name="_Hlk25659112"/>
      <w:bookmarkEnd w:id="1"/>
      <w:r w:rsidRPr="002F76F5">
        <w:rPr>
          <w:noProof/>
        </w:rPr>
        <w:drawing>
          <wp:anchor distT="0" distB="0" distL="114300" distR="114300" simplePos="0" relativeHeight="251640320" behindDoc="0" locked="0" layoutInCell="1" allowOverlap="1" wp14:anchorId="6B4BE8B9" wp14:editId="40DAAB65">
            <wp:simplePos x="0" y="0"/>
            <wp:positionH relativeFrom="column">
              <wp:posOffset>5219812</wp:posOffset>
            </wp:positionH>
            <wp:positionV relativeFrom="paragraph">
              <wp:posOffset>18826</wp:posOffset>
            </wp:positionV>
            <wp:extent cx="1367790" cy="609600"/>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790" cy="609600"/>
                    </a:xfrm>
                    <a:prstGeom prst="rect">
                      <a:avLst/>
                    </a:prstGeom>
                  </pic:spPr>
                </pic:pic>
              </a:graphicData>
            </a:graphic>
            <wp14:sizeRelH relativeFrom="page">
              <wp14:pctWidth>0</wp14:pctWidth>
            </wp14:sizeRelH>
            <wp14:sizeRelV relativeFrom="page">
              <wp14:pctHeight>0</wp14:pctHeight>
            </wp14:sizeRelV>
          </wp:anchor>
        </w:drawing>
      </w:r>
    </w:p>
    <w:p w14:paraId="740E8C9D" w14:textId="4796372A" w:rsidR="0078595F" w:rsidRPr="002F76F5" w:rsidRDefault="0078595F" w:rsidP="00544CEA"/>
    <w:p w14:paraId="6D355333" w14:textId="483543C9" w:rsidR="0078595F" w:rsidRPr="002F76F5" w:rsidRDefault="0078595F" w:rsidP="00544CEA"/>
    <w:p w14:paraId="31C5C895" w14:textId="0063EF7E" w:rsidR="0078595F" w:rsidRPr="002F76F5" w:rsidRDefault="0078595F" w:rsidP="00544CEA"/>
    <w:p w14:paraId="0BACDC1E" w14:textId="26D2D788" w:rsidR="0078595F" w:rsidRPr="002F76F5" w:rsidRDefault="0078595F" w:rsidP="00544CEA"/>
    <w:p w14:paraId="34750E6D" w14:textId="77777777" w:rsidR="007214C3" w:rsidRDefault="007214C3" w:rsidP="00544CEA">
      <w:bookmarkStart w:id="2" w:name="_Hlk34659212"/>
    </w:p>
    <w:p w14:paraId="5CC69577" w14:textId="074741FD" w:rsidR="0078595F" w:rsidRPr="002F76F5" w:rsidRDefault="00A43FFD" w:rsidP="00544CEA">
      <w:pPr>
        <w:pStyle w:val="Title"/>
      </w:pPr>
      <w:bookmarkStart w:id="3" w:name="_Hlk110440560"/>
      <w:r>
        <w:tab/>
      </w:r>
      <w:r w:rsidR="00245613">
        <w:t>Guidance</w:t>
      </w:r>
      <w:r w:rsidR="00366A50">
        <w:t xml:space="preserve"> </w:t>
      </w:r>
      <w:r w:rsidR="002C4317">
        <w:t>for Schools on Removing a Pupil from the School Register and Reporting Children Missing from Education</w:t>
      </w:r>
    </w:p>
    <w:bookmarkEnd w:id="3"/>
    <w:p w14:paraId="4960E845" w14:textId="07F79506" w:rsidR="0078595F" w:rsidRPr="002F76F5" w:rsidRDefault="0078595F" w:rsidP="00544CEA"/>
    <w:p w14:paraId="668DA9E1" w14:textId="4F3E9754" w:rsidR="00366A50" w:rsidRDefault="00505712" w:rsidP="00544CEA">
      <w:r w:rsidRPr="00D2230B">
        <w:rPr>
          <w:noProof/>
        </w:rPr>
        <w:drawing>
          <wp:anchor distT="0" distB="0" distL="114300" distR="114300" simplePos="0" relativeHeight="253306880" behindDoc="1" locked="0" layoutInCell="1" allowOverlap="1" wp14:anchorId="47B53A68" wp14:editId="5B972709">
            <wp:simplePos x="0" y="0"/>
            <wp:positionH relativeFrom="column">
              <wp:posOffset>-464820</wp:posOffset>
            </wp:positionH>
            <wp:positionV relativeFrom="paragraph">
              <wp:posOffset>182880</wp:posOffset>
            </wp:positionV>
            <wp:extent cx="7603490" cy="3334385"/>
            <wp:effectExtent l="0" t="0" r="0" b="0"/>
            <wp:wrapNone/>
            <wp:docPr id="5" name="Picture 15" descr="A picture containing text, aircraft&#10;&#10;Description automatically generated">
              <a:extLst xmlns:a="http://schemas.openxmlformats.org/drawingml/2006/main">
                <a:ext uri="{FF2B5EF4-FFF2-40B4-BE49-F238E27FC236}">
                  <a16:creationId xmlns:a16="http://schemas.microsoft.com/office/drawing/2014/main" id="{D8E0DC89-A27B-4F66-BE0E-1642DEEE90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A picture containing text, aircraft&#10;&#10;Description automatically generated">
                      <a:extLst>
                        <a:ext uri="{FF2B5EF4-FFF2-40B4-BE49-F238E27FC236}">
                          <a16:creationId xmlns:a16="http://schemas.microsoft.com/office/drawing/2014/main" id="{D8E0DC89-A27B-4F66-BE0E-1642DEEE90C7}"/>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3490" cy="3334385"/>
                    </a:xfrm>
                    <a:prstGeom prst="rect">
                      <a:avLst/>
                    </a:prstGeom>
                  </pic:spPr>
                </pic:pic>
              </a:graphicData>
            </a:graphic>
            <wp14:sizeRelH relativeFrom="margin">
              <wp14:pctWidth>0</wp14:pctWidth>
            </wp14:sizeRelH>
            <wp14:sizeRelV relativeFrom="margin">
              <wp14:pctHeight>0</wp14:pctHeight>
            </wp14:sizeRelV>
          </wp:anchor>
        </w:drawing>
      </w:r>
      <w:r>
        <w:tab/>
      </w:r>
      <w:r w:rsidR="002C4317">
        <w:t>September</w:t>
      </w:r>
      <w:r w:rsidR="00366A50">
        <w:t xml:space="preserve"> </w:t>
      </w:r>
      <w:r w:rsidR="00471CE2">
        <w:t>2024</w:t>
      </w:r>
    </w:p>
    <w:p w14:paraId="1AAE6E1B" w14:textId="400EF26E" w:rsidR="00366A50" w:rsidRDefault="00366A50" w:rsidP="00544CEA"/>
    <w:p w14:paraId="3C8E56B4" w14:textId="2EF52530" w:rsidR="00366A50" w:rsidRDefault="00366A50" w:rsidP="00544CEA">
      <w:pPr>
        <w:rPr>
          <w:sz w:val="32"/>
        </w:rPr>
      </w:pPr>
    </w:p>
    <w:p w14:paraId="2D5293C7" w14:textId="6970EF4B" w:rsidR="00366A50" w:rsidRDefault="00366A50" w:rsidP="00544CEA"/>
    <w:p w14:paraId="08C74D68" w14:textId="26A5326A" w:rsidR="00366A50" w:rsidRDefault="00366A50" w:rsidP="00544CEA"/>
    <w:p w14:paraId="26BACFB1" w14:textId="0B711266" w:rsidR="006144B0" w:rsidRPr="0075020D" w:rsidRDefault="006144B0" w:rsidP="00544CEA">
      <w:pPr>
        <w:rPr>
          <w:sz w:val="32"/>
        </w:rPr>
      </w:pPr>
      <w:r w:rsidRPr="002F76F5">
        <w:br w:type="page"/>
      </w:r>
    </w:p>
    <w:p w14:paraId="3DDBCA1C" w14:textId="36A47087" w:rsidR="00D2230B" w:rsidRPr="00D2230B" w:rsidRDefault="00A62C14" w:rsidP="00505712">
      <w:pPr>
        <w:pStyle w:val="Heading1"/>
        <w:numPr>
          <w:ilvl w:val="0"/>
          <w:numId w:val="0"/>
        </w:numPr>
        <w:ind w:left="720" w:hanging="720"/>
      </w:pPr>
      <w:bookmarkStart w:id="4" w:name="_Toc25672229"/>
      <w:bookmarkStart w:id="5" w:name="_Toc110450633"/>
      <w:bookmarkStart w:id="6" w:name="_Toc112157298"/>
      <w:bookmarkStart w:id="7" w:name="_Toc112857449"/>
      <w:bookmarkStart w:id="8" w:name="_Toc113614297"/>
      <w:bookmarkStart w:id="9" w:name="_Toc173740292"/>
      <w:r w:rsidRPr="00E52190">
        <w:lastRenderedPageBreak/>
        <w:t>Contents</w:t>
      </w:r>
      <w:bookmarkEnd w:id="4"/>
      <w:bookmarkEnd w:id="5"/>
      <w:bookmarkEnd w:id="6"/>
      <w:bookmarkEnd w:id="7"/>
      <w:bookmarkEnd w:id="8"/>
      <w:r w:rsidRPr="002F76F5">
        <w:t xml:space="preserve"> </w:t>
      </w:r>
      <w:bookmarkEnd w:id="9"/>
    </w:p>
    <w:sdt>
      <w:sdtPr>
        <w:rPr>
          <w:rFonts w:eastAsia="Arial"/>
          <w:b w:val="0"/>
          <w:noProof w:val="0"/>
          <w:color w:val="000000"/>
          <w:szCs w:val="28"/>
        </w:rPr>
        <w:id w:val="1600525600"/>
        <w:docPartObj>
          <w:docPartGallery w:val="Table of Contents"/>
          <w:docPartUnique/>
        </w:docPartObj>
      </w:sdtPr>
      <w:sdtEndPr>
        <w:rPr>
          <w:szCs w:val="24"/>
        </w:rPr>
      </w:sdtEndPr>
      <w:sdtContent>
        <w:p w14:paraId="5708C303" w14:textId="1F67A0EE" w:rsidR="005054D1" w:rsidRDefault="001357A1">
          <w:pPr>
            <w:pStyle w:val="TOC1"/>
            <w:rPr>
              <w:rFonts w:asciiTheme="minorHAnsi" w:eastAsiaTheme="minorEastAsia" w:hAnsiTheme="minorHAnsi" w:cstheme="minorBidi"/>
              <w:b w:val="0"/>
              <w:bCs w:val="0"/>
              <w:kern w:val="2"/>
              <w14:ligatures w14:val="standardContextual"/>
            </w:rPr>
          </w:pPr>
          <w:r>
            <w:fldChar w:fldCharType="begin"/>
          </w:r>
          <w:r>
            <w:instrText xml:space="preserve"> TOC \o "1-1" \h \z \u </w:instrText>
          </w:r>
          <w:r>
            <w:fldChar w:fldCharType="separate"/>
          </w:r>
        </w:p>
        <w:p w14:paraId="062E2532" w14:textId="5C81F542" w:rsidR="005054D1" w:rsidRDefault="00CA25F4">
          <w:pPr>
            <w:pStyle w:val="TOC1"/>
            <w:rPr>
              <w:rFonts w:asciiTheme="minorHAnsi" w:eastAsiaTheme="minorEastAsia" w:hAnsiTheme="minorHAnsi" w:cstheme="minorBidi"/>
              <w:b w:val="0"/>
              <w:bCs w:val="0"/>
              <w:kern w:val="2"/>
              <w14:ligatures w14:val="standardContextual"/>
            </w:rPr>
          </w:pPr>
          <w:hyperlink w:anchor="_Toc173740292" w:history="1">
            <w:r w:rsidR="005054D1" w:rsidRPr="00DB5B34">
              <w:rPr>
                <w:rStyle w:val="Hyperlink"/>
              </w:rPr>
              <w:t xml:space="preserve">Contents </w:t>
            </w:r>
            <w:r w:rsidR="005054D1">
              <w:rPr>
                <w:webHidden/>
              </w:rPr>
              <w:tab/>
            </w:r>
            <w:r w:rsidR="005054D1">
              <w:rPr>
                <w:webHidden/>
              </w:rPr>
              <w:fldChar w:fldCharType="begin"/>
            </w:r>
            <w:r w:rsidR="005054D1">
              <w:rPr>
                <w:webHidden/>
              </w:rPr>
              <w:instrText xml:space="preserve"> PAGEREF _Toc173740292 \h </w:instrText>
            </w:r>
            <w:r w:rsidR="005054D1">
              <w:rPr>
                <w:webHidden/>
              </w:rPr>
            </w:r>
            <w:r w:rsidR="005054D1">
              <w:rPr>
                <w:webHidden/>
              </w:rPr>
              <w:fldChar w:fldCharType="separate"/>
            </w:r>
            <w:r w:rsidR="005054D1">
              <w:rPr>
                <w:webHidden/>
              </w:rPr>
              <w:t>1</w:t>
            </w:r>
            <w:r w:rsidR="005054D1">
              <w:rPr>
                <w:webHidden/>
              </w:rPr>
              <w:fldChar w:fldCharType="end"/>
            </w:r>
          </w:hyperlink>
        </w:p>
        <w:p w14:paraId="33559DEC" w14:textId="36077451" w:rsidR="005054D1" w:rsidRDefault="00CA25F4">
          <w:pPr>
            <w:pStyle w:val="TOC1"/>
            <w:rPr>
              <w:rFonts w:asciiTheme="minorHAnsi" w:eastAsiaTheme="minorEastAsia" w:hAnsiTheme="minorHAnsi" w:cstheme="minorBidi"/>
              <w:b w:val="0"/>
              <w:bCs w:val="0"/>
              <w:kern w:val="2"/>
              <w14:ligatures w14:val="standardContextual"/>
            </w:rPr>
          </w:pPr>
          <w:hyperlink w:anchor="_Toc173740293" w:history="1">
            <w:r w:rsidR="005054D1" w:rsidRPr="00DB5B34">
              <w:rPr>
                <w:rStyle w:val="Hyperlink"/>
              </w:rPr>
              <w:t>1.</w:t>
            </w:r>
            <w:r w:rsidR="005054D1">
              <w:rPr>
                <w:rFonts w:asciiTheme="minorHAnsi" w:eastAsiaTheme="minorEastAsia" w:hAnsiTheme="minorHAnsi" w:cstheme="minorBidi"/>
                <w:b w:val="0"/>
                <w:bCs w:val="0"/>
                <w:kern w:val="2"/>
                <w14:ligatures w14:val="standardContextual"/>
              </w:rPr>
              <w:tab/>
            </w:r>
            <w:r w:rsidR="005054D1" w:rsidRPr="00DB5B34">
              <w:rPr>
                <w:rStyle w:val="Hyperlink"/>
              </w:rPr>
              <w:t>Purpose of the briefing</w:t>
            </w:r>
            <w:r w:rsidR="005054D1">
              <w:rPr>
                <w:webHidden/>
              </w:rPr>
              <w:tab/>
            </w:r>
            <w:r w:rsidR="005054D1">
              <w:rPr>
                <w:webHidden/>
              </w:rPr>
              <w:fldChar w:fldCharType="begin"/>
            </w:r>
            <w:r w:rsidR="005054D1">
              <w:rPr>
                <w:webHidden/>
              </w:rPr>
              <w:instrText xml:space="preserve"> PAGEREF _Toc173740293 \h </w:instrText>
            </w:r>
            <w:r w:rsidR="005054D1">
              <w:rPr>
                <w:webHidden/>
              </w:rPr>
            </w:r>
            <w:r w:rsidR="005054D1">
              <w:rPr>
                <w:webHidden/>
              </w:rPr>
              <w:fldChar w:fldCharType="separate"/>
            </w:r>
            <w:r w:rsidR="005054D1">
              <w:rPr>
                <w:webHidden/>
              </w:rPr>
              <w:t>2</w:t>
            </w:r>
            <w:r w:rsidR="005054D1">
              <w:rPr>
                <w:webHidden/>
              </w:rPr>
              <w:fldChar w:fldCharType="end"/>
            </w:r>
          </w:hyperlink>
        </w:p>
        <w:p w14:paraId="76982765" w14:textId="1FAA5CB0" w:rsidR="005054D1" w:rsidRDefault="00CA25F4">
          <w:pPr>
            <w:pStyle w:val="TOC1"/>
            <w:rPr>
              <w:rFonts w:asciiTheme="minorHAnsi" w:eastAsiaTheme="minorEastAsia" w:hAnsiTheme="minorHAnsi" w:cstheme="minorBidi"/>
              <w:b w:val="0"/>
              <w:bCs w:val="0"/>
              <w:kern w:val="2"/>
              <w14:ligatures w14:val="standardContextual"/>
            </w:rPr>
          </w:pPr>
          <w:hyperlink w:anchor="_Toc173740294" w:history="1">
            <w:r w:rsidR="005054D1" w:rsidRPr="00DB5B34">
              <w:rPr>
                <w:rStyle w:val="Hyperlink"/>
              </w:rPr>
              <w:t>2.</w:t>
            </w:r>
            <w:r w:rsidR="005054D1">
              <w:rPr>
                <w:rFonts w:asciiTheme="minorHAnsi" w:eastAsiaTheme="minorEastAsia" w:hAnsiTheme="minorHAnsi" w:cstheme="minorBidi"/>
                <w:b w:val="0"/>
                <w:bCs w:val="0"/>
                <w:kern w:val="2"/>
                <w14:ligatures w14:val="standardContextual"/>
              </w:rPr>
              <w:tab/>
            </w:r>
            <w:r w:rsidR="005054D1" w:rsidRPr="00DB5B34">
              <w:rPr>
                <w:rStyle w:val="Hyperlink"/>
              </w:rPr>
              <w:t>Introduction</w:t>
            </w:r>
            <w:r w:rsidR="005054D1">
              <w:rPr>
                <w:webHidden/>
              </w:rPr>
              <w:tab/>
            </w:r>
            <w:r w:rsidR="005054D1">
              <w:rPr>
                <w:webHidden/>
              </w:rPr>
              <w:fldChar w:fldCharType="begin"/>
            </w:r>
            <w:r w:rsidR="005054D1">
              <w:rPr>
                <w:webHidden/>
              </w:rPr>
              <w:instrText xml:space="preserve"> PAGEREF _Toc173740294 \h </w:instrText>
            </w:r>
            <w:r w:rsidR="005054D1">
              <w:rPr>
                <w:webHidden/>
              </w:rPr>
            </w:r>
            <w:r w:rsidR="005054D1">
              <w:rPr>
                <w:webHidden/>
              </w:rPr>
              <w:fldChar w:fldCharType="separate"/>
            </w:r>
            <w:r w:rsidR="005054D1">
              <w:rPr>
                <w:webHidden/>
              </w:rPr>
              <w:t>2</w:t>
            </w:r>
            <w:r w:rsidR="005054D1">
              <w:rPr>
                <w:webHidden/>
              </w:rPr>
              <w:fldChar w:fldCharType="end"/>
            </w:r>
          </w:hyperlink>
        </w:p>
        <w:p w14:paraId="462C4487" w14:textId="0F470F39" w:rsidR="005054D1" w:rsidRDefault="00CA25F4">
          <w:pPr>
            <w:pStyle w:val="TOC1"/>
            <w:rPr>
              <w:rFonts w:asciiTheme="minorHAnsi" w:eastAsiaTheme="minorEastAsia" w:hAnsiTheme="minorHAnsi" w:cstheme="minorBidi"/>
              <w:b w:val="0"/>
              <w:bCs w:val="0"/>
              <w:kern w:val="2"/>
              <w14:ligatures w14:val="standardContextual"/>
            </w:rPr>
          </w:pPr>
          <w:hyperlink w:anchor="_Toc173740295" w:history="1">
            <w:r w:rsidR="005054D1" w:rsidRPr="00DB5B34">
              <w:rPr>
                <w:rStyle w:val="Hyperlink"/>
              </w:rPr>
              <w:t>3.</w:t>
            </w:r>
            <w:r w:rsidR="005054D1">
              <w:rPr>
                <w:rFonts w:asciiTheme="minorHAnsi" w:eastAsiaTheme="minorEastAsia" w:hAnsiTheme="minorHAnsi" w:cstheme="minorBidi"/>
                <w:b w:val="0"/>
                <w:bCs w:val="0"/>
                <w:kern w:val="2"/>
                <w14:ligatures w14:val="standardContextual"/>
              </w:rPr>
              <w:tab/>
            </w:r>
            <w:r w:rsidR="005054D1" w:rsidRPr="00DB5B34">
              <w:rPr>
                <w:rStyle w:val="Hyperlink"/>
              </w:rPr>
              <w:t>Process for notifying the local authority of deletions from the admission register</w:t>
            </w:r>
            <w:r w:rsidR="005054D1">
              <w:rPr>
                <w:webHidden/>
              </w:rPr>
              <w:tab/>
            </w:r>
            <w:r w:rsidR="005054D1">
              <w:rPr>
                <w:webHidden/>
              </w:rPr>
              <w:fldChar w:fldCharType="begin"/>
            </w:r>
            <w:r w:rsidR="005054D1">
              <w:rPr>
                <w:webHidden/>
              </w:rPr>
              <w:instrText xml:space="preserve"> PAGEREF _Toc173740295 \h </w:instrText>
            </w:r>
            <w:r w:rsidR="005054D1">
              <w:rPr>
                <w:webHidden/>
              </w:rPr>
            </w:r>
            <w:r w:rsidR="005054D1">
              <w:rPr>
                <w:webHidden/>
              </w:rPr>
              <w:fldChar w:fldCharType="separate"/>
            </w:r>
            <w:r w:rsidR="005054D1">
              <w:rPr>
                <w:webHidden/>
              </w:rPr>
              <w:t>3</w:t>
            </w:r>
            <w:r w:rsidR="005054D1">
              <w:rPr>
                <w:webHidden/>
              </w:rPr>
              <w:fldChar w:fldCharType="end"/>
            </w:r>
          </w:hyperlink>
        </w:p>
        <w:p w14:paraId="2B4DCC2E" w14:textId="3DAF5753" w:rsidR="005054D1" w:rsidRDefault="00CA25F4">
          <w:pPr>
            <w:pStyle w:val="TOC1"/>
            <w:rPr>
              <w:rFonts w:asciiTheme="minorHAnsi" w:eastAsiaTheme="minorEastAsia" w:hAnsiTheme="minorHAnsi" w:cstheme="minorBidi"/>
              <w:b w:val="0"/>
              <w:bCs w:val="0"/>
              <w:kern w:val="2"/>
              <w14:ligatures w14:val="standardContextual"/>
            </w:rPr>
          </w:pPr>
          <w:hyperlink w:anchor="_Toc173740296" w:history="1">
            <w:r w:rsidR="005054D1" w:rsidRPr="00DB5B34">
              <w:rPr>
                <w:rStyle w:val="Hyperlink"/>
              </w:rPr>
              <w:t>4.</w:t>
            </w:r>
            <w:r w:rsidR="005054D1">
              <w:rPr>
                <w:rFonts w:asciiTheme="minorHAnsi" w:eastAsiaTheme="minorEastAsia" w:hAnsiTheme="minorHAnsi" w:cstheme="minorBidi"/>
                <w:b w:val="0"/>
                <w:bCs w:val="0"/>
                <w:kern w:val="2"/>
                <w14:ligatures w14:val="standardContextual"/>
              </w:rPr>
              <w:tab/>
            </w:r>
            <w:r w:rsidR="005054D1" w:rsidRPr="00DB5B34">
              <w:rPr>
                <w:rStyle w:val="Hyperlink"/>
              </w:rPr>
              <w:t>Information required</w:t>
            </w:r>
            <w:r w:rsidR="005054D1">
              <w:rPr>
                <w:webHidden/>
              </w:rPr>
              <w:tab/>
            </w:r>
            <w:r w:rsidR="005054D1">
              <w:rPr>
                <w:webHidden/>
              </w:rPr>
              <w:fldChar w:fldCharType="begin"/>
            </w:r>
            <w:r w:rsidR="005054D1">
              <w:rPr>
                <w:webHidden/>
              </w:rPr>
              <w:instrText xml:space="preserve"> PAGEREF _Toc173740296 \h </w:instrText>
            </w:r>
            <w:r w:rsidR="005054D1">
              <w:rPr>
                <w:webHidden/>
              </w:rPr>
            </w:r>
            <w:r w:rsidR="005054D1">
              <w:rPr>
                <w:webHidden/>
              </w:rPr>
              <w:fldChar w:fldCharType="separate"/>
            </w:r>
            <w:r w:rsidR="005054D1">
              <w:rPr>
                <w:webHidden/>
              </w:rPr>
              <w:t>3</w:t>
            </w:r>
            <w:r w:rsidR="005054D1">
              <w:rPr>
                <w:webHidden/>
              </w:rPr>
              <w:fldChar w:fldCharType="end"/>
            </w:r>
          </w:hyperlink>
        </w:p>
        <w:p w14:paraId="629ED215" w14:textId="00A8843B" w:rsidR="005054D1" w:rsidRDefault="00CA25F4">
          <w:pPr>
            <w:pStyle w:val="TOC1"/>
            <w:rPr>
              <w:rFonts w:asciiTheme="minorHAnsi" w:eastAsiaTheme="minorEastAsia" w:hAnsiTheme="minorHAnsi" w:cstheme="minorBidi"/>
              <w:b w:val="0"/>
              <w:bCs w:val="0"/>
              <w:kern w:val="2"/>
              <w14:ligatures w14:val="standardContextual"/>
            </w:rPr>
          </w:pPr>
          <w:hyperlink w:anchor="_Toc173740297" w:history="1">
            <w:r w:rsidR="005054D1" w:rsidRPr="00DB5B34">
              <w:rPr>
                <w:rStyle w:val="Hyperlink"/>
              </w:rPr>
              <w:t>5.</w:t>
            </w:r>
            <w:r w:rsidR="005054D1">
              <w:rPr>
                <w:rFonts w:asciiTheme="minorHAnsi" w:eastAsiaTheme="minorEastAsia" w:hAnsiTheme="minorHAnsi" w:cstheme="minorBidi"/>
                <w:b w:val="0"/>
                <w:bCs w:val="0"/>
                <w:kern w:val="2"/>
                <w14:ligatures w14:val="standardContextual"/>
              </w:rPr>
              <w:tab/>
            </w:r>
            <w:r w:rsidR="005054D1" w:rsidRPr="00DB5B34">
              <w:rPr>
                <w:rStyle w:val="Hyperlink"/>
              </w:rPr>
              <w:t>What are reasonable enquiries?</w:t>
            </w:r>
            <w:r w:rsidR="005054D1">
              <w:rPr>
                <w:webHidden/>
              </w:rPr>
              <w:tab/>
            </w:r>
            <w:r w:rsidR="005054D1">
              <w:rPr>
                <w:webHidden/>
              </w:rPr>
              <w:fldChar w:fldCharType="begin"/>
            </w:r>
            <w:r w:rsidR="005054D1">
              <w:rPr>
                <w:webHidden/>
              </w:rPr>
              <w:instrText xml:space="preserve"> PAGEREF _Toc173740297 \h </w:instrText>
            </w:r>
            <w:r w:rsidR="005054D1">
              <w:rPr>
                <w:webHidden/>
              </w:rPr>
            </w:r>
            <w:r w:rsidR="005054D1">
              <w:rPr>
                <w:webHidden/>
              </w:rPr>
              <w:fldChar w:fldCharType="separate"/>
            </w:r>
            <w:r w:rsidR="005054D1">
              <w:rPr>
                <w:webHidden/>
              </w:rPr>
              <w:t>5</w:t>
            </w:r>
            <w:r w:rsidR="005054D1">
              <w:rPr>
                <w:webHidden/>
              </w:rPr>
              <w:fldChar w:fldCharType="end"/>
            </w:r>
          </w:hyperlink>
        </w:p>
        <w:p w14:paraId="01EE5383" w14:textId="0FD21058" w:rsidR="005054D1" w:rsidRDefault="00CA25F4">
          <w:pPr>
            <w:pStyle w:val="TOC1"/>
            <w:rPr>
              <w:rFonts w:asciiTheme="minorHAnsi" w:eastAsiaTheme="minorEastAsia" w:hAnsiTheme="minorHAnsi" w:cstheme="minorBidi"/>
              <w:b w:val="0"/>
              <w:bCs w:val="0"/>
              <w:kern w:val="2"/>
              <w14:ligatures w14:val="standardContextual"/>
            </w:rPr>
          </w:pPr>
          <w:hyperlink w:anchor="_Toc173740298" w:history="1">
            <w:r w:rsidR="005054D1" w:rsidRPr="00DB5B34">
              <w:rPr>
                <w:rStyle w:val="Hyperlink"/>
              </w:rPr>
              <w:t>6.</w:t>
            </w:r>
            <w:r w:rsidR="005054D1">
              <w:rPr>
                <w:rFonts w:asciiTheme="minorHAnsi" w:eastAsiaTheme="minorEastAsia" w:hAnsiTheme="minorHAnsi" w:cstheme="minorBidi"/>
                <w:b w:val="0"/>
                <w:bCs w:val="0"/>
                <w:kern w:val="2"/>
                <w14:ligatures w14:val="standardContextual"/>
              </w:rPr>
              <w:tab/>
            </w:r>
            <w:r w:rsidR="005054D1" w:rsidRPr="00DB5B34">
              <w:rPr>
                <w:rStyle w:val="Hyperlink"/>
              </w:rPr>
              <w:t>Expected first day of attendance</w:t>
            </w:r>
            <w:r w:rsidR="005054D1">
              <w:rPr>
                <w:webHidden/>
              </w:rPr>
              <w:tab/>
            </w:r>
            <w:r w:rsidR="005054D1">
              <w:rPr>
                <w:webHidden/>
              </w:rPr>
              <w:fldChar w:fldCharType="begin"/>
            </w:r>
            <w:r w:rsidR="005054D1">
              <w:rPr>
                <w:webHidden/>
              </w:rPr>
              <w:instrText xml:space="preserve"> PAGEREF _Toc173740298 \h </w:instrText>
            </w:r>
            <w:r w:rsidR="005054D1">
              <w:rPr>
                <w:webHidden/>
              </w:rPr>
            </w:r>
            <w:r w:rsidR="005054D1">
              <w:rPr>
                <w:webHidden/>
              </w:rPr>
              <w:fldChar w:fldCharType="separate"/>
            </w:r>
            <w:r w:rsidR="005054D1">
              <w:rPr>
                <w:webHidden/>
              </w:rPr>
              <w:t>5</w:t>
            </w:r>
            <w:r w:rsidR="005054D1">
              <w:rPr>
                <w:webHidden/>
              </w:rPr>
              <w:fldChar w:fldCharType="end"/>
            </w:r>
          </w:hyperlink>
        </w:p>
        <w:p w14:paraId="2F0680F0" w14:textId="3F01168D" w:rsidR="005054D1" w:rsidRDefault="00CA25F4">
          <w:pPr>
            <w:pStyle w:val="TOC1"/>
            <w:rPr>
              <w:rFonts w:asciiTheme="minorHAnsi" w:eastAsiaTheme="minorEastAsia" w:hAnsiTheme="minorHAnsi" w:cstheme="minorBidi"/>
              <w:b w:val="0"/>
              <w:bCs w:val="0"/>
              <w:kern w:val="2"/>
              <w14:ligatures w14:val="standardContextual"/>
            </w:rPr>
          </w:pPr>
          <w:hyperlink w:anchor="_Toc173740299" w:history="1">
            <w:r w:rsidR="005054D1" w:rsidRPr="00DB5B34">
              <w:rPr>
                <w:rStyle w:val="Hyperlink"/>
              </w:rPr>
              <w:t>7.</w:t>
            </w:r>
            <w:r w:rsidR="005054D1">
              <w:rPr>
                <w:rFonts w:asciiTheme="minorHAnsi" w:eastAsiaTheme="minorEastAsia" w:hAnsiTheme="minorHAnsi" w:cstheme="minorBidi"/>
                <w:b w:val="0"/>
                <w:bCs w:val="0"/>
                <w:kern w:val="2"/>
                <w14:ligatures w14:val="standardContextual"/>
              </w:rPr>
              <w:tab/>
            </w:r>
            <w:r w:rsidR="005054D1" w:rsidRPr="00DB5B34">
              <w:rPr>
                <w:rStyle w:val="Hyperlink"/>
              </w:rPr>
              <w:t>Reporting irregular attendance.</w:t>
            </w:r>
            <w:r w:rsidR="005054D1">
              <w:rPr>
                <w:webHidden/>
              </w:rPr>
              <w:tab/>
            </w:r>
            <w:r w:rsidR="005054D1">
              <w:rPr>
                <w:webHidden/>
              </w:rPr>
              <w:fldChar w:fldCharType="begin"/>
            </w:r>
            <w:r w:rsidR="005054D1">
              <w:rPr>
                <w:webHidden/>
              </w:rPr>
              <w:instrText xml:space="preserve"> PAGEREF _Toc173740299 \h </w:instrText>
            </w:r>
            <w:r w:rsidR="005054D1">
              <w:rPr>
                <w:webHidden/>
              </w:rPr>
            </w:r>
            <w:r w:rsidR="005054D1">
              <w:rPr>
                <w:webHidden/>
              </w:rPr>
              <w:fldChar w:fldCharType="separate"/>
            </w:r>
            <w:r w:rsidR="005054D1">
              <w:rPr>
                <w:webHidden/>
              </w:rPr>
              <w:t>6</w:t>
            </w:r>
            <w:r w:rsidR="005054D1">
              <w:rPr>
                <w:webHidden/>
              </w:rPr>
              <w:fldChar w:fldCharType="end"/>
            </w:r>
          </w:hyperlink>
        </w:p>
        <w:p w14:paraId="278D4172" w14:textId="2D85D1BB" w:rsidR="005054D1" w:rsidRDefault="00CA25F4">
          <w:pPr>
            <w:pStyle w:val="TOC1"/>
            <w:rPr>
              <w:rFonts w:asciiTheme="minorHAnsi" w:eastAsiaTheme="minorEastAsia" w:hAnsiTheme="minorHAnsi" w:cstheme="minorBidi"/>
              <w:b w:val="0"/>
              <w:bCs w:val="0"/>
              <w:kern w:val="2"/>
              <w14:ligatures w14:val="standardContextual"/>
            </w:rPr>
          </w:pPr>
          <w:hyperlink w:anchor="_Toc173740300" w:history="1">
            <w:r w:rsidR="005054D1" w:rsidRPr="00DB5B34">
              <w:rPr>
                <w:rStyle w:val="Hyperlink"/>
              </w:rPr>
              <w:t>8.</w:t>
            </w:r>
            <w:r w:rsidR="005054D1">
              <w:rPr>
                <w:rFonts w:asciiTheme="minorHAnsi" w:eastAsiaTheme="minorEastAsia" w:hAnsiTheme="minorHAnsi" w:cstheme="minorBidi"/>
                <w:b w:val="0"/>
                <w:bCs w:val="0"/>
                <w:kern w:val="2"/>
                <w14:ligatures w14:val="standardContextual"/>
              </w:rPr>
              <w:tab/>
            </w:r>
            <w:r w:rsidR="005054D1" w:rsidRPr="00DB5B34">
              <w:rPr>
                <w:rStyle w:val="Hyperlink"/>
              </w:rPr>
              <w:t>Sharing common transfer files (CTF) through the school2school website (S2S)</w:t>
            </w:r>
            <w:r w:rsidR="005054D1">
              <w:rPr>
                <w:webHidden/>
              </w:rPr>
              <w:tab/>
            </w:r>
            <w:r w:rsidR="005054D1">
              <w:rPr>
                <w:webHidden/>
              </w:rPr>
              <w:fldChar w:fldCharType="begin"/>
            </w:r>
            <w:r w:rsidR="005054D1">
              <w:rPr>
                <w:webHidden/>
              </w:rPr>
              <w:instrText xml:space="preserve"> PAGEREF _Toc173740300 \h </w:instrText>
            </w:r>
            <w:r w:rsidR="005054D1">
              <w:rPr>
                <w:webHidden/>
              </w:rPr>
            </w:r>
            <w:r w:rsidR="005054D1">
              <w:rPr>
                <w:webHidden/>
              </w:rPr>
              <w:fldChar w:fldCharType="separate"/>
            </w:r>
            <w:r w:rsidR="005054D1">
              <w:rPr>
                <w:webHidden/>
              </w:rPr>
              <w:t>6</w:t>
            </w:r>
            <w:r w:rsidR="005054D1">
              <w:rPr>
                <w:webHidden/>
              </w:rPr>
              <w:fldChar w:fldCharType="end"/>
            </w:r>
          </w:hyperlink>
        </w:p>
        <w:p w14:paraId="71147D1D" w14:textId="020E5E85" w:rsidR="005054D1" w:rsidRDefault="00CA25F4">
          <w:pPr>
            <w:pStyle w:val="TOC1"/>
            <w:rPr>
              <w:rFonts w:asciiTheme="minorHAnsi" w:eastAsiaTheme="minorEastAsia" w:hAnsiTheme="minorHAnsi" w:cstheme="minorBidi"/>
              <w:b w:val="0"/>
              <w:bCs w:val="0"/>
              <w:kern w:val="2"/>
              <w14:ligatures w14:val="standardContextual"/>
            </w:rPr>
          </w:pPr>
          <w:hyperlink w:anchor="_Toc173740301" w:history="1">
            <w:r w:rsidR="005054D1" w:rsidRPr="00DB5B34">
              <w:rPr>
                <w:rStyle w:val="Hyperlink"/>
              </w:rPr>
              <w:t>9.</w:t>
            </w:r>
            <w:r w:rsidR="005054D1">
              <w:rPr>
                <w:rFonts w:asciiTheme="minorHAnsi" w:eastAsiaTheme="minorEastAsia" w:hAnsiTheme="minorHAnsi" w:cstheme="minorBidi"/>
                <w:b w:val="0"/>
                <w:bCs w:val="0"/>
                <w:kern w:val="2"/>
                <w14:ligatures w14:val="standardContextual"/>
              </w:rPr>
              <w:tab/>
            </w:r>
            <w:r w:rsidR="005054D1" w:rsidRPr="00DB5B34">
              <w:rPr>
                <w:rStyle w:val="Hyperlink"/>
              </w:rPr>
              <w:t>Lost pupil database</w:t>
            </w:r>
            <w:r w:rsidR="005054D1">
              <w:rPr>
                <w:webHidden/>
              </w:rPr>
              <w:tab/>
            </w:r>
            <w:r w:rsidR="005054D1">
              <w:rPr>
                <w:webHidden/>
              </w:rPr>
              <w:fldChar w:fldCharType="begin"/>
            </w:r>
            <w:r w:rsidR="005054D1">
              <w:rPr>
                <w:webHidden/>
              </w:rPr>
              <w:instrText xml:space="preserve"> PAGEREF _Toc173740301 \h </w:instrText>
            </w:r>
            <w:r w:rsidR="005054D1">
              <w:rPr>
                <w:webHidden/>
              </w:rPr>
            </w:r>
            <w:r w:rsidR="005054D1">
              <w:rPr>
                <w:webHidden/>
              </w:rPr>
              <w:fldChar w:fldCharType="separate"/>
            </w:r>
            <w:r w:rsidR="005054D1">
              <w:rPr>
                <w:webHidden/>
              </w:rPr>
              <w:t>7</w:t>
            </w:r>
            <w:r w:rsidR="005054D1">
              <w:rPr>
                <w:webHidden/>
              </w:rPr>
              <w:fldChar w:fldCharType="end"/>
            </w:r>
          </w:hyperlink>
        </w:p>
        <w:p w14:paraId="3A10C569" w14:textId="29011AC3" w:rsidR="005054D1" w:rsidRDefault="00CA25F4">
          <w:pPr>
            <w:pStyle w:val="TOC1"/>
            <w:rPr>
              <w:rFonts w:asciiTheme="minorHAnsi" w:eastAsiaTheme="minorEastAsia" w:hAnsiTheme="minorHAnsi" w:cstheme="minorBidi"/>
              <w:b w:val="0"/>
              <w:bCs w:val="0"/>
              <w:kern w:val="2"/>
              <w14:ligatures w14:val="standardContextual"/>
            </w:rPr>
          </w:pPr>
          <w:hyperlink w:anchor="_Toc173740302" w:history="1">
            <w:r w:rsidR="005054D1" w:rsidRPr="00DB5B34">
              <w:rPr>
                <w:rStyle w:val="Hyperlink"/>
              </w:rPr>
              <w:t>Annex A: Grounds for deleting a pupil from the school admission register</w:t>
            </w:r>
            <w:r w:rsidR="005054D1">
              <w:rPr>
                <w:webHidden/>
              </w:rPr>
              <w:tab/>
            </w:r>
            <w:r w:rsidR="005054D1">
              <w:rPr>
                <w:webHidden/>
              </w:rPr>
              <w:fldChar w:fldCharType="begin"/>
            </w:r>
            <w:r w:rsidR="005054D1">
              <w:rPr>
                <w:webHidden/>
              </w:rPr>
              <w:instrText xml:space="preserve"> PAGEREF _Toc173740302 \h </w:instrText>
            </w:r>
            <w:r w:rsidR="005054D1">
              <w:rPr>
                <w:webHidden/>
              </w:rPr>
            </w:r>
            <w:r w:rsidR="005054D1">
              <w:rPr>
                <w:webHidden/>
              </w:rPr>
              <w:fldChar w:fldCharType="separate"/>
            </w:r>
            <w:r w:rsidR="005054D1">
              <w:rPr>
                <w:webHidden/>
              </w:rPr>
              <w:t>9</w:t>
            </w:r>
            <w:r w:rsidR="005054D1">
              <w:rPr>
                <w:webHidden/>
              </w:rPr>
              <w:fldChar w:fldCharType="end"/>
            </w:r>
          </w:hyperlink>
        </w:p>
        <w:p w14:paraId="30721AFF" w14:textId="1E5EED94" w:rsidR="005054D1" w:rsidRDefault="00CA25F4">
          <w:pPr>
            <w:pStyle w:val="TOC1"/>
            <w:rPr>
              <w:rFonts w:asciiTheme="minorHAnsi" w:eastAsiaTheme="minorEastAsia" w:hAnsiTheme="minorHAnsi" w:cstheme="minorBidi"/>
              <w:b w:val="0"/>
              <w:bCs w:val="0"/>
              <w:kern w:val="2"/>
              <w14:ligatures w14:val="standardContextual"/>
            </w:rPr>
          </w:pPr>
          <w:hyperlink w:anchor="_Toc173740303" w:history="1">
            <w:r w:rsidR="005054D1" w:rsidRPr="00DB5B34">
              <w:rPr>
                <w:rStyle w:val="Hyperlink"/>
              </w:rPr>
              <w:t>Annex B: CME 1A</w:t>
            </w:r>
            <w:r w:rsidR="005054D1">
              <w:rPr>
                <w:webHidden/>
              </w:rPr>
              <w:tab/>
            </w:r>
            <w:r w:rsidR="005054D1">
              <w:rPr>
                <w:webHidden/>
              </w:rPr>
              <w:fldChar w:fldCharType="begin"/>
            </w:r>
            <w:r w:rsidR="005054D1">
              <w:rPr>
                <w:webHidden/>
              </w:rPr>
              <w:instrText xml:space="preserve"> PAGEREF _Toc173740303 \h </w:instrText>
            </w:r>
            <w:r w:rsidR="005054D1">
              <w:rPr>
                <w:webHidden/>
              </w:rPr>
            </w:r>
            <w:r w:rsidR="005054D1">
              <w:rPr>
                <w:webHidden/>
              </w:rPr>
              <w:fldChar w:fldCharType="separate"/>
            </w:r>
            <w:r w:rsidR="005054D1">
              <w:rPr>
                <w:webHidden/>
              </w:rPr>
              <w:t>13</w:t>
            </w:r>
            <w:r w:rsidR="005054D1">
              <w:rPr>
                <w:webHidden/>
              </w:rPr>
              <w:fldChar w:fldCharType="end"/>
            </w:r>
          </w:hyperlink>
        </w:p>
        <w:p w14:paraId="4A3D68BD" w14:textId="14B51F9E" w:rsidR="00AB3E6B" w:rsidRDefault="001357A1" w:rsidP="00544CEA">
          <w:pPr>
            <w:rPr>
              <w:noProof/>
            </w:rPr>
          </w:pPr>
          <w:r>
            <w:rPr>
              <w:noProof/>
            </w:rPr>
            <w:fldChar w:fldCharType="end"/>
          </w:r>
        </w:p>
        <w:p w14:paraId="4134FF50" w14:textId="4E87C92B" w:rsidR="00013928" w:rsidRPr="00013928" w:rsidRDefault="00CA25F4" w:rsidP="00544CEA"/>
      </w:sdtContent>
    </w:sdt>
    <w:p w14:paraId="06E35E67" w14:textId="77777777" w:rsidR="00245613" w:rsidRDefault="00245613" w:rsidP="00544CEA">
      <w:pPr>
        <w:rPr>
          <w:rFonts w:ascii="Bolton" w:eastAsia="Bolton" w:hAnsi="Bolton" w:cs="Bolton"/>
          <w:color w:val="0070C0"/>
          <w:sz w:val="42"/>
          <w:szCs w:val="22"/>
        </w:rPr>
      </w:pPr>
      <w:r>
        <w:br w:type="page"/>
      </w:r>
    </w:p>
    <w:p w14:paraId="1CBD5614" w14:textId="622CC683" w:rsidR="006F7C2B" w:rsidRPr="00E77804" w:rsidRDefault="00CA2E86" w:rsidP="00CA2E86">
      <w:pPr>
        <w:pStyle w:val="Heading1"/>
      </w:pPr>
      <w:bookmarkStart w:id="10" w:name="_Toc173740293"/>
      <w:r>
        <w:lastRenderedPageBreak/>
        <w:t xml:space="preserve">Purpose of the </w:t>
      </w:r>
      <w:r w:rsidR="00544CEA">
        <w:t>b</w:t>
      </w:r>
      <w:r>
        <w:t>riefing</w:t>
      </w:r>
      <w:bookmarkEnd w:id="10"/>
    </w:p>
    <w:p w14:paraId="0C119D25" w14:textId="7B40BCD2" w:rsidR="00CA2E86" w:rsidRDefault="00544CEA" w:rsidP="00544CEA">
      <w:r>
        <w:tab/>
      </w:r>
      <w:r w:rsidR="00CA2E86">
        <w:t xml:space="preserve">The purpose of this briefing is to inform schools about </w:t>
      </w:r>
      <w:r w:rsidR="00693C7C">
        <w:t xml:space="preserve">the process for </w:t>
      </w:r>
      <w:r w:rsidR="00CA2E86">
        <w:t>notifying the Local Authority when they remove a pupil from the school admission register.  The briefing also clarifies the circumstances where schools need to report children missing from education when:</w:t>
      </w:r>
    </w:p>
    <w:p w14:paraId="1AC650D6" w14:textId="52C8AF77" w:rsidR="00CA2E86" w:rsidRDefault="00CA2E86" w:rsidP="00544CEA">
      <w:pPr>
        <w:pStyle w:val="ListParagraph"/>
        <w:numPr>
          <w:ilvl w:val="0"/>
          <w:numId w:val="12"/>
        </w:numPr>
      </w:pPr>
      <w:r>
        <w:t xml:space="preserve">Believed to have left the area without a confirmed destination. </w:t>
      </w:r>
    </w:p>
    <w:p w14:paraId="4517E4A7" w14:textId="3B5B5093" w:rsidR="00CA2E86" w:rsidRDefault="00CA2E86" w:rsidP="00544CEA">
      <w:pPr>
        <w:pStyle w:val="ListParagraph"/>
        <w:numPr>
          <w:ilvl w:val="0"/>
          <w:numId w:val="12"/>
        </w:numPr>
      </w:pPr>
      <w:r>
        <w:t>Failed to return from a period of authorised leave.</w:t>
      </w:r>
    </w:p>
    <w:p w14:paraId="1B2514AB" w14:textId="1914E657" w:rsidR="00CA2E86" w:rsidRDefault="00CA2E86" w:rsidP="00544CEA">
      <w:pPr>
        <w:pStyle w:val="ListParagraph"/>
        <w:numPr>
          <w:ilvl w:val="0"/>
          <w:numId w:val="12"/>
        </w:numPr>
      </w:pPr>
      <w:r>
        <w:t>Ceased to attend and no longer ordinarily reside at a reasonable distance from the school.</w:t>
      </w:r>
    </w:p>
    <w:p w14:paraId="51D548AF" w14:textId="77777777" w:rsidR="00CA2E86" w:rsidRDefault="00CA2E86" w:rsidP="00544CEA">
      <w:pPr>
        <w:pStyle w:val="ListParagraph"/>
      </w:pPr>
    </w:p>
    <w:p w14:paraId="46004CC0" w14:textId="4070F212" w:rsidR="0074230B" w:rsidRPr="0092189F" w:rsidRDefault="00CA2E86" w:rsidP="00CA2E86">
      <w:pPr>
        <w:pStyle w:val="Heading1"/>
      </w:pPr>
      <w:bookmarkStart w:id="11" w:name="_Toc173740294"/>
      <w:bookmarkStart w:id="12" w:name="_Hlk40104693"/>
      <w:bookmarkEnd w:id="2"/>
      <w:r>
        <w:t>Introduction</w:t>
      </w:r>
      <w:bookmarkEnd w:id="11"/>
    </w:p>
    <w:bookmarkEnd w:id="12"/>
    <w:p w14:paraId="4BEDF533" w14:textId="17E251EA" w:rsidR="00CE391C" w:rsidRDefault="004F7A0B" w:rsidP="00544CEA">
      <w:r>
        <w:tab/>
      </w:r>
      <w:r w:rsidR="005C3524">
        <w:t xml:space="preserve">The School Attendance (Pupil Registration) (England) Regulations 2024 </w:t>
      </w:r>
      <w:r w:rsidR="002E6021">
        <w:t>come into force from 19</w:t>
      </w:r>
      <w:r w:rsidR="002E6021" w:rsidRPr="00820F5D">
        <w:rPr>
          <w:vertAlign w:val="superscript"/>
        </w:rPr>
        <w:t>th</w:t>
      </w:r>
      <w:r w:rsidR="002E6021">
        <w:t xml:space="preserve"> August 2024, replacing The Education (Pupil Registration) (England) Regulations 2006.  Section 9 of the regulations</w:t>
      </w:r>
      <w:r w:rsidR="005C3524">
        <w:t xml:space="preserve"> </w:t>
      </w:r>
      <w:r w:rsidR="00CA2E86">
        <w:t xml:space="preserve">govern the grounds for deleting a pupil of compulsory </w:t>
      </w:r>
      <w:r w:rsidR="00CE391C">
        <w:t>school</w:t>
      </w:r>
      <w:r w:rsidR="00CA2E86">
        <w:t xml:space="preserve"> age. </w:t>
      </w:r>
    </w:p>
    <w:p w14:paraId="17436B71" w14:textId="594F455D" w:rsidR="00CA2E86" w:rsidRDefault="00CE391C" w:rsidP="00544CEA">
      <w:r>
        <w:tab/>
      </w:r>
      <w:r w:rsidR="00CA2E86">
        <w:t>Annex A: details all fifteen grounds where a</w:t>
      </w:r>
      <w:r>
        <w:t xml:space="preserve"> compulsory age</w:t>
      </w:r>
      <w:r w:rsidR="00CA2E86">
        <w:t xml:space="preserve"> pupil can lawfully be removed from roll</w:t>
      </w:r>
      <w:r>
        <w:t xml:space="preserve"> </w:t>
      </w:r>
    </w:p>
    <w:p w14:paraId="107D960F" w14:textId="0E42D988" w:rsidR="00CA2E86" w:rsidRDefault="00CA2E86" w:rsidP="00544CEA">
      <w:r>
        <w:tab/>
        <w:t xml:space="preserve">Headteacher’s should ensure that one of the 15 grounds prescribe in regulation </w:t>
      </w:r>
      <w:r w:rsidR="00EE4867">
        <w:t>9 has</w:t>
      </w:r>
      <w:r>
        <w:t xml:space="preserve"> been fully met before removing a pupil from roll.</w:t>
      </w:r>
    </w:p>
    <w:p w14:paraId="3CF28648" w14:textId="399CAD22" w:rsidR="00CA2E86" w:rsidRDefault="00CA2E86" w:rsidP="00544CEA">
      <w:r>
        <w:tab/>
        <w:t xml:space="preserve">With effect from 1st September 2016, all schools (including academies and independent schools) have been legally required to notify their local authority when they are about to remove a pupil’s name from the school admission register under any of the fifteen grounds listed in </w:t>
      </w:r>
      <w:r w:rsidR="002E6021">
        <w:t xml:space="preserve">The School Attendance (Pupil Registration) (England) Regulations 2024 </w:t>
      </w:r>
      <w:r>
        <w:t xml:space="preserve">(Annex A). </w:t>
      </w:r>
    </w:p>
    <w:p w14:paraId="763910C2" w14:textId="307FEB22" w:rsidR="003E2DFD" w:rsidRDefault="00CA2E86" w:rsidP="00544CEA">
      <w:r>
        <w:tab/>
        <w:t>This duty does not apply when a pupil’s name is removed from the admission register at standard transition points – i.e., when the pupil has completed the final year of education normally provided by that school</w:t>
      </w:r>
      <w:r w:rsidR="00246F67">
        <w:t>.</w:t>
      </w:r>
    </w:p>
    <w:bookmarkEnd w:id="0"/>
    <w:p w14:paraId="64C22A4F" w14:textId="77777777" w:rsidR="00544CEA" w:rsidRDefault="00544CEA" w:rsidP="00F21130">
      <w:pPr>
        <w:tabs>
          <w:tab w:val="clear" w:pos="5670"/>
        </w:tabs>
        <w:spacing w:after="160" w:line="259" w:lineRule="auto"/>
        <w:ind w:left="0" w:firstLine="0"/>
      </w:pPr>
    </w:p>
    <w:p w14:paraId="6EC474AD" w14:textId="2408E002" w:rsidR="0065351F" w:rsidRDefault="00D9262D" w:rsidP="00CA2E86">
      <w:pPr>
        <w:pStyle w:val="Heading1"/>
      </w:pPr>
      <w:bookmarkStart w:id="13" w:name="_Toc173740295"/>
      <w:r>
        <w:lastRenderedPageBreak/>
        <w:t>P</w:t>
      </w:r>
      <w:r w:rsidR="00CA2E86">
        <w:t xml:space="preserve">rocess for </w:t>
      </w:r>
      <w:r w:rsidR="00544CEA">
        <w:t>n</w:t>
      </w:r>
      <w:r w:rsidR="0032611C">
        <w:t xml:space="preserve">otifying the </w:t>
      </w:r>
      <w:r w:rsidR="00544CEA">
        <w:t>l</w:t>
      </w:r>
      <w:r w:rsidR="0032611C">
        <w:t xml:space="preserve">ocal </w:t>
      </w:r>
      <w:r w:rsidR="00544CEA">
        <w:t>a</w:t>
      </w:r>
      <w:r w:rsidR="0032611C">
        <w:t xml:space="preserve">uthority of </w:t>
      </w:r>
      <w:r w:rsidR="00544CEA">
        <w:t>d</w:t>
      </w:r>
      <w:r w:rsidR="0032611C">
        <w:t xml:space="preserve">eletions from the </w:t>
      </w:r>
      <w:r w:rsidR="00544CEA">
        <w:t>a</w:t>
      </w:r>
      <w:r w:rsidR="0032611C">
        <w:t xml:space="preserve">dmission </w:t>
      </w:r>
      <w:r w:rsidR="00544CEA">
        <w:t>r</w:t>
      </w:r>
      <w:r w:rsidR="0032611C">
        <w:t>egister</w:t>
      </w:r>
      <w:bookmarkEnd w:id="13"/>
    </w:p>
    <w:p w14:paraId="01423BF0" w14:textId="1AF67B0B" w:rsidR="0032611C" w:rsidRDefault="000E7352" w:rsidP="00544CEA">
      <w:r>
        <w:tab/>
      </w:r>
      <w:r w:rsidR="00DD56B5">
        <w:t xml:space="preserve"> All schools</w:t>
      </w:r>
      <w:r w:rsidR="0032611C">
        <w:t xml:space="preserve"> must complete the web-based form as soon as one of the grounds for deletion has been met and not later than the date on which the pupils’ name is deleted from the register</w:t>
      </w:r>
      <w:r w:rsidR="00CE391C">
        <w:t xml:space="preserve"> for children of compulsory school age.</w:t>
      </w:r>
    </w:p>
    <w:p w14:paraId="650213AB" w14:textId="33422990" w:rsidR="0032611C" w:rsidRDefault="0032611C" w:rsidP="00544CEA">
      <w:r>
        <w:tab/>
        <w:t>This form can be accessed at the following link and must be completed for all pupils who are to be removed from the school roll outside of the standard transition points.</w:t>
      </w:r>
    </w:p>
    <w:p w14:paraId="064F73B1" w14:textId="1655D07F" w:rsidR="000E7352" w:rsidRPr="000E7352" w:rsidRDefault="0032611C" w:rsidP="00544CEA">
      <w:r>
        <w:tab/>
      </w:r>
      <w:hyperlink r:id="rId14" w:history="1">
        <w:r w:rsidRPr="00580AD8">
          <w:rPr>
            <w:rStyle w:val="Hyperlink"/>
          </w:rPr>
          <w:t>http://www.bolton.gov.uk/schoolsadminremove</w:t>
        </w:r>
      </w:hyperlink>
      <w:r>
        <w:t xml:space="preserve"> </w:t>
      </w:r>
      <w:r w:rsidR="000E7352" w:rsidRPr="000E7352">
        <w:t>.</w:t>
      </w:r>
      <w:r w:rsidR="000E7352">
        <w:tab/>
      </w:r>
    </w:p>
    <w:p w14:paraId="4D5530B1" w14:textId="723DA778" w:rsidR="0065351F" w:rsidRDefault="0065351F" w:rsidP="00544CEA"/>
    <w:p w14:paraId="424EA453" w14:textId="5433273C" w:rsidR="000E7352" w:rsidRDefault="0032611C" w:rsidP="00CA2E86">
      <w:pPr>
        <w:pStyle w:val="Heading1"/>
      </w:pPr>
      <w:bookmarkStart w:id="14" w:name="_Toc173740296"/>
      <w:r>
        <w:t xml:space="preserve">Information </w:t>
      </w:r>
      <w:r w:rsidR="00544CEA">
        <w:t>r</w:t>
      </w:r>
      <w:r>
        <w:t>equired</w:t>
      </w:r>
      <w:bookmarkEnd w:id="14"/>
    </w:p>
    <w:p w14:paraId="18AE4521" w14:textId="4104E3E6" w:rsidR="0032611C" w:rsidRDefault="000E7352" w:rsidP="00544CEA">
      <w:r>
        <w:tab/>
      </w:r>
      <w:r w:rsidR="0032611C">
        <w:t>When notifying the local authority that a pupil’s name is to be removed from the admission register, the school must provide the local authority with the following information:</w:t>
      </w:r>
    </w:p>
    <w:p w14:paraId="3F943780" w14:textId="77777777" w:rsidR="0032611C" w:rsidRDefault="0032611C" w:rsidP="00246F67">
      <w:pPr>
        <w:pStyle w:val="ListParagraph"/>
        <w:numPr>
          <w:ilvl w:val="0"/>
          <w:numId w:val="13"/>
        </w:numPr>
        <w:ind w:left="1134" w:hanging="425"/>
      </w:pPr>
      <w:r>
        <w:t xml:space="preserve">the full name of the pupil, </w:t>
      </w:r>
    </w:p>
    <w:p w14:paraId="5AAFE281" w14:textId="3F4B1C94" w:rsidR="0032611C" w:rsidRDefault="0032611C" w:rsidP="00246F67">
      <w:pPr>
        <w:pStyle w:val="ListParagraph"/>
        <w:numPr>
          <w:ilvl w:val="0"/>
          <w:numId w:val="13"/>
        </w:numPr>
        <w:ind w:left="1134" w:hanging="425"/>
      </w:pPr>
      <w:r>
        <w:t xml:space="preserve">the full name and address of any parent with whom the pupil lives, </w:t>
      </w:r>
    </w:p>
    <w:p w14:paraId="1DF49248" w14:textId="0C66B163" w:rsidR="0032611C" w:rsidRDefault="0032611C" w:rsidP="00246F67">
      <w:pPr>
        <w:pStyle w:val="ListParagraph"/>
        <w:numPr>
          <w:ilvl w:val="0"/>
          <w:numId w:val="13"/>
        </w:numPr>
        <w:ind w:left="1134" w:hanging="425"/>
      </w:pPr>
      <w:r>
        <w:t xml:space="preserve">at least one telephone number of the parent with whom the pupil lives, </w:t>
      </w:r>
    </w:p>
    <w:p w14:paraId="6C2B1B1C" w14:textId="0AE212B6" w:rsidR="0032611C" w:rsidRDefault="0032611C" w:rsidP="00246F67">
      <w:pPr>
        <w:pStyle w:val="ListParagraph"/>
        <w:numPr>
          <w:ilvl w:val="0"/>
          <w:numId w:val="13"/>
        </w:numPr>
        <w:ind w:left="1134" w:hanging="425"/>
      </w:pPr>
      <w:r>
        <w:t>the full name and address of the parent who the pupil is going to live with, and the date the pupil is expected to start living there, if applicable,</w:t>
      </w:r>
    </w:p>
    <w:p w14:paraId="7FD07270" w14:textId="12FF6DFC" w:rsidR="0032611C" w:rsidRDefault="0032611C" w:rsidP="00246F67">
      <w:pPr>
        <w:pStyle w:val="ListParagraph"/>
        <w:numPr>
          <w:ilvl w:val="0"/>
          <w:numId w:val="13"/>
        </w:numPr>
        <w:ind w:left="1134" w:hanging="425"/>
      </w:pPr>
      <w:r>
        <w:t>the name of pupil’s destination school and the pupil’s expected start date there, if applicable,</w:t>
      </w:r>
    </w:p>
    <w:p w14:paraId="72BAAFE8" w14:textId="5ACADFEF" w:rsidR="0032611C" w:rsidRDefault="0032611C" w:rsidP="00246F67">
      <w:pPr>
        <w:pStyle w:val="ListParagraph"/>
        <w:numPr>
          <w:ilvl w:val="0"/>
          <w:numId w:val="13"/>
        </w:numPr>
        <w:ind w:left="1134" w:hanging="425"/>
      </w:pPr>
      <w:r>
        <w:t xml:space="preserve">the ground in regulation </w:t>
      </w:r>
      <w:r w:rsidR="00DD56B5">
        <w:t>9</w:t>
      </w:r>
      <w:r>
        <w:t xml:space="preserve"> under which the pupil’s name is to be removed from the admission register (see Annex A). </w:t>
      </w:r>
    </w:p>
    <w:p w14:paraId="6E872438" w14:textId="7FD95EB8" w:rsidR="000E7352" w:rsidRDefault="0032611C" w:rsidP="00544CEA">
      <w:r>
        <w:tab/>
        <w:t>Completion of the online notification form will enable school to discharge their duty and provide all the required information.</w:t>
      </w:r>
    </w:p>
    <w:p w14:paraId="141CE537" w14:textId="77777777" w:rsidR="0032611C" w:rsidRPr="0032611C" w:rsidRDefault="000E7352" w:rsidP="00544CEA">
      <w:r w:rsidRPr="0032611C">
        <w:tab/>
      </w:r>
      <w:r w:rsidR="0032611C" w:rsidRPr="0032611C">
        <w:t>Important note in relation to deletions from the register where the pupil has been absent for 20 continuous days or failed to return to school within 10 days of a period of approved absence.</w:t>
      </w:r>
    </w:p>
    <w:p w14:paraId="0C31A6C9" w14:textId="65EC8CD2" w:rsidR="0032611C" w:rsidRDefault="0032611C" w:rsidP="00544CEA">
      <w:r>
        <w:tab/>
        <w:t xml:space="preserve">Before deleting a pupil’s name from the register under </w:t>
      </w:r>
      <w:r w:rsidR="00820F5D">
        <w:t>regulation (</w:t>
      </w:r>
      <w:r w:rsidR="003C4501">
        <w:t xml:space="preserve">9(1), </w:t>
      </w:r>
      <w:r w:rsidR="003C4501" w:rsidRPr="00BF342E">
        <w:t>sub-paragraphs (</w:t>
      </w:r>
      <w:r w:rsidR="003C4501">
        <w:t>h</w:t>
      </w:r>
      <w:r w:rsidR="003C4501" w:rsidRPr="00BF342E">
        <w:t>)</w:t>
      </w:r>
      <w:r w:rsidR="003C4501">
        <w:t xml:space="preserve"> </w:t>
      </w:r>
      <w:r w:rsidR="003C4501" w:rsidRPr="00BF342E">
        <w:t>(iii)</w:t>
      </w:r>
      <w:r w:rsidR="003C4501">
        <w:t xml:space="preserve">(aa)(bb) </w:t>
      </w:r>
      <w:r w:rsidR="003C4501" w:rsidRPr="00BF342E">
        <w:t>and (</w:t>
      </w:r>
      <w:r w:rsidR="003C4501">
        <w:t>i</w:t>
      </w:r>
      <w:r w:rsidR="00B83CEA">
        <w:t>)</w:t>
      </w:r>
      <w:r w:rsidR="003C4501" w:rsidRPr="00BF342E">
        <w:t>(iii)</w:t>
      </w:r>
      <w:r w:rsidR="00B83CEA">
        <w:t>(</w:t>
      </w:r>
      <w:r w:rsidR="003C4501">
        <w:t>aa</w:t>
      </w:r>
      <w:r w:rsidR="00B83CEA">
        <w:t>)(</w:t>
      </w:r>
      <w:r w:rsidR="003C4501">
        <w:t>bb</w:t>
      </w:r>
      <w:r w:rsidR="00B83CEA">
        <w:t>)</w:t>
      </w:r>
      <w:r w:rsidR="003C4501">
        <w:t xml:space="preserve"> (</w:t>
      </w:r>
      <w:r>
        <w:t xml:space="preserve">see Annex A), schools must make </w:t>
      </w:r>
      <w:r w:rsidRPr="0032611C">
        <w:rPr>
          <w:b/>
          <w:i/>
          <w:iCs/>
        </w:rPr>
        <w:t>reasonable enquiries</w:t>
      </w:r>
      <w:r>
        <w:t xml:space="preserve"> to establish the whereabouts of the child </w:t>
      </w:r>
      <w:r w:rsidRPr="0032611C">
        <w:rPr>
          <w:b/>
          <w:u w:val="single"/>
        </w:rPr>
        <w:t>jointly</w:t>
      </w:r>
      <w:r>
        <w:t xml:space="preserve"> with the local authority. </w:t>
      </w:r>
    </w:p>
    <w:p w14:paraId="7B109CBB" w14:textId="77777777" w:rsidR="00651564" w:rsidRDefault="0032611C" w:rsidP="00544CEA">
      <w:r>
        <w:tab/>
      </w:r>
    </w:p>
    <w:p w14:paraId="6B51C6EE" w14:textId="2954853E" w:rsidR="000E7352" w:rsidRDefault="00651564" w:rsidP="00544CEA">
      <w:r>
        <w:tab/>
      </w:r>
      <w:r w:rsidR="0032611C">
        <w:t xml:space="preserve">Where a pupil has ceased to attend and is believed to have left the area without confirming a forwarding destination or failed to return to school within 10 days of a period of approved leave of absence, schools should undertake their own reasonable enquiries as soon possible and submit a CME 1A form </w:t>
      </w:r>
      <w:r w:rsidR="0032611C" w:rsidRPr="0032611C">
        <w:rPr>
          <w:b/>
        </w:rPr>
        <w:t>(Annex B)</w:t>
      </w:r>
      <w:r w:rsidR="0032611C">
        <w:t xml:space="preserve"> to </w:t>
      </w:r>
      <w:hyperlink r:id="rId15" w:history="1">
        <w:r w:rsidR="0032611C" w:rsidRPr="00580AD8">
          <w:rPr>
            <w:rStyle w:val="Hyperlink"/>
          </w:rPr>
          <w:t>onrollgonemissing@bolton.gov.uk</w:t>
        </w:r>
      </w:hyperlink>
      <w:r w:rsidR="0032611C">
        <w:t xml:space="preserve"> </w:t>
      </w:r>
    </w:p>
    <w:p w14:paraId="749CBA58" w14:textId="040FC30A" w:rsidR="0032611C" w:rsidRDefault="0032611C" w:rsidP="00544CEA">
      <w:r>
        <w:tab/>
        <w:t xml:space="preserve">The CME 1A referral form can be found at the following link </w:t>
      </w:r>
      <w:hyperlink r:id="rId16" w:history="1">
        <w:r w:rsidRPr="00580AD8">
          <w:rPr>
            <w:rStyle w:val="Hyperlink"/>
          </w:rPr>
          <w:t>https://www.bolton.gov.uk/cme-1a-form</w:t>
        </w:r>
      </w:hyperlink>
      <w:r>
        <w:t xml:space="preserve"> </w:t>
      </w:r>
    </w:p>
    <w:p w14:paraId="2957FA47" w14:textId="77777777" w:rsidR="0032611C" w:rsidRDefault="0032611C" w:rsidP="00544CEA">
      <w:r>
        <w:tab/>
        <w:t>The pupil should remain on roll until the local authority have undergone further checks.  The outcome of both the school’s and the authority’s attempts to trace the pupil will dictate their next steps.</w:t>
      </w:r>
    </w:p>
    <w:p w14:paraId="116ADF64" w14:textId="3F0542E8" w:rsidR="0032611C" w:rsidRDefault="0032611C" w:rsidP="00544CEA">
      <w:r>
        <w:tab/>
      </w:r>
      <w:r w:rsidR="003C4501">
        <w:t>Regulation 9(</w:t>
      </w:r>
      <w:r w:rsidR="003C4501" w:rsidRPr="000D04AB">
        <w:t>1)(</w:t>
      </w:r>
      <w:r w:rsidR="003C4501">
        <w:t>h</w:t>
      </w:r>
      <w:r w:rsidR="003C4501" w:rsidRPr="000D04AB">
        <w:t>) and 9(1)(</w:t>
      </w:r>
      <w:r w:rsidR="003C4501">
        <w:t>i</w:t>
      </w:r>
      <w:r w:rsidR="003C4501" w:rsidRPr="000D04AB">
        <w:t>)</w:t>
      </w:r>
      <w:r w:rsidR="003C4501">
        <w:t xml:space="preserve"> </w:t>
      </w:r>
      <w:r>
        <w:t xml:space="preserve">is only applicable where the school and the local authority have failed, after jointly making reasonable enquiries to ascertain where the pupil </w:t>
      </w:r>
      <w:r w:rsidR="00A4058A">
        <w:t xml:space="preserve">is, </w:t>
      </w:r>
      <w:r w:rsidR="00A4058A" w:rsidRPr="003C4501">
        <w:t>or</w:t>
      </w:r>
      <w:r w:rsidR="003C4501" w:rsidRPr="00601967">
        <w:t xml:space="preserve"> they have succeeded but they agree that there are no reasonable grounds to believe that the pupil will attend the school again.</w:t>
      </w:r>
    </w:p>
    <w:p w14:paraId="5BB0ED8F" w14:textId="7BC1CC57" w:rsidR="0032611C" w:rsidRDefault="0032611C" w:rsidP="00544CEA">
      <w:r>
        <w:tab/>
      </w:r>
      <w:r w:rsidRPr="006B0B27">
        <w:t xml:space="preserve">If either body’s enquiries locate the pupil, </w:t>
      </w:r>
      <w:r>
        <w:t xml:space="preserve">the pupil should remain on roll unless one of the other grounds within </w:t>
      </w:r>
      <w:r w:rsidR="00953DDA">
        <w:t xml:space="preserve">Regulation 9 of the School Attendance (Pupil Registration) (England) Regulations 2024 </w:t>
      </w:r>
      <w:r>
        <w:t xml:space="preserve">has been met </w:t>
      </w:r>
      <w:r w:rsidRPr="0032611C">
        <w:rPr>
          <w:b/>
        </w:rPr>
        <w:t>(Annex A)</w:t>
      </w:r>
      <w:r>
        <w:rPr>
          <w:b/>
        </w:rPr>
        <w:t>.</w:t>
      </w:r>
      <w:r w:rsidRPr="00E85B7F">
        <w:t xml:space="preserve"> This includes instances where a parent has taken the child out of school for a period of extended leave of 20 days or more</w:t>
      </w:r>
      <w:r>
        <w:t>.</w:t>
      </w:r>
    </w:p>
    <w:p w14:paraId="4532A355" w14:textId="77777777" w:rsidR="00B7332F" w:rsidRDefault="0032611C" w:rsidP="00EE2159">
      <w:r>
        <w:tab/>
        <w:t>T</w:t>
      </w:r>
      <w:r w:rsidRPr="006B0B27">
        <w:t>he</w:t>
      </w:r>
      <w:r>
        <w:t xml:space="preserve"> school and local authority </w:t>
      </w:r>
      <w:r w:rsidRPr="006B0B27">
        <w:t>should both act according to the pupil’s circumstances at the time. This could mean, for example, accessing specialist services, dealing with a transfer between schools, keeping the pupil on the roll and treating the case as one of persistent truancy, and multi-agency working.</w:t>
      </w:r>
      <w:r w:rsidR="00B7332F">
        <w:t xml:space="preserve"> </w:t>
      </w:r>
    </w:p>
    <w:p w14:paraId="739AE519" w14:textId="08D67151" w:rsidR="00544CEA" w:rsidRDefault="00B7332F" w:rsidP="00EE2159">
      <w:pPr>
        <w:rPr>
          <w:b/>
          <w:bCs w:val="0"/>
        </w:rPr>
      </w:pPr>
      <w:r>
        <w:tab/>
      </w:r>
      <w:r w:rsidR="0032611C" w:rsidRPr="0013507C">
        <w:rPr>
          <w:b/>
          <w:bCs w:val="0"/>
        </w:rPr>
        <w:t>Important note in relation to deletions from the register for pupils who no longer ordinarily reside at an address which is a reasonable distance from the school with which they are registered</w:t>
      </w:r>
      <w:r w:rsidR="00784B09">
        <w:rPr>
          <w:b/>
          <w:bCs w:val="0"/>
        </w:rPr>
        <w:t xml:space="preserve"> -</w:t>
      </w:r>
      <w:r w:rsidR="00DF45B3">
        <w:rPr>
          <w:b/>
          <w:bCs w:val="0"/>
        </w:rPr>
        <w:t xml:space="preserve"> Regulation 9(1)(g)</w:t>
      </w:r>
    </w:p>
    <w:p w14:paraId="65AF1162" w14:textId="1C78989E" w:rsidR="00DA08D8" w:rsidRPr="0013507C" w:rsidRDefault="00D9262D" w:rsidP="00784B09">
      <w:pPr>
        <w:pStyle w:val="NormalWeb"/>
      </w:pPr>
      <w:r>
        <w:rPr>
          <w:b/>
          <w:bCs w:val="0"/>
        </w:rPr>
        <w:tab/>
      </w:r>
      <w:r>
        <w:rPr>
          <w:rFonts w:ascii="Arial" w:hAnsi="Arial" w:cs="Arial"/>
        </w:rPr>
        <w:t xml:space="preserve">For a school to delete a pupil’s name from the admission register </w:t>
      </w:r>
      <w:proofErr w:type="spellStart"/>
      <w:r w:rsidR="00784B09">
        <w:rPr>
          <w:rFonts w:ascii="Arial" w:hAnsi="Arial" w:cs="Arial"/>
        </w:rPr>
        <w:t>under ground</w:t>
      </w:r>
      <w:proofErr w:type="spellEnd"/>
      <w:r w:rsidR="00784B09">
        <w:rPr>
          <w:rFonts w:ascii="Arial" w:hAnsi="Arial" w:cs="Arial"/>
        </w:rPr>
        <w:t xml:space="preserve"> </w:t>
      </w:r>
      <w:r>
        <w:rPr>
          <w:rFonts w:ascii="Arial" w:hAnsi="Arial" w:cs="Arial"/>
        </w:rPr>
        <w:t>9(1)(g) they would have to be sure that the pupil is not just temporarily away from the place they ordinarily reside.</w:t>
      </w:r>
    </w:p>
    <w:p w14:paraId="51424917" w14:textId="74C8A94C" w:rsidR="00544CEA" w:rsidRDefault="00784B09" w:rsidP="00544CEA">
      <w:r>
        <w:tab/>
      </w:r>
      <w:r w:rsidR="0032611C" w:rsidRPr="002D7791">
        <w:t>Prior to removing a pupil</w:t>
      </w:r>
      <w:r w:rsidR="0032611C">
        <w:t xml:space="preserve"> from the register </w:t>
      </w:r>
      <w:r w:rsidR="0032611C" w:rsidRPr="002D7791">
        <w:t xml:space="preserve">under regulation </w:t>
      </w:r>
      <w:r w:rsidR="00DF45B3">
        <w:t xml:space="preserve">9 (1)(g) </w:t>
      </w:r>
      <w:r w:rsidR="0032611C">
        <w:t xml:space="preserve">the school should satisfy itself that a forwarding address has been established.  Where no forwarding address can be established, school should complete a CME 1A form </w:t>
      </w:r>
      <w:hyperlink r:id="rId17" w:history="1">
        <w:r w:rsidR="0032611C">
          <w:rPr>
            <w:rStyle w:val="Hyperlink"/>
          </w:rPr>
          <w:t>https://www.bolton.gov.uk/cme-1a-form</w:t>
        </w:r>
      </w:hyperlink>
      <w:r w:rsidR="0032611C">
        <w:t xml:space="preserve">  and treat the matter as one where </w:t>
      </w:r>
      <w:r w:rsidR="00314824">
        <w:t xml:space="preserve">joint </w:t>
      </w:r>
      <w:r w:rsidR="0032611C">
        <w:t>reasonable enquires are required to establish the whereabouts prior to removing from roll.</w:t>
      </w:r>
    </w:p>
    <w:p w14:paraId="1ACA1DE1" w14:textId="77777777" w:rsidR="00651564" w:rsidRDefault="00544CEA" w:rsidP="00544CEA">
      <w:r>
        <w:tab/>
      </w:r>
    </w:p>
    <w:p w14:paraId="781FF13E" w14:textId="77777777" w:rsidR="00651564" w:rsidRDefault="00651564" w:rsidP="00544CEA"/>
    <w:p w14:paraId="43110739" w14:textId="1E7A8358" w:rsidR="0032611C" w:rsidRDefault="00651564" w:rsidP="00544CEA">
      <w:r>
        <w:tab/>
      </w:r>
      <w:r w:rsidR="0032611C">
        <w:t xml:space="preserve">If a family notify school, they are moving abroad but are unable to confirm a forwarding address, school should request to see details of travel arrangements to satisfy itself that the family are leaving the country and not intending to return, to fulfil the requirements for </w:t>
      </w:r>
      <w:r w:rsidR="0018342B">
        <w:t>regulation 9</w:t>
      </w:r>
      <w:r w:rsidR="00314824">
        <w:t>(1)(g)</w:t>
      </w:r>
    </w:p>
    <w:p w14:paraId="349EE0CC" w14:textId="77777777" w:rsidR="0032611C" w:rsidRPr="000E7352" w:rsidRDefault="0032611C" w:rsidP="00651564">
      <w:pPr>
        <w:ind w:left="0" w:firstLine="0"/>
      </w:pPr>
    </w:p>
    <w:p w14:paraId="5DE3EF14" w14:textId="3CCC4872" w:rsidR="000E7352" w:rsidRPr="009C52C2" w:rsidRDefault="00544CEA" w:rsidP="00CA2E86">
      <w:pPr>
        <w:pStyle w:val="Heading1"/>
      </w:pPr>
      <w:bookmarkStart w:id="15" w:name="_Toc173740297"/>
      <w:r>
        <w:t>What are reasonable enquiries?</w:t>
      </w:r>
      <w:bookmarkEnd w:id="15"/>
    </w:p>
    <w:p w14:paraId="53DFFE25" w14:textId="77777777" w:rsidR="00544CEA" w:rsidRPr="00544CEA" w:rsidRDefault="000E7352" w:rsidP="00544CEA">
      <w:r>
        <w:tab/>
      </w:r>
      <w:r w:rsidR="00544CEA" w:rsidRPr="00544CEA">
        <w:t xml:space="preserve">The term ‘reasonable enquiries’ grants schools and local authorities a degree of flexibility in decision-making, particularly as the steps that need to be taken in a given case will vary. The term ‘reasonable’ also makes clear that there is a limit to what the school and local authority is expected to do. </w:t>
      </w:r>
    </w:p>
    <w:p w14:paraId="5325AAAE" w14:textId="2E60E148" w:rsidR="00544CEA" w:rsidRPr="00544CEA" w:rsidRDefault="00544CEA" w:rsidP="00544CEA">
      <w:r>
        <w:tab/>
      </w:r>
      <w:r w:rsidRPr="00544CEA">
        <w:t xml:space="preserve">In line with the duty under section 10 of the Children Act 2004, the expectation is that the school and the local authority will have in place procedures designed to carry out reasonable enquiries. The type of procedures may include the appropriate person checking with relatives, neighbours, landlords – private or social housing providers – and other local stakeholders who are involved. Schools should also record that they have completed these enquiries. </w:t>
      </w:r>
    </w:p>
    <w:p w14:paraId="0C57B8B2" w14:textId="41F86187" w:rsidR="000E7352" w:rsidRPr="009C52C2" w:rsidRDefault="00544CEA" w:rsidP="00544CEA">
      <w:r>
        <w:tab/>
      </w:r>
      <w:r w:rsidRPr="00544CEA">
        <w:t>This duty does not apply in relation to children who are registered at school but not attending regularly.  Schools already have a duty to monitor attendance through the attendance register and should act early to address patterns of absence.</w:t>
      </w:r>
    </w:p>
    <w:p w14:paraId="3CB7915B" w14:textId="46DD4FB7" w:rsidR="00544CEA" w:rsidRDefault="00544CEA">
      <w:pPr>
        <w:tabs>
          <w:tab w:val="clear" w:pos="5670"/>
        </w:tabs>
        <w:spacing w:after="160" w:line="259" w:lineRule="auto"/>
        <w:ind w:left="0" w:firstLine="0"/>
        <w:rPr>
          <w:rFonts w:ascii="Bolton" w:eastAsia="Bolton" w:hAnsi="Bolton" w:cs="Bolton"/>
          <w:color w:val="0070C0"/>
          <w:sz w:val="42"/>
          <w:szCs w:val="22"/>
        </w:rPr>
      </w:pPr>
    </w:p>
    <w:p w14:paraId="4FDDE0FB" w14:textId="39DBB4E5" w:rsidR="000E7352" w:rsidRDefault="00544CEA" w:rsidP="00CA2E86">
      <w:pPr>
        <w:pStyle w:val="Heading1"/>
      </w:pPr>
      <w:bookmarkStart w:id="16" w:name="_Toc173740298"/>
      <w:r>
        <w:t>Expected first day of attendance</w:t>
      </w:r>
      <w:bookmarkEnd w:id="16"/>
    </w:p>
    <w:p w14:paraId="57677F64" w14:textId="1A5A8429" w:rsidR="00544CEA" w:rsidRDefault="00544CEA" w:rsidP="00544CEA">
      <w:r>
        <w:tab/>
        <w:t>Schools must enter pupils on the admission register and attendance register from the beginning of the first day on which the school has agreed, or been notified, that the pupil will attend the school.  For most pupils</w:t>
      </w:r>
      <w:r w:rsidR="0013507C">
        <w:t>,</w:t>
      </w:r>
      <w:r>
        <w:t xml:space="preserve"> the expected first day of attendance is the first day of the school year.</w:t>
      </w:r>
    </w:p>
    <w:p w14:paraId="388F089B" w14:textId="2C4CFB32" w:rsidR="00544CEA" w:rsidRDefault="00544CEA" w:rsidP="00544CEA">
      <w:r>
        <w:tab/>
        <w:t xml:space="preserve">If a pupil fails to attend on the agreed or notified date, </w:t>
      </w:r>
      <w:r w:rsidR="0013507C">
        <w:t>the s</w:t>
      </w:r>
      <w:r>
        <w:t xml:space="preserve">chool should undertake reasonable enquiries to establish the child’s whereabouts and consider notifying the local authority at the earliest opportunity. </w:t>
      </w:r>
    </w:p>
    <w:p w14:paraId="7983C792" w14:textId="69501391" w:rsidR="009A41F0" w:rsidRDefault="00544CEA" w:rsidP="00544CEA">
      <w:r>
        <w:tab/>
        <w:t>The school must establish the reason for absence and mark the attendance register accordingly.</w:t>
      </w:r>
    </w:p>
    <w:p w14:paraId="400B94C4" w14:textId="77777777" w:rsidR="00544CEA" w:rsidRDefault="00544CEA" w:rsidP="00544CEA"/>
    <w:p w14:paraId="2284AB4E" w14:textId="22548E07" w:rsidR="009A41F0" w:rsidRDefault="00544CEA" w:rsidP="00CA2E86">
      <w:pPr>
        <w:pStyle w:val="Heading1"/>
      </w:pPr>
      <w:bookmarkStart w:id="17" w:name="_Toc173740299"/>
      <w:r>
        <w:t>Reporting irregular attendance</w:t>
      </w:r>
      <w:r w:rsidR="009A41F0">
        <w:t>.</w:t>
      </w:r>
      <w:bookmarkEnd w:id="17"/>
    </w:p>
    <w:p w14:paraId="3B8244C8" w14:textId="204D7F4A" w:rsidR="00544CEA" w:rsidRDefault="00544CEA" w:rsidP="00544CEA">
      <w:r>
        <w:tab/>
        <w:t>Schools must monitor pupils’ attendance closely through their daily register and address poor or irregular attendance. Where absence is a cause for concern</w:t>
      </w:r>
      <w:r w:rsidR="0013507C">
        <w:t>,</w:t>
      </w:r>
      <w:r>
        <w:t xml:space="preserve"> schools should use Early Help processes to establish appropriate internal and external support for children and families.</w:t>
      </w:r>
    </w:p>
    <w:p w14:paraId="7EDA4681" w14:textId="3B461DDC" w:rsidR="0013507C" w:rsidRDefault="00544CEA" w:rsidP="00544CEA">
      <w:r>
        <w:tab/>
        <w:t xml:space="preserve">Where pupils are persistently absent and school attempts to address this through Early Help </w:t>
      </w:r>
      <w:r w:rsidR="00314824">
        <w:t>processes</w:t>
      </w:r>
      <w:bookmarkStart w:id="18" w:name="_Hlk172547862"/>
      <w:r w:rsidR="00314824" w:rsidRPr="00314824">
        <w:t xml:space="preserve"> </w:t>
      </w:r>
      <w:r w:rsidR="00314824">
        <w:t>and Staged Attendance Processes</w:t>
      </w:r>
      <w:bookmarkEnd w:id="18"/>
      <w:r w:rsidR="00314824">
        <w:t xml:space="preserve"> have</w:t>
      </w:r>
      <w:r>
        <w:t xml:space="preserve"> not resulted in improvement, the school should notify the Early Intervention Service so the circumstances can be investigated, and appropriate intervention considered.</w:t>
      </w:r>
    </w:p>
    <w:p w14:paraId="775DFBE8" w14:textId="0CFA62A6" w:rsidR="00544CEA" w:rsidRDefault="0013507C" w:rsidP="00544CEA">
      <w:r>
        <w:tab/>
      </w:r>
      <w:r w:rsidR="00544CEA">
        <w:t xml:space="preserve">Information about how to access the </w:t>
      </w:r>
      <w:r w:rsidR="00B40283">
        <w:t>E</w:t>
      </w:r>
      <w:r w:rsidR="00544CEA">
        <w:t>arly Intervention Service can be found on the school’s extranet on the Early Intervention Service page</w:t>
      </w:r>
    </w:p>
    <w:p w14:paraId="5E73BD6B" w14:textId="6D0A2CF9" w:rsidR="00856B54" w:rsidRDefault="00544CEA" w:rsidP="00856B54">
      <w:pPr>
        <w:rPr>
          <w:rFonts w:ascii="Aptos" w:eastAsiaTheme="minorHAnsi" w:hAnsi="Aptos" w:cs="Aptos"/>
          <w:bCs w:val="0"/>
          <w:color w:val="auto"/>
          <w:sz w:val="22"/>
          <w:szCs w:val="22"/>
        </w:rPr>
      </w:pPr>
      <w:r>
        <w:tab/>
      </w:r>
      <w:r w:rsidR="00856B54">
        <w:t xml:space="preserve"> </w:t>
      </w:r>
      <w:hyperlink r:id="rId18" w:history="1">
        <w:r w:rsidR="008935AF">
          <w:rPr>
            <w:rStyle w:val="Hyperlink"/>
          </w:rPr>
          <w:t>https://schoolextranet.bolton.gov.uk/P28658</w:t>
        </w:r>
      </w:hyperlink>
    </w:p>
    <w:p w14:paraId="7345E6CF" w14:textId="19369D19" w:rsidR="00544CEA" w:rsidRPr="0013507C" w:rsidRDefault="00544CEA" w:rsidP="00544CEA"/>
    <w:p w14:paraId="7AC4684B" w14:textId="7BE622CF" w:rsidR="009A41F0" w:rsidRDefault="00544CEA" w:rsidP="00544CEA">
      <w:r>
        <w:tab/>
        <w:t>If there is reason to believe that a child is in immediate danger or at risk of harm</w:t>
      </w:r>
      <w:r w:rsidR="0013507C">
        <w:t>,</w:t>
      </w:r>
      <w:r>
        <w:t xml:space="preserve"> a referral should be made to children’s services (and the police if appropriate) without delay.</w:t>
      </w:r>
    </w:p>
    <w:p w14:paraId="18D40499" w14:textId="6E7C6072" w:rsidR="00544CEA" w:rsidRDefault="00544CEA">
      <w:pPr>
        <w:tabs>
          <w:tab w:val="clear" w:pos="5670"/>
        </w:tabs>
        <w:spacing w:after="160" w:line="259" w:lineRule="auto"/>
        <w:ind w:left="0" w:firstLine="0"/>
        <w:rPr>
          <w:rFonts w:ascii="Bolton" w:eastAsia="Bolton" w:hAnsi="Bolton" w:cs="Bolton"/>
          <w:color w:val="0070C0"/>
          <w:sz w:val="42"/>
          <w:szCs w:val="22"/>
        </w:rPr>
      </w:pPr>
    </w:p>
    <w:p w14:paraId="5BE1F975" w14:textId="640D50D2" w:rsidR="009A41F0" w:rsidRDefault="00544CEA" w:rsidP="00CA2E86">
      <w:pPr>
        <w:pStyle w:val="Heading1"/>
      </w:pPr>
      <w:bookmarkStart w:id="19" w:name="_Toc173740300"/>
      <w:r w:rsidRPr="00544CEA">
        <w:t>Sharing common transfer files (CTF) through the school2school website (S2S)</w:t>
      </w:r>
      <w:bookmarkEnd w:id="19"/>
    </w:p>
    <w:p w14:paraId="22787B6F" w14:textId="2396AFAB" w:rsidR="008F43F2" w:rsidRDefault="008F43F2" w:rsidP="008F43F2">
      <w:r>
        <w:tab/>
        <w:t xml:space="preserve">All schools maintained by a local authority in England are </w:t>
      </w:r>
      <w:r w:rsidR="00784B09">
        <w:t>required, when</w:t>
      </w:r>
      <w:r>
        <w:t xml:space="preserve"> a pupil ceases to be registered at their school and becomes a registered pupil at another school in England or Wales, to send a Common Transfer File (CTF) to the new school. Schools maintained by a local authority include all phases – for example, nursery, primary, secondary – and types of schools – for example, special schools and pupil referral units (PRUs).</w:t>
      </w:r>
    </w:p>
    <w:p w14:paraId="032409D3" w14:textId="26558B15" w:rsidR="008F43F2" w:rsidRDefault="008F43F2" w:rsidP="008F43F2">
      <w:r>
        <w:tab/>
        <w:t xml:space="preserve">Academies (including free schools) are also strongly encouraged by the DfE to send CTFs when a pupil leaves to attend another school. </w:t>
      </w:r>
    </w:p>
    <w:p w14:paraId="22B1BBC0" w14:textId="3BD9AF16" w:rsidR="009A41F0" w:rsidRDefault="008F43F2" w:rsidP="0013507C">
      <w:r>
        <w:tab/>
        <w:t>The statutory obligation on schools in England to send CTFs is set out in the Education (Pupil Information) (England) Regulations 2005 Statutory Instrument (S.I.) and subsequent amendments in The Education (Pupil Information) (England) (Amendment) 2008, The Education (Pupil Information and School Performance</w:t>
      </w:r>
      <w:r w:rsidRPr="008F43F2">
        <w:t xml:space="preserve"> Information) (Miscellaneous Amendments) (England) 2013, The Education (Information) (Miscellaneous Amendments) (England) 2015, The Education (Pupil Information) (England) (Amendment) 2019.</w:t>
      </w:r>
    </w:p>
    <w:p w14:paraId="46339AAA" w14:textId="4CA2E4A9" w:rsidR="008F43F2" w:rsidRDefault="008F43F2" w:rsidP="008F43F2">
      <w:r>
        <w:tab/>
        <w:t>The legislation referred to in the summary above mandates the sending of the data in CTFs within 15 days of a pupil leaving a local authority-maintained school for another school. This must be done using the CTF format, unless one of the schools does not have the systems for receiving the file. Section 9(2)(b) of the regulations states that the CTF must be sent either through the school2school system (S2S) or using a secure transfer system provided by a local authority.</w:t>
      </w:r>
    </w:p>
    <w:p w14:paraId="202B1252" w14:textId="77777777" w:rsidR="008F43F2" w:rsidRDefault="008F43F2" w:rsidP="008F43F2"/>
    <w:p w14:paraId="2C86BF2E" w14:textId="5EB7CF91" w:rsidR="008F43F2" w:rsidRDefault="008F43F2" w:rsidP="008F43F2">
      <w:pPr>
        <w:pStyle w:val="Heading1"/>
      </w:pPr>
      <w:bookmarkStart w:id="20" w:name="_Toc173740301"/>
      <w:r>
        <w:t>Lost pupil database</w:t>
      </w:r>
      <w:bookmarkEnd w:id="20"/>
      <w:r w:rsidRPr="008F43F2">
        <w:t xml:space="preserve"> </w:t>
      </w:r>
    </w:p>
    <w:p w14:paraId="42FA0E63" w14:textId="54669000" w:rsidR="008F43F2" w:rsidRDefault="008F43F2" w:rsidP="008F43F2">
      <w:r>
        <w:tab/>
        <w:t xml:space="preserve">The school2school system also contains a searchable area, where schools can upload CTFs of pupils who have left but their destination, next school is </w:t>
      </w:r>
      <w:proofErr w:type="gramStart"/>
      <w:r>
        <w:t>unknown</w:t>
      </w:r>
      <w:proofErr w:type="gramEnd"/>
      <w:r>
        <w:t xml:space="preserve"> or the child has moved abroad or transferred to a non-maintained school.</w:t>
      </w:r>
    </w:p>
    <w:p w14:paraId="0E06C67B" w14:textId="291EAE45" w:rsidR="008F43F2" w:rsidRDefault="008F43F2" w:rsidP="008F43F2">
      <w:r>
        <w:tab/>
        <w:t>Any pupil LEAVING a school whose destination is unknown or is known to be out of the maintained system, should have a file created and uploaded to this site</w:t>
      </w:r>
      <w:r w:rsidR="0013507C">
        <w:t>.</w:t>
      </w:r>
    </w:p>
    <w:p w14:paraId="7A86DE84" w14:textId="77777777" w:rsidR="00784B09" w:rsidRDefault="008F43F2" w:rsidP="00784B09">
      <w:r>
        <w:tab/>
      </w:r>
      <w:r w:rsidR="00D9262D">
        <w:t>In circumstances where parents are moving away and withdrawing their child but are unable to say how their child will continue with their education, for example, the family are relocating but have not been able to secure a place at a new school in advance, once the pupil has completed their final day at school and moved out of the area, the school must delete the pupil’s name from the admission register and the pupil’s information should then be transferred to the Lost Pupil Database via the S2S system</w:t>
      </w:r>
      <w:r w:rsidR="00784B09">
        <w:t xml:space="preserve"> </w:t>
      </w:r>
    </w:p>
    <w:p w14:paraId="547AE87F" w14:textId="050A7155" w:rsidR="00856B54" w:rsidRDefault="00784B09" w:rsidP="00856B54">
      <w:pPr>
        <w:rPr>
          <w:b/>
          <w:bCs w:val="0"/>
        </w:rPr>
      </w:pPr>
      <w:r>
        <w:tab/>
      </w:r>
      <w:r w:rsidR="008F43F2">
        <w:t xml:space="preserve">Where a pupil is removed from roll under regulation </w:t>
      </w:r>
      <w:r w:rsidR="0062181F">
        <w:t xml:space="preserve">9(1)(h) and 9(1)(i) </w:t>
      </w:r>
      <w:r w:rsidR="008F43F2">
        <w:t xml:space="preserve">the school should send the common transfer file (CTF) to the school 2 school website at </w:t>
      </w:r>
      <w:hyperlink r:id="rId19" w:history="1">
        <w:r w:rsidR="008F43F2" w:rsidRPr="00580AD8">
          <w:rPr>
            <w:rStyle w:val="Hyperlink"/>
          </w:rPr>
          <w:t>www.education.gov.uk/s2s</w:t>
        </w:r>
      </w:hyperlink>
      <w:r w:rsidR="008F43F2">
        <w:t xml:space="preserve"> using XXXXXXX as the destination. </w:t>
      </w:r>
      <w:r w:rsidR="008F43F2" w:rsidRPr="008F43F2">
        <w:rPr>
          <w:b/>
          <w:bCs w:val="0"/>
        </w:rPr>
        <w:t xml:space="preserve">Refer to the document Uploading CTFs for more information which can be found at the following link view </w:t>
      </w:r>
    </w:p>
    <w:p w14:paraId="37351EE3" w14:textId="48F569F2" w:rsidR="008935AF" w:rsidRDefault="008935AF" w:rsidP="00856B54">
      <w:pPr>
        <w:rPr>
          <w:rFonts w:ascii="Aptos" w:eastAsiaTheme="minorHAnsi" w:hAnsi="Aptos" w:cs="Aptos"/>
          <w:bCs w:val="0"/>
          <w:color w:val="auto"/>
          <w:sz w:val="22"/>
          <w:szCs w:val="22"/>
        </w:rPr>
      </w:pPr>
      <w:r>
        <w:rPr>
          <w:rFonts w:ascii="Aptos" w:eastAsiaTheme="minorHAnsi" w:hAnsi="Aptos" w:cs="Aptos"/>
          <w:bCs w:val="0"/>
          <w:color w:val="auto"/>
          <w:sz w:val="22"/>
          <w:szCs w:val="22"/>
        </w:rPr>
        <w:tab/>
      </w:r>
      <w:hyperlink r:id="rId20" w:history="1">
        <w:r w:rsidRPr="008935AF">
          <w:rPr>
            <w:rStyle w:val="Hyperlink"/>
          </w:rPr>
          <w:t>https://schoolextranet.bolton.gov.uk/P28350</w:t>
        </w:r>
      </w:hyperlink>
    </w:p>
    <w:p w14:paraId="0A362050" w14:textId="33EBE57A" w:rsidR="00856B54" w:rsidRDefault="00856B54" w:rsidP="00856B54">
      <w:r>
        <w:tab/>
      </w:r>
      <w:r w:rsidR="00A4058A" w:rsidRPr="00A4058A">
        <w:t>The school should also update their school information management system and record the pupil as ‘missing’</w:t>
      </w:r>
    </w:p>
    <w:p w14:paraId="7A726D1A" w14:textId="182CE362" w:rsidR="00F21130" w:rsidRDefault="00F21130" w:rsidP="00A4058A">
      <w:pPr>
        <w:ind w:left="0" w:firstLine="0"/>
      </w:pPr>
    </w:p>
    <w:p w14:paraId="7128F955" w14:textId="77777777" w:rsidR="00651564" w:rsidRDefault="00651564" w:rsidP="00A4058A">
      <w:pPr>
        <w:ind w:left="0" w:firstLine="0"/>
      </w:pPr>
    </w:p>
    <w:p w14:paraId="53F11FB1" w14:textId="77777777" w:rsidR="00651564" w:rsidRDefault="00651564" w:rsidP="00A4058A">
      <w:pPr>
        <w:ind w:left="0" w:firstLine="0"/>
      </w:pPr>
    </w:p>
    <w:p w14:paraId="1E411464" w14:textId="77777777" w:rsidR="00651564" w:rsidRDefault="00651564" w:rsidP="00A4058A">
      <w:pPr>
        <w:ind w:left="0" w:firstLine="0"/>
      </w:pPr>
    </w:p>
    <w:p w14:paraId="21FCC6AE" w14:textId="77777777" w:rsidR="003C4953" w:rsidRDefault="003C4953" w:rsidP="00F21130">
      <w:pPr>
        <w:ind w:left="0" w:firstLine="0"/>
      </w:pPr>
    </w:p>
    <w:p w14:paraId="3550DA73" w14:textId="39DD71C4" w:rsidR="008F43F2" w:rsidRDefault="008F43F2" w:rsidP="00856B54">
      <w:r>
        <w:tab/>
        <w:t xml:space="preserve">If a pupil arrives at a school without a CTF then the school should try to ascertain where they have come from and contact the school. If this is not known the school can contact the Information Management Team at </w:t>
      </w:r>
      <w:hyperlink r:id="rId21" w:history="1">
        <w:r w:rsidR="00856B54" w:rsidRPr="00856B54">
          <w:rPr>
            <w:rStyle w:val="Hyperlink"/>
          </w:rPr>
          <w:t>ec.imu@bolton.gov.uk</w:t>
        </w:r>
      </w:hyperlink>
      <w:r>
        <w:t xml:space="preserve"> or 01204 337461</w:t>
      </w:r>
      <w:r w:rsidR="00856B54">
        <w:t>/332134</w:t>
      </w:r>
      <w:r>
        <w:t>, to ask if a search can be done of the lost pupil database to see if a CTF has been uploaded by a previous school.  If found, this can be edited so it can be downloaded by your school for import to your system.</w:t>
      </w:r>
    </w:p>
    <w:p w14:paraId="79D94032" w14:textId="1D370F65" w:rsidR="008F43F2" w:rsidRDefault="008F43F2" w:rsidP="008F43F2">
      <w:r>
        <w:tab/>
        <w:t xml:space="preserve">Full guidance about common transfer files (CTF) can be found at the following link  </w:t>
      </w:r>
    </w:p>
    <w:p w14:paraId="1E80B6E0" w14:textId="424881CF" w:rsidR="008F43F2" w:rsidRDefault="008F43F2" w:rsidP="008F43F2">
      <w:r>
        <w:tab/>
      </w:r>
      <w:hyperlink r:id="rId22" w:history="1">
        <w:r w:rsidRPr="00580AD8">
          <w:rPr>
            <w:rStyle w:val="Hyperlink"/>
          </w:rPr>
          <w:t>https://www.gov.uk/government/publications/common-transfer-file-20-specification</w:t>
        </w:r>
      </w:hyperlink>
      <w:r>
        <w:t xml:space="preserve"> </w:t>
      </w:r>
    </w:p>
    <w:p w14:paraId="4AF47AD4" w14:textId="77777777" w:rsidR="008F43F2" w:rsidRDefault="008F43F2" w:rsidP="008F43F2"/>
    <w:p w14:paraId="0042724A" w14:textId="32232055" w:rsidR="008F43F2" w:rsidRDefault="008F43F2" w:rsidP="008F43F2">
      <w:r>
        <w:tab/>
        <w:t>For more information about this briefing note please contact the Early Intervention Service Manager on 01204 334315.</w:t>
      </w:r>
    </w:p>
    <w:p w14:paraId="4EC44705" w14:textId="089C35E6" w:rsidR="009A41F0" w:rsidRDefault="009A41F0" w:rsidP="00544CEA"/>
    <w:p w14:paraId="32EEEC7F" w14:textId="530C0DDA" w:rsidR="00280B64" w:rsidRPr="00F55FF0" w:rsidRDefault="008F43F2" w:rsidP="00280B64">
      <w:pPr>
        <w:tabs>
          <w:tab w:val="clear" w:pos="5670"/>
        </w:tabs>
        <w:spacing w:after="160" w:line="259" w:lineRule="auto"/>
        <w:ind w:left="0" w:firstLine="0"/>
        <w:rPr>
          <w:rFonts w:ascii="Calibri" w:eastAsia="Calibri" w:hAnsi="Calibri" w:cs="Calibri"/>
          <w:sz w:val="22"/>
          <w:szCs w:val="22"/>
        </w:rPr>
      </w:pPr>
      <w:r>
        <w:br w:type="page"/>
      </w:r>
    </w:p>
    <w:p w14:paraId="55EEAB30" w14:textId="77777777" w:rsidR="00280B64" w:rsidRDefault="00280B64" w:rsidP="00280B64">
      <w:pPr>
        <w:pStyle w:val="Heading1"/>
        <w:numPr>
          <w:ilvl w:val="0"/>
          <w:numId w:val="0"/>
        </w:numPr>
      </w:pPr>
      <w:bookmarkStart w:id="21" w:name="_Toc173740302"/>
      <w:r>
        <w:t>Annex A: Grounds for deleting a pupil from the school admission register</w:t>
      </w:r>
      <w:bookmarkEnd w:id="21"/>
    </w:p>
    <w:tbl>
      <w:tblPr>
        <w:tblW w:w="9492" w:type="dxa"/>
        <w:tblInd w:w="-217" w:type="dxa"/>
        <w:tblCellMar>
          <w:left w:w="67" w:type="dxa"/>
          <w:bottom w:w="228" w:type="dxa"/>
          <w:right w:w="163" w:type="dxa"/>
        </w:tblCellMar>
        <w:tblLook w:val="04A0" w:firstRow="1" w:lastRow="0" w:firstColumn="1" w:lastColumn="0" w:noHBand="0" w:noVBand="1"/>
      </w:tblPr>
      <w:tblGrid>
        <w:gridCol w:w="807"/>
        <w:gridCol w:w="6"/>
        <w:gridCol w:w="8646"/>
        <w:gridCol w:w="33"/>
      </w:tblGrid>
      <w:tr w:rsidR="00280B64" w:rsidRPr="00280B64" w14:paraId="30F68A53" w14:textId="77777777" w:rsidTr="00533B0E">
        <w:trPr>
          <w:trHeight w:val="738"/>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769ACD63" w14:textId="77777777" w:rsidR="00280B64" w:rsidRPr="00280B64" w:rsidRDefault="00280B64" w:rsidP="00280B64">
            <w:pPr>
              <w:tabs>
                <w:tab w:val="clear" w:pos="5670"/>
              </w:tabs>
              <w:spacing w:after="0" w:line="240" w:lineRule="auto"/>
              <w:ind w:left="0" w:firstLine="0"/>
              <w:rPr>
                <w:rFonts w:ascii="Calibri" w:eastAsia="Times New Roman" w:hAnsi="Calibri" w:cs="Times New Roman"/>
                <w:bCs w:val="0"/>
                <w:color w:val="auto"/>
                <w:lang w:eastAsia="en-US"/>
              </w:rPr>
            </w:pP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2BC647FA" w14:textId="77777777" w:rsidR="00280B64" w:rsidRPr="00280B64" w:rsidRDefault="00280B64" w:rsidP="00280B64">
            <w:pPr>
              <w:keepNext/>
              <w:tabs>
                <w:tab w:val="clear" w:pos="5670"/>
              </w:tabs>
              <w:spacing w:after="0" w:line="240" w:lineRule="auto"/>
              <w:ind w:left="0" w:firstLine="0"/>
              <w:jc w:val="right"/>
              <w:outlineLvl w:val="0"/>
              <w:rPr>
                <w:rFonts w:ascii="Tahoma" w:eastAsia="Times New Roman" w:hAnsi="Tahoma" w:cs="Tahoma"/>
                <w:b/>
                <w:color w:val="auto"/>
                <w:szCs w:val="20"/>
                <w:lang w:eastAsia="en-US"/>
              </w:rPr>
            </w:pPr>
          </w:p>
          <w:tbl>
            <w:tblPr>
              <w:tblStyle w:val="TableGrid11"/>
              <w:tblW w:w="0" w:type="auto"/>
              <w:tblInd w:w="0" w:type="dxa"/>
              <w:tblLook w:val="04A0" w:firstRow="1" w:lastRow="0" w:firstColumn="1" w:lastColumn="0" w:noHBand="0" w:noVBand="1"/>
            </w:tblPr>
            <w:tblGrid>
              <w:gridCol w:w="8455"/>
            </w:tblGrid>
            <w:tr w:rsidR="00280B64" w:rsidRPr="00280B64" w14:paraId="2AAB9F01" w14:textId="77777777" w:rsidTr="00533B0E">
              <w:trPr>
                <w:tblHeader/>
              </w:trPr>
              <w:tc>
                <w:tcPr>
                  <w:tcW w:w="10485" w:type="dxa"/>
                </w:tcPr>
                <w:p w14:paraId="70C402C8" w14:textId="77777777" w:rsidR="00280B64" w:rsidRPr="00280B64" w:rsidRDefault="00280B64" w:rsidP="00280B64">
                  <w:pPr>
                    <w:keepNext/>
                    <w:tabs>
                      <w:tab w:val="clear" w:pos="5670"/>
                    </w:tabs>
                    <w:spacing w:after="0" w:line="240" w:lineRule="auto"/>
                    <w:ind w:left="0" w:firstLine="0"/>
                    <w:outlineLvl w:val="1"/>
                    <w:rPr>
                      <w:rFonts w:ascii="Tahoma" w:eastAsia="Times New Roman" w:hAnsi="Tahoma" w:cs="Tahoma"/>
                      <w:b/>
                      <w:color w:val="auto"/>
                      <w:sz w:val="22"/>
                      <w:szCs w:val="20"/>
                      <w:lang w:eastAsia="en-US"/>
                    </w:rPr>
                  </w:pPr>
                  <w:r w:rsidRPr="00280B64">
                    <w:rPr>
                      <w:rFonts w:ascii="Tahoma" w:eastAsia="Times New Roman" w:hAnsi="Tahoma" w:cs="Tahoma"/>
                      <w:b/>
                      <w:color w:val="auto"/>
                      <w:sz w:val="22"/>
                      <w:szCs w:val="20"/>
                      <w:lang w:eastAsia="en-US"/>
                    </w:rPr>
                    <w:t>Grounds for deleting a pupil of compulsory school age from the school admission register set out in the School Attendance (Pupil Registration) (England) Regulations 2024</w:t>
                  </w:r>
                </w:p>
              </w:tc>
            </w:tr>
          </w:tbl>
          <w:p w14:paraId="14FFB605" w14:textId="77777777" w:rsidR="00280B64" w:rsidRPr="00280B64" w:rsidRDefault="00280B64" w:rsidP="00280B64">
            <w:pPr>
              <w:tabs>
                <w:tab w:val="clear" w:pos="5670"/>
              </w:tabs>
              <w:spacing w:after="0" w:line="240" w:lineRule="auto"/>
              <w:ind w:left="0" w:right="422" w:firstLine="0"/>
              <w:jc w:val="center"/>
              <w:rPr>
                <w:rFonts w:ascii="Calibri" w:eastAsia="Times New Roman" w:hAnsi="Calibri" w:cs="Times New Roman"/>
                <w:bCs w:val="0"/>
                <w:i/>
                <w:iCs/>
                <w:color w:val="auto"/>
                <w:lang w:eastAsia="en-US"/>
              </w:rPr>
            </w:pPr>
          </w:p>
        </w:tc>
      </w:tr>
      <w:tr w:rsidR="00280B64" w:rsidRPr="00280B64" w14:paraId="536719F2" w14:textId="77777777" w:rsidTr="00533B0E">
        <w:trPr>
          <w:trHeight w:val="147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7D2567F1" w14:textId="77777777" w:rsidR="00280B64" w:rsidRPr="00280B64" w:rsidRDefault="00280B64" w:rsidP="00280B64">
            <w:pPr>
              <w:tabs>
                <w:tab w:val="clear" w:pos="5670"/>
              </w:tabs>
              <w:spacing w:after="0" w:line="240" w:lineRule="auto"/>
              <w:ind w:left="32"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1F1187EE" w14:textId="77777777" w:rsidR="00280B64" w:rsidRPr="00280B64" w:rsidRDefault="00280B64" w:rsidP="00280B64">
            <w:pPr>
              <w:tabs>
                <w:tab w:val="clear" w:pos="5670"/>
              </w:tabs>
              <w:spacing w:after="0" w:line="240" w:lineRule="auto"/>
              <w:ind w:left="29" w:firstLine="5"/>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9(1)(a)</w:t>
            </w:r>
            <w:r w:rsidRPr="00280B64">
              <w:rPr>
                <w:rFonts w:ascii="Calibri" w:eastAsia="Times New Roman" w:hAnsi="Calibri" w:cs="Times New Roman"/>
                <w:bCs w:val="0"/>
                <w:color w:val="auto"/>
                <w:lang w:eastAsia="en-US"/>
              </w:rPr>
              <w:t xml:space="preserve">   the pupil has been registered at another school, unless—</w:t>
            </w:r>
          </w:p>
          <w:p w14:paraId="7E988734" w14:textId="77777777" w:rsidR="00280B64" w:rsidRPr="00280B64" w:rsidRDefault="00280B64" w:rsidP="00280B64">
            <w:pPr>
              <w:tabs>
                <w:tab w:val="clear" w:pos="5670"/>
              </w:tabs>
              <w:spacing w:after="0" w:line="240" w:lineRule="auto"/>
              <w:ind w:left="29" w:firstLine="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a school attendance order naming the school is in force in relation to the pupil;</w:t>
            </w:r>
          </w:p>
          <w:p w14:paraId="3C87DC9D" w14:textId="48DA93B5" w:rsidR="00280B64" w:rsidRPr="00280B64" w:rsidRDefault="00280B64" w:rsidP="00280B64">
            <w:pPr>
              <w:tabs>
                <w:tab w:val="clear" w:pos="5670"/>
              </w:tabs>
              <w:spacing w:after="0" w:line="240" w:lineRule="auto"/>
              <w:ind w:left="29" w:firstLine="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pupil is a mobile </w:t>
            </w:r>
            <w:r w:rsidR="00B83CEA" w:rsidRPr="00280B64">
              <w:rPr>
                <w:rFonts w:ascii="Calibri" w:eastAsia="Times New Roman" w:hAnsi="Calibri" w:cs="Times New Roman"/>
                <w:bCs w:val="0"/>
                <w:color w:val="auto"/>
                <w:lang w:eastAsia="en-US"/>
              </w:rPr>
              <w:t>child,</w:t>
            </w:r>
            <w:r w:rsidRPr="00280B64">
              <w:rPr>
                <w:rFonts w:ascii="Calibri" w:eastAsia="Times New Roman" w:hAnsi="Calibri" w:cs="Times New Roman"/>
                <w:bCs w:val="0"/>
                <w:color w:val="auto"/>
                <w:lang w:eastAsia="en-US"/>
              </w:rPr>
              <w:t xml:space="preserve"> and the school is their main school; or</w:t>
            </w:r>
          </w:p>
          <w:p w14:paraId="43273D4A" w14:textId="77777777" w:rsidR="00280B64" w:rsidRPr="00280B64" w:rsidRDefault="00280B64" w:rsidP="00280B64">
            <w:pPr>
              <w:tabs>
                <w:tab w:val="clear" w:pos="5670"/>
              </w:tabs>
              <w:spacing w:after="0" w:line="240" w:lineRule="auto"/>
              <w:ind w:left="29" w:firstLine="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(iii) the proprietor has agreed with a person with control of the pupil’s attendance at the  other school, or is such a person and has decided, that the pupil should be registered at more than one school</w:t>
            </w:r>
          </w:p>
        </w:tc>
      </w:tr>
      <w:tr w:rsidR="00280B64" w:rsidRPr="00280B64" w14:paraId="502BDB84" w14:textId="77777777" w:rsidTr="00533B0E">
        <w:trPr>
          <w:trHeight w:val="999"/>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355B3F7E" w14:textId="77777777" w:rsidR="00280B64" w:rsidRPr="00280B64" w:rsidRDefault="00280B64" w:rsidP="00280B64">
            <w:pPr>
              <w:tabs>
                <w:tab w:val="clear" w:pos="5670"/>
              </w:tabs>
              <w:spacing w:after="0" w:line="240" w:lineRule="auto"/>
              <w:ind w:left="70"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2</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089F91CE" w14:textId="77777777" w:rsidR="00280B64" w:rsidRPr="00280B64" w:rsidRDefault="00280B64" w:rsidP="00280B64">
            <w:pPr>
              <w:tabs>
                <w:tab w:val="clear" w:pos="5670"/>
              </w:tabs>
              <w:spacing w:after="0" w:line="240" w:lineRule="auto"/>
              <w:ind w:left="43" w:firstLine="0"/>
              <w:jc w:val="both"/>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9(1)(b)</w:t>
            </w:r>
            <w:r w:rsidRPr="00280B64">
              <w:rPr>
                <w:rFonts w:ascii="Calibri" w:eastAsia="Times New Roman" w:hAnsi="Calibri" w:cs="Times New Roman"/>
                <w:bCs w:val="0"/>
                <w:color w:val="auto"/>
                <w:lang w:eastAsia="en-US"/>
              </w:rPr>
              <w:t xml:space="preserve">   the pupil was admitted to the school for nursery education and—</w:t>
            </w:r>
          </w:p>
          <w:p w14:paraId="6CA934D2" w14:textId="77777777" w:rsidR="00280B64" w:rsidRPr="00280B64" w:rsidRDefault="00280B64" w:rsidP="00280B64">
            <w:pPr>
              <w:tabs>
                <w:tab w:val="clear" w:pos="5670"/>
              </w:tabs>
              <w:spacing w:after="0" w:line="240" w:lineRule="auto"/>
              <w:ind w:left="43"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they have completed such education and would, if they continued attending the school, be transferred to a reception, or more senior, class at the school; but</w:t>
            </w:r>
          </w:p>
          <w:p w14:paraId="325C43D7" w14:textId="77777777" w:rsidR="00280B64" w:rsidRPr="00280B64" w:rsidRDefault="00280B64" w:rsidP="00280B64">
            <w:pPr>
              <w:tabs>
                <w:tab w:val="clear" w:pos="5670"/>
              </w:tabs>
              <w:spacing w:after="0" w:line="240" w:lineRule="auto"/>
              <w:ind w:left="43"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proprietor does not have reasonable grounds to believe that the pupil will attend the school again;</w:t>
            </w:r>
          </w:p>
          <w:p w14:paraId="18A36A25" w14:textId="77777777" w:rsidR="00280B64" w:rsidRPr="00280B64" w:rsidRDefault="00280B64" w:rsidP="00280B64">
            <w:pPr>
              <w:tabs>
                <w:tab w:val="clear" w:pos="5670"/>
              </w:tabs>
              <w:spacing w:after="0" w:line="240" w:lineRule="auto"/>
              <w:ind w:left="43" w:firstLine="0"/>
              <w:jc w:val="both"/>
              <w:rPr>
                <w:rFonts w:ascii="Calibri" w:eastAsia="Times New Roman" w:hAnsi="Calibri" w:cs="Times New Roman"/>
                <w:bCs w:val="0"/>
                <w:color w:val="auto"/>
                <w:lang w:eastAsia="en-US"/>
              </w:rPr>
            </w:pPr>
          </w:p>
        </w:tc>
      </w:tr>
      <w:tr w:rsidR="00280B64" w:rsidRPr="00280B64" w14:paraId="1D4F3142" w14:textId="77777777" w:rsidTr="00533B0E">
        <w:trPr>
          <w:trHeight w:val="129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3D913B22" w14:textId="77777777" w:rsidR="00280B64" w:rsidRPr="00280B64" w:rsidRDefault="00280B64" w:rsidP="00280B64">
            <w:pPr>
              <w:tabs>
                <w:tab w:val="clear" w:pos="5670"/>
              </w:tabs>
              <w:spacing w:after="0" w:line="240" w:lineRule="auto"/>
              <w:ind w:left="75"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3</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07965B93" w14:textId="77777777" w:rsidR="00280B64" w:rsidRPr="00280B64" w:rsidRDefault="00280B64" w:rsidP="00280B64">
            <w:pPr>
              <w:tabs>
                <w:tab w:val="clear" w:pos="5670"/>
              </w:tabs>
              <w:spacing w:after="0" w:line="240" w:lineRule="auto"/>
              <w:ind w:left="43" w:right="86" w:firstLine="0"/>
              <w:jc w:val="both"/>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9(1)(c)</w:t>
            </w:r>
            <w:r w:rsidRPr="00280B64">
              <w:rPr>
                <w:rFonts w:ascii="Calibri" w:eastAsia="Times New Roman" w:hAnsi="Calibri" w:cs="Times New Roman"/>
                <w:bCs w:val="0"/>
                <w:color w:val="auto"/>
                <w:lang w:eastAsia="en-US"/>
              </w:rPr>
              <w:t xml:space="preserve">   the pupil is also registered as a pupil at one or more other schools and—</w:t>
            </w:r>
          </w:p>
          <w:p w14:paraId="2E43D02C" w14:textId="77777777" w:rsidR="00280B64" w:rsidRPr="00280B64" w:rsidRDefault="00280B64" w:rsidP="00280B64">
            <w:pPr>
              <w:tabs>
                <w:tab w:val="clear" w:pos="5670"/>
              </w:tabs>
              <w:spacing w:after="0" w:line="240" w:lineRule="auto"/>
              <w:ind w:left="43" w:right="86"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the proprietor does not have reasonable grounds to believe that the pupil will attend the school again;</w:t>
            </w:r>
          </w:p>
          <w:p w14:paraId="7A96038B" w14:textId="77777777" w:rsidR="00280B64" w:rsidRPr="00280B64" w:rsidRDefault="00280B64" w:rsidP="00280B64">
            <w:pPr>
              <w:tabs>
                <w:tab w:val="clear" w:pos="5670"/>
              </w:tabs>
              <w:spacing w:after="0" w:line="240" w:lineRule="auto"/>
              <w:ind w:left="43" w:right="86"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proprietor of each other school where the pupil is registered has consented to the deletion;</w:t>
            </w:r>
          </w:p>
          <w:p w14:paraId="6812EA59" w14:textId="77777777" w:rsidR="00280B64" w:rsidRPr="00280B64" w:rsidRDefault="00280B64" w:rsidP="00280B64">
            <w:pPr>
              <w:tabs>
                <w:tab w:val="clear" w:pos="5670"/>
              </w:tabs>
              <w:spacing w:after="0" w:line="240" w:lineRule="auto"/>
              <w:ind w:left="43" w:right="86"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(iii) there is no school attendance order naming the school in force in relation to the pupil; and</w:t>
            </w:r>
          </w:p>
          <w:p w14:paraId="38B5461A" w14:textId="77777777" w:rsidR="00280B64" w:rsidRPr="00280B64" w:rsidRDefault="00280B64" w:rsidP="00280B64">
            <w:pPr>
              <w:tabs>
                <w:tab w:val="clear" w:pos="5670"/>
              </w:tabs>
              <w:spacing w:after="0" w:line="240" w:lineRule="auto"/>
              <w:ind w:left="43" w:right="86"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(iv) the pupil is not a mobile child or, if they are, the school is not their main school;</w:t>
            </w:r>
          </w:p>
        </w:tc>
      </w:tr>
      <w:tr w:rsidR="00280B64" w:rsidRPr="00280B64" w14:paraId="3211C0C7" w14:textId="77777777" w:rsidTr="00533B0E">
        <w:trPr>
          <w:trHeight w:val="1039"/>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02217457" w14:textId="77777777" w:rsidR="00280B64" w:rsidRPr="00280B64" w:rsidRDefault="00280B64" w:rsidP="00280B64">
            <w:pPr>
              <w:tabs>
                <w:tab w:val="clear" w:pos="5670"/>
              </w:tabs>
              <w:spacing w:after="0" w:line="240" w:lineRule="auto"/>
              <w:ind w:left="80"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4</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5878EC65" w14:textId="77777777" w:rsidR="00280B64" w:rsidRPr="00280B64" w:rsidRDefault="00280B64" w:rsidP="00280B64">
            <w:pPr>
              <w:tabs>
                <w:tab w:val="clear" w:pos="5670"/>
              </w:tabs>
              <w:spacing w:after="0" w:line="240" w:lineRule="auto"/>
              <w:ind w:left="48" w:firstLine="10"/>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 xml:space="preserve">9(1)(d)   </w:t>
            </w:r>
            <w:r w:rsidRPr="00280B64">
              <w:rPr>
                <w:rFonts w:ascii="Calibri" w:eastAsia="Times New Roman" w:hAnsi="Calibri" w:cs="Times New Roman"/>
                <w:bCs w:val="0"/>
                <w:color w:val="auto"/>
                <w:lang w:eastAsia="en-US"/>
              </w:rPr>
              <w:t>a school attendance order relating to the pupil and formerly naming the school has been amended by the relevant local authority to substitute the name of the school with that of another school;</w:t>
            </w:r>
          </w:p>
        </w:tc>
      </w:tr>
      <w:tr w:rsidR="00280B64" w:rsidRPr="00280B64" w14:paraId="04B12663" w14:textId="77777777" w:rsidTr="00533B0E">
        <w:trPr>
          <w:trHeight w:val="1034"/>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6E1D53DA" w14:textId="77777777" w:rsidR="00280B64" w:rsidRPr="00280B64" w:rsidRDefault="00280B64" w:rsidP="00280B64">
            <w:pPr>
              <w:tabs>
                <w:tab w:val="clear" w:pos="5670"/>
              </w:tabs>
              <w:spacing w:after="0" w:line="240" w:lineRule="auto"/>
              <w:ind w:left="104"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5</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7626CFEC" w14:textId="77777777" w:rsidR="00280B64" w:rsidRPr="00280B64" w:rsidRDefault="00280B64" w:rsidP="00280B64">
            <w:pPr>
              <w:tabs>
                <w:tab w:val="clear" w:pos="5670"/>
              </w:tabs>
              <w:spacing w:after="0" w:line="240" w:lineRule="auto"/>
              <w:ind w:left="0" w:firstLine="0"/>
              <w:rPr>
                <w:rFonts w:ascii="Calibri" w:eastAsia="Times New Roman" w:hAnsi="Calibri" w:cs="Times New Roman"/>
                <w:bCs w:val="0"/>
                <w:color w:val="auto"/>
                <w:sz w:val="22"/>
                <w:szCs w:val="22"/>
              </w:rPr>
            </w:pPr>
            <w:r w:rsidRPr="00280B64">
              <w:rPr>
                <w:rFonts w:ascii="Calibri" w:eastAsia="Times New Roman" w:hAnsi="Calibri" w:cs="Times New Roman"/>
                <w:b/>
                <w:bCs w:val="0"/>
                <w:color w:val="auto"/>
                <w:sz w:val="22"/>
                <w:szCs w:val="22"/>
              </w:rPr>
              <w:t xml:space="preserve">9(1)(e)   </w:t>
            </w:r>
            <w:r w:rsidRPr="00280B64">
              <w:rPr>
                <w:rFonts w:ascii="Calibri" w:eastAsia="Times New Roman" w:hAnsi="Calibri" w:cs="Times New Roman"/>
                <w:bCs w:val="0"/>
                <w:color w:val="auto"/>
                <w:sz w:val="22"/>
                <w:szCs w:val="22"/>
              </w:rPr>
              <w:t>a school attendance order relating to the pupil and naming the school has been revoked by the relevant local authority on the ground that arrangements have been made for the pupil to receive suitable education otherwise than at school;</w:t>
            </w:r>
          </w:p>
          <w:p w14:paraId="4A038925" w14:textId="77777777" w:rsidR="00280B64" w:rsidRPr="00280B64" w:rsidRDefault="00280B64" w:rsidP="00280B64">
            <w:pPr>
              <w:tabs>
                <w:tab w:val="clear" w:pos="5670"/>
              </w:tabs>
              <w:spacing w:after="0" w:line="240" w:lineRule="auto"/>
              <w:ind w:left="63" w:right="14" w:hanging="5"/>
              <w:jc w:val="both"/>
              <w:rPr>
                <w:rFonts w:ascii="Calibri" w:eastAsia="Times New Roman" w:hAnsi="Calibri" w:cs="Times New Roman"/>
                <w:bCs w:val="0"/>
                <w:color w:val="auto"/>
                <w:lang w:eastAsia="en-US"/>
              </w:rPr>
            </w:pPr>
          </w:p>
        </w:tc>
      </w:tr>
      <w:tr w:rsidR="00280B64" w:rsidRPr="00280B64" w14:paraId="6AABA13E" w14:textId="77777777" w:rsidTr="00533B0E">
        <w:trPr>
          <w:trHeight w:val="1838"/>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1B1A648E" w14:textId="77777777" w:rsidR="00280B64" w:rsidRPr="00280B64" w:rsidRDefault="00280B64" w:rsidP="00280B64">
            <w:pPr>
              <w:tabs>
                <w:tab w:val="clear" w:pos="5670"/>
              </w:tabs>
              <w:spacing w:after="0" w:line="240" w:lineRule="auto"/>
              <w:ind w:left="109" w:firstLine="0"/>
              <w:jc w:val="center"/>
              <w:rPr>
                <w:rFonts w:ascii="Calibri" w:eastAsia="Times New Roman" w:hAnsi="Calibri" w:cs="Times New Roman"/>
                <w:bCs w:val="0"/>
                <w:color w:val="auto"/>
                <w:lang w:eastAsia="en-US"/>
              </w:rPr>
            </w:pPr>
            <w:bookmarkStart w:id="22" w:name="_Hlk173772856"/>
            <w:r w:rsidRPr="00280B64">
              <w:rPr>
                <w:rFonts w:ascii="Calibri" w:eastAsia="Times New Roman" w:hAnsi="Calibri" w:cs="Times New Roman"/>
                <w:bCs w:val="0"/>
                <w:color w:val="auto"/>
                <w:sz w:val="22"/>
                <w:lang w:eastAsia="en-US"/>
              </w:rPr>
              <w:t>6</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5E906517"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
                <w:color w:val="auto"/>
                <w:lang w:eastAsia="en-US"/>
              </w:rPr>
            </w:pPr>
            <w:r w:rsidRPr="00280B64">
              <w:rPr>
                <w:rFonts w:ascii="Calibri" w:eastAsia="Times New Roman" w:hAnsi="Calibri" w:cs="Times New Roman"/>
                <w:b/>
                <w:bCs w:val="0"/>
                <w:color w:val="auto"/>
                <w:lang w:eastAsia="en-US"/>
              </w:rPr>
              <w:t>9(1)(f)</w:t>
            </w:r>
            <w:r w:rsidRPr="00280B64">
              <w:rPr>
                <w:rFonts w:ascii="Calibri" w:eastAsia="Times New Roman" w:hAnsi="Calibri" w:cs="Times New Roman"/>
                <w:bCs w:val="0"/>
                <w:color w:val="auto"/>
                <w:lang w:eastAsia="en-US"/>
              </w:rPr>
              <w:t xml:space="preserve">   a parent of the pupil has told the proprietor in writing that the pupil will no longer attend the school after a certain day and will receive education otherwise than at school and—</w:t>
            </w:r>
          </w:p>
          <w:p w14:paraId="64830476"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that day has passed; and</w:t>
            </w:r>
          </w:p>
          <w:p w14:paraId="114F0C4B"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there is no school attendance order naming the school in force in relation to the pupil;</w:t>
            </w:r>
          </w:p>
          <w:p w14:paraId="20976287"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Cs w:val="0"/>
                <w:color w:val="auto"/>
                <w:lang w:eastAsia="en-US"/>
              </w:rPr>
            </w:pPr>
          </w:p>
        </w:tc>
      </w:tr>
      <w:tr w:rsidR="00280B64" w:rsidRPr="00280B64" w14:paraId="075B0014" w14:textId="77777777" w:rsidTr="00533B0E">
        <w:trPr>
          <w:trHeight w:val="1296"/>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5555BD4F" w14:textId="77777777" w:rsidR="00280B64" w:rsidRPr="00280B64" w:rsidRDefault="00280B64" w:rsidP="00280B64">
            <w:pPr>
              <w:tabs>
                <w:tab w:val="clear" w:pos="5670"/>
              </w:tabs>
              <w:spacing w:after="0" w:line="240" w:lineRule="auto"/>
              <w:ind w:left="147"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7</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554C6E38" w14:textId="77777777" w:rsidR="00280B64" w:rsidRPr="00280B64" w:rsidRDefault="00280B64" w:rsidP="00280B64">
            <w:pPr>
              <w:tabs>
                <w:tab w:val="clear" w:pos="5670"/>
              </w:tabs>
              <w:spacing w:after="0" w:line="240" w:lineRule="auto"/>
              <w:ind w:left="91" w:hanging="5"/>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9(1)(g)</w:t>
            </w:r>
            <w:r w:rsidRPr="00280B64">
              <w:rPr>
                <w:rFonts w:ascii="Calibri" w:eastAsia="Times New Roman" w:hAnsi="Calibri" w:cs="Times New Roman"/>
                <w:bCs w:val="0"/>
                <w:color w:val="auto"/>
                <w:lang w:eastAsia="en-US"/>
              </w:rPr>
              <w:t xml:space="preserve">   the pupil no longer normally lives a reasonable distance from the school and—</w:t>
            </w:r>
          </w:p>
          <w:p w14:paraId="702D311C" w14:textId="77777777" w:rsidR="00280B64" w:rsidRPr="00280B64" w:rsidRDefault="00280B64" w:rsidP="00280B64">
            <w:pPr>
              <w:numPr>
                <w:ilvl w:val="0"/>
                <w:numId w:val="27"/>
              </w:numPr>
              <w:tabs>
                <w:tab w:val="clear" w:pos="5670"/>
              </w:tabs>
              <w:spacing w:after="0" w:line="240" w:lineRule="auto"/>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the proprietor does not have reasonable grounds to believe that the pupil will attend the school again; and</w:t>
            </w:r>
          </w:p>
          <w:p w14:paraId="10C1E60D" w14:textId="77777777" w:rsidR="00280B64" w:rsidRPr="00280B64" w:rsidRDefault="00280B64" w:rsidP="00280B64">
            <w:pPr>
              <w:tabs>
                <w:tab w:val="clear" w:pos="5670"/>
              </w:tabs>
              <w:spacing w:after="0" w:line="240" w:lineRule="auto"/>
              <w:ind w:left="0" w:firstLine="0"/>
              <w:rPr>
                <w:rFonts w:ascii="Times New Roman" w:eastAsia="Times New Roman" w:hAnsi="Times New Roman" w:cs="Times New Roman"/>
                <w:bCs w:val="0"/>
                <w:color w:val="auto"/>
                <w:lang w:eastAsia="en-US"/>
              </w:rPr>
            </w:pPr>
            <w:r w:rsidRPr="00280B64">
              <w:rPr>
                <w:rFonts w:ascii="Times New Roman" w:eastAsia="Times New Roman" w:hAnsi="Times New Roman" w:cs="Times New Roman"/>
                <w:bCs w:val="0"/>
                <w:color w:val="auto"/>
                <w:lang w:eastAsia="en-US"/>
              </w:rPr>
              <w:t xml:space="preserve">     (ii) the pupil is not a boarder;</w:t>
            </w:r>
          </w:p>
          <w:p w14:paraId="79A34355" w14:textId="77777777" w:rsidR="00280B64" w:rsidRPr="00280B64" w:rsidRDefault="00280B64" w:rsidP="00280B64">
            <w:pPr>
              <w:tabs>
                <w:tab w:val="clear" w:pos="5670"/>
              </w:tabs>
              <w:spacing w:after="0" w:line="240" w:lineRule="auto"/>
              <w:ind w:left="1076" w:firstLine="0"/>
              <w:rPr>
                <w:rFonts w:ascii="Calibri" w:eastAsia="Times New Roman" w:hAnsi="Calibri" w:cs="Times New Roman"/>
                <w:bCs w:val="0"/>
                <w:color w:val="auto"/>
                <w:lang w:eastAsia="en-US"/>
              </w:rPr>
            </w:pPr>
          </w:p>
        </w:tc>
      </w:tr>
      <w:tr w:rsidR="00280B64" w:rsidRPr="00280B64" w14:paraId="0CEC5800" w14:textId="77777777" w:rsidTr="00533B0E">
        <w:trPr>
          <w:trHeight w:val="76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491EBDD5" w14:textId="77777777" w:rsidR="00280B64" w:rsidRPr="00280B64" w:rsidRDefault="00280B64" w:rsidP="00280B64">
            <w:pPr>
              <w:tabs>
                <w:tab w:val="clear" w:pos="5670"/>
              </w:tabs>
              <w:spacing w:after="0" w:line="240" w:lineRule="auto"/>
              <w:ind w:left="176"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8</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3B65618E"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9(1)(h)</w:t>
            </w:r>
            <w:r w:rsidRPr="00280B64">
              <w:rPr>
                <w:rFonts w:ascii="Calibri" w:eastAsia="Times New Roman" w:hAnsi="Calibri" w:cs="Times New Roman"/>
                <w:bCs w:val="0"/>
                <w:color w:val="auto"/>
                <w:lang w:eastAsia="en-US"/>
              </w:rPr>
              <w:t xml:space="preserve">   the pupil has been given leave of absence and—</w:t>
            </w:r>
          </w:p>
          <w:p w14:paraId="3B5C61DF"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the pupil has not attended the school within the ten school days immediately after the end of the period of leave;</w:t>
            </w:r>
          </w:p>
          <w:p w14:paraId="62238752"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proprietor does not have reasonable grounds to believe that the pupil is unable to attend because of sickness or an unavoidable cause; and</w:t>
            </w:r>
          </w:p>
          <w:p w14:paraId="080B306E"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(iii) the proprietor and the local authority have jointly made reasonable efforts to find out the pupil’s location and circumstances but—</w:t>
            </w:r>
          </w:p>
          <w:p w14:paraId="304DA50F"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(aa) they have not succeeded; or</w:t>
            </w:r>
          </w:p>
          <w:p w14:paraId="2DC1F3A9" w14:textId="2DEF98B5"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(bb) they have </w:t>
            </w:r>
            <w:r w:rsidR="00B83CEA" w:rsidRPr="00280B64">
              <w:rPr>
                <w:rFonts w:ascii="Calibri" w:eastAsia="Times New Roman" w:hAnsi="Calibri" w:cs="Times New Roman"/>
                <w:bCs w:val="0"/>
                <w:color w:val="auto"/>
                <w:lang w:eastAsia="en-US"/>
              </w:rPr>
              <w:t>succeeded,</w:t>
            </w:r>
            <w:r w:rsidRPr="00280B64">
              <w:rPr>
                <w:rFonts w:ascii="Calibri" w:eastAsia="Times New Roman" w:hAnsi="Calibri" w:cs="Times New Roman"/>
                <w:bCs w:val="0"/>
                <w:color w:val="auto"/>
                <w:lang w:eastAsia="en-US"/>
              </w:rPr>
              <w:t xml:space="preserve"> and they agree that there are no reasonable grounds to believe that the pupil will attend the school again, taking into account any reasonable steps they could take (either jointly or separately) to secure the pupil’s attendance;</w:t>
            </w:r>
          </w:p>
          <w:p w14:paraId="04AD719D"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Cs w:val="0"/>
                <w:color w:val="auto"/>
                <w:lang w:eastAsia="en-US"/>
              </w:rPr>
            </w:pPr>
          </w:p>
        </w:tc>
      </w:tr>
      <w:tr w:rsidR="00280B64" w:rsidRPr="00280B64" w14:paraId="4A191951" w14:textId="77777777" w:rsidTr="00533B0E">
        <w:trPr>
          <w:trHeight w:val="763"/>
        </w:trPr>
        <w:tc>
          <w:tcPr>
            <w:tcW w:w="807" w:type="dxa"/>
            <w:tcBorders>
              <w:top w:val="single" w:sz="2" w:space="0" w:color="000000"/>
              <w:left w:val="single" w:sz="2" w:space="0" w:color="000000"/>
              <w:bottom w:val="single" w:sz="2" w:space="0" w:color="000000"/>
              <w:right w:val="single" w:sz="2" w:space="0" w:color="000000"/>
            </w:tcBorders>
            <w:shd w:val="clear" w:color="auto" w:fill="auto"/>
          </w:tcPr>
          <w:p w14:paraId="40588D69" w14:textId="52FF4218" w:rsidR="00280B64" w:rsidRPr="00280B64" w:rsidRDefault="00280B64" w:rsidP="00280B64">
            <w:pPr>
              <w:tabs>
                <w:tab w:val="clear" w:pos="5670"/>
              </w:tabs>
              <w:spacing w:after="0" w:line="240" w:lineRule="auto"/>
              <w:ind w:left="176" w:firstLine="0"/>
              <w:jc w:val="center"/>
              <w:rPr>
                <w:rFonts w:ascii="Calibri" w:eastAsia="Times New Roman" w:hAnsi="Calibri" w:cs="Times New Roman"/>
                <w:bCs w:val="0"/>
                <w:color w:val="auto"/>
                <w:sz w:val="22"/>
                <w:lang w:eastAsia="en-US"/>
              </w:rPr>
            </w:pPr>
            <w:r>
              <w:rPr>
                <w:rFonts w:ascii="Calibri" w:eastAsia="Times New Roman" w:hAnsi="Calibri" w:cs="Times New Roman"/>
                <w:bCs w:val="0"/>
                <w:color w:val="auto"/>
                <w:sz w:val="22"/>
                <w:lang w:eastAsia="en-US"/>
              </w:rPr>
              <w:t>9</w:t>
            </w:r>
          </w:p>
        </w:tc>
        <w:tc>
          <w:tcPr>
            <w:tcW w:w="8685" w:type="dxa"/>
            <w:gridSpan w:val="3"/>
            <w:tcBorders>
              <w:top w:val="single" w:sz="2" w:space="0" w:color="000000"/>
              <w:left w:val="single" w:sz="2" w:space="0" w:color="000000"/>
              <w:bottom w:val="single" w:sz="2" w:space="0" w:color="000000"/>
              <w:right w:val="single" w:sz="2" w:space="0" w:color="000000"/>
            </w:tcBorders>
            <w:shd w:val="clear" w:color="auto" w:fill="auto"/>
          </w:tcPr>
          <w:p w14:paraId="1BE02B86" w14:textId="77777777"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9(1)(i)</w:t>
            </w:r>
            <w:r w:rsidRPr="00280B64">
              <w:rPr>
                <w:rFonts w:ascii="Calibri" w:eastAsia="Times New Roman" w:hAnsi="Calibri" w:cs="Times New Roman"/>
                <w:bCs w:val="0"/>
                <w:color w:val="auto"/>
                <w:lang w:eastAsia="en-US"/>
              </w:rPr>
              <w:t xml:space="preserve">   the pupil has been continuously absent from the school for at least twenty school days and—</w:t>
            </w:r>
          </w:p>
          <w:p w14:paraId="01F26822" w14:textId="77777777"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none of the circumstances mentioned in Table 2 in regulation 10(3) or in any row of Table 3 in regulation 10(4) other than the final three rows applied to the pupil at any point during that period;</w:t>
            </w:r>
          </w:p>
          <w:p w14:paraId="4B919985" w14:textId="77777777"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proprietor does not have reasonable grounds to believe that the pupil is unable to attend because of sickness or an unavoidable cause; and</w:t>
            </w:r>
          </w:p>
          <w:p w14:paraId="2BBB73DD" w14:textId="77777777"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(iii) the proprietor and the local authority have jointly made reasonable efforts to find out the pupil’s location and circumstances but—</w:t>
            </w:r>
          </w:p>
          <w:p w14:paraId="5158A905" w14:textId="77777777"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(aa) they have not succeeded; or</w:t>
            </w:r>
          </w:p>
          <w:p w14:paraId="51590672" w14:textId="4882BE95" w:rsidR="00280B64" w:rsidRPr="00280B64" w:rsidRDefault="00280B64" w:rsidP="00280B64">
            <w:pPr>
              <w:tabs>
                <w:tab w:val="clear" w:pos="5670"/>
              </w:tabs>
              <w:spacing w:after="0" w:line="240" w:lineRule="auto"/>
              <w:ind w:left="36" w:right="128"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(bb) they have </w:t>
            </w:r>
            <w:r w:rsidR="00B83CEA" w:rsidRPr="00280B64">
              <w:rPr>
                <w:rFonts w:ascii="Calibri" w:eastAsia="Times New Roman" w:hAnsi="Calibri" w:cs="Times New Roman"/>
                <w:bCs w:val="0"/>
                <w:color w:val="auto"/>
                <w:lang w:eastAsia="en-US"/>
              </w:rPr>
              <w:t>succeeded,</w:t>
            </w:r>
            <w:r w:rsidRPr="00280B64">
              <w:rPr>
                <w:rFonts w:ascii="Calibri" w:eastAsia="Times New Roman" w:hAnsi="Calibri" w:cs="Times New Roman"/>
                <w:bCs w:val="0"/>
                <w:color w:val="auto"/>
                <w:lang w:eastAsia="en-US"/>
              </w:rPr>
              <w:t xml:space="preserve"> and they agree that there are no reasonable grounds to believe that the pupil will attend the school again, taking into account any reasonable steps they could take (either jointly or separately) to secure the pupil’s attendance;</w:t>
            </w:r>
          </w:p>
          <w:p w14:paraId="2035C6D2" w14:textId="77777777" w:rsidR="00280B64" w:rsidRPr="00280B64" w:rsidRDefault="00280B64" w:rsidP="00280B64">
            <w:pPr>
              <w:tabs>
                <w:tab w:val="clear" w:pos="5670"/>
              </w:tabs>
              <w:spacing w:after="0" w:line="240" w:lineRule="auto"/>
              <w:ind w:left="106" w:hanging="5"/>
              <w:rPr>
                <w:rFonts w:ascii="Calibri" w:eastAsia="Times New Roman" w:hAnsi="Calibri" w:cs="Times New Roman"/>
                <w:b/>
                <w:bCs w:val="0"/>
                <w:color w:val="auto"/>
                <w:lang w:eastAsia="en-US"/>
              </w:rPr>
            </w:pPr>
          </w:p>
        </w:tc>
      </w:tr>
      <w:tr w:rsidR="00280B64" w:rsidRPr="00280B64" w14:paraId="6C3DC8A5" w14:textId="77777777" w:rsidTr="00533B0E">
        <w:tblPrEx>
          <w:tblCellMar>
            <w:left w:w="87" w:type="dxa"/>
            <w:bottom w:w="231" w:type="dxa"/>
            <w:right w:w="195" w:type="dxa"/>
          </w:tblCellMar>
        </w:tblPrEx>
        <w:trPr>
          <w:gridAfter w:val="1"/>
          <w:wAfter w:w="33" w:type="dxa"/>
          <w:trHeight w:val="508"/>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62976B73" w14:textId="77777777" w:rsidR="00280B64" w:rsidRPr="00280B64" w:rsidRDefault="00280B64" w:rsidP="00280B64">
            <w:pPr>
              <w:tabs>
                <w:tab w:val="clear" w:pos="5670"/>
              </w:tabs>
              <w:spacing w:after="0" w:line="240" w:lineRule="auto"/>
              <w:ind w:left="118" w:firstLine="0"/>
              <w:jc w:val="center"/>
              <w:rPr>
                <w:rFonts w:ascii="Calibri" w:eastAsia="Times New Roman" w:hAnsi="Calibri" w:cs="Times New Roman"/>
                <w:bCs w:val="0"/>
                <w:color w:val="auto"/>
                <w:lang w:eastAsia="en-US"/>
              </w:rPr>
            </w:pPr>
            <w:bookmarkStart w:id="23" w:name="_Hlk173772889"/>
            <w:bookmarkEnd w:id="22"/>
            <w:r w:rsidRPr="00280B64">
              <w:rPr>
                <w:rFonts w:ascii="Calibri" w:eastAsia="Times New Roman" w:hAnsi="Calibri" w:cs="Times New Roman"/>
                <w:bCs w:val="0"/>
                <w:color w:val="auto"/>
                <w:sz w:val="22"/>
                <w:lang w:eastAsia="en-US"/>
              </w:rPr>
              <w:t>10</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660212F6" w14:textId="77777777" w:rsidR="00280B64" w:rsidRPr="00280B64" w:rsidRDefault="00280B64" w:rsidP="00280B64">
            <w:pPr>
              <w:tabs>
                <w:tab w:val="clear" w:pos="5670"/>
              </w:tabs>
              <w:spacing w:after="0" w:line="240" w:lineRule="auto"/>
              <w:ind w:left="41" w:firstLine="0"/>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9(1)(j)</w:t>
            </w:r>
            <w:r w:rsidRPr="00280B64">
              <w:rPr>
                <w:rFonts w:ascii="Calibri" w:eastAsia="Times New Roman" w:hAnsi="Calibri" w:cs="Times New Roman"/>
                <w:bCs w:val="0"/>
                <w:color w:val="auto"/>
                <w:lang w:eastAsia="en-US"/>
              </w:rPr>
              <w:t xml:space="preserve">   the pupil is detained under a sentence of detention and the proprietor does not have reasonable grounds to believe that the pupil will attend the school after they cease to be detained under that sentence;</w:t>
            </w:r>
          </w:p>
          <w:p w14:paraId="789E4EB1" w14:textId="77777777" w:rsidR="00280B64" w:rsidRPr="00280B64" w:rsidRDefault="00280B64" w:rsidP="00280B64">
            <w:pPr>
              <w:tabs>
                <w:tab w:val="clear" w:pos="5670"/>
              </w:tabs>
              <w:spacing w:after="0" w:line="240" w:lineRule="auto"/>
              <w:ind w:left="41" w:firstLine="0"/>
              <w:rPr>
                <w:rFonts w:ascii="Calibri" w:eastAsia="Times New Roman" w:hAnsi="Calibri" w:cs="Times New Roman"/>
                <w:bCs w:val="0"/>
                <w:color w:val="auto"/>
                <w:lang w:eastAsia="en-US"/>
              </w:rPr>
            </w:pPr>
          </w:p>
        </w:tc>
      </w:tr>
      <w:tr w:rsidR="00280B64" w:rsidRPr="00280B64" w14:paraId="638D5486" w14:textId="77777777" w:rsidTr="00533B0E">
        <w:tblPrEx>
          <w:tblCellMar>
            <w:left w:w="87" w:type="dxa"/>
            <w:bottom w:w="231" w:type="dxa"/>
            <w:right w:w="195" w:type="dxa"/>
          </w:tblCellMar>
        </w:tblPrEx>
        <w:trPr>
          <w:gridAfter w:val="1"/>
          <w:wAfter w:w="33" w:type="dxa"/>
          <w:trHeight w:val="568"/>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194754F6" w14:textId="77777777" w:rsidR="00280B64" w:rsidRPr="00280B64" w:rsidRDefault="00280B64" w:rsidP="00280B64">
            <w:pPr>
              <w:tabs>
                <w:tab w:val="clear" w:pos="5670"/>
              </w:tabs>
              <w:spacing w:after="0" w:line="240" w:lineRule="auto"/>
              <w:ind w:left="97"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11</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60930DF3" w14:textId="77777777" w:rsidR="00280B64" w:rsidRPr="00280B64" w:rsidRDefault="00280B64" w:rsidP="00280B64">
            <w:pPr>
              <w:tabs>
                <w:tab w:val="clear" w:pos="5670"/>
              </w:tabs>
              <w:spacing w:after="0" w:line="240" w:lineRule="auto"/>
              <w:ind w:left="0" w:firstLine="0"/>
              <w:rPr>
                <w:rFonts w:ascii="Calibri" w:eastAsia="Times New Roman" w:hAnsi="Calibri" w:cs="Calibri"/>
                <w:bCs w:val="0"/>
                <w:color w:val="auto"/>
                <w:lang w:eastAsia="en-US"/>
              </w:rPr>
            </w:pPr>
            <w:r w:rsidRPr="00280B64">
              <w:rPr>
                <w:rFonts w:ascii="Calibri" w:eastAsia="Times New Roman" w:hAnsi="Calibri" w:cs="Calibri"/>
                <w:b/>
                <w:bCs w:val="0"/>
                <w:color w:val="auto"/>
                <w:lang w:eastAsia="en-US"/>
              </w:rPr>
              <w:t>9(1)(k)</w:t>
            </w:r>
            <w:r w:rsidRPr="00280B64">
              <w:rPr>
                <w:rFonts w:ascii="Calibri" w:eastAsia="Times New Roman" w:hAnsi="Calibri" w:cs="Calibri"/>
                <w:bCs w:val="0"/>
                <w:color w:val="auto"/>
                <w:lang w:eastAsia="en-US"/>
              </w:rPr>
              <w:t xml:space="preserve">   the pupil has died;</w:t>
            </w:r>
          </w:p>
          <w:p w14:paraId="048B000B" w14:textId="77777777" w:rsidR="00280B64" w:rsidRPr="00280B64" w:rsidRDefault="00280B64" w:rsidP="00280B64">
            <w:pPr>
              <w:tabs>
                <w:tab w:val="clear" w:pos="5670"/>
              </w:tabs>
              <w:spacing w:after="0" w:line="240" w:lineRule="auto"/>
              <w:ind w:left="51" w:firstLine="0"/>
              <w:jc w:val="both"/>
              <w:rPr>
                <w:rFonts w:ascii="Calibri" w:eastAsia="Times New Roman" w:hAnsi="Calibri" w:cs="Times New Roman"/>
                <w:bCs w:val="0"/>
                <w:color w:val="auto"/>
                <w:lang w:eastAsia="en-US"/>
              </w:rPr>
            </w:pPr>
          </w:p>
        </w:tc>
      </w:tr>
      <w:tr w:rsidR="00280B64" w:rsidRPr="00280B64" w14:paraId="33CD6633" w14:textId="77777777" w:rsidTr="00533B0E">
        <w:tblPrEx>
          <w:tblCellMar>
            <w:left w:w="87" w:type="dxa"/>
            <w:bottom w:w="231" w:type="dxa"/>
            <w:right w:w="195" w:type="dxa"/>
          </w:tblCellMar>
        </w:tblPrEx>
        <w:trPr>
          <w:gridAfter w:val="1"/>
          <w:wAfter w:w="33" w:type="dxa"/>
          <w:trHeight w:val="1038"/>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3FF0912A" w14:textId="77777777" w:rsidR="00280B64" w:rsidRPr="00280B64" w:rsidRDefault="00280B64" w:rsidP="00280B64">
            <w:pPr>
              <w:tabs>
                <w:tab w:val="clear" w:pos="5670"/>
              </w:tabs>
              <w:spacing w:after="0" w:line="240" w:lineRule="auto"/>
              <w:ind w:left="149"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12</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0AFDD519" w14:textId="77777777" w:rsidR="00280B64" w:rsidRPr="00280B64" w:rsidRDefault="00280B64" w:rsidP="00280B64">
            <w:pPr>
              <w:tabs>
                <w:tab w:val="clear" w:pos="5670"/>
              </w:tabs>
              <w:spacing w:after="0" w:line="240" w:lineRule="auto"/>
              <w:ind w:left="56" w:hanging="10"/>
              <w:jc w:val="both"/>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9(1)(l)</w:t>
            </w:r>
            <w:r w:rsidRPr="00280B64">
              <w:rPr>
                <w:rFonts w:ascii="Calibri" w:eastAsia="Times New Roman" w:hAnsi="Calibri" w:cs="Times New Roman"/>
                <w:bCs w:val="0"/>
                <w:color w:val="auto"/>
                <w:lang w:eastAsia="en-US"/>
              </w:rPr>
              <w:t xml:space="preserve">   the pupil will be over compulsory school age by the next time the school meets and—</w:t>
            </w:r>
          </w:p>
          <w:p w14:paraId="46E4D595" w14:textId="77777777" w:rsidR="00280B64" w:rsidRPr="00280B64" w:rsidRDefault="00280B64" w:rsidP="00280B64">
            <w:pPr>
              <w:tabs>
                <w:tab w:val="clear" w:pos="5670"/>
              </w:tabs>
              <w:spacing w:after="0" w:line="240" w:lineRule="auto"/>
              <w:ind w:left="56" w:hanging="1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the proprietor does not have reasonable grounds to believe that the pupil will attend the   school again; or</w:t>
            </w:r>
          </w:p>
          <w:p w14:paraId="53E28321" w14:textId="77777777" w:rsidR="00280B64" w:rsidRPr="00280B64" w:rsidRDefault="00280B64" w:rsidP="00280B64">
            <w:pPr>
              <w:tabs>
                <w:tab w:val="clear" w:pos="5670"/>
              </w:tabs>
              <w:spacing w:after="0" w:line="240" w:lineRule="auto"/>
              <w:ind w:left="56" w:hanging="1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the pupil does not meet the academic entry requirements to be transferred to the school’s sixth form</w:t>
            </w:r>
          </w:p>
        </w:tc>
      </w:tr>
      <w:tr w:rsidR="00280B64" w:rsidRPr="00280B64" w14:paraId="0B0A1A57" w14:textId="77777777" w:rsidTr="00533B0E">
        <w:tblPrEx>
          <w:tblCellMar>
            <w:left w:w="87" w:type="dxa"/>
            <w:bottom w:w="231" w:type="dxa"/>
            <w:right w:w="195" w:type="dxa"/>
          </w:tblCellMar>
        </w:tblPrEx>
        <w:trPr>
          <w:gridAfter w:val="1"/>
          <w:wAfter w:w="33" w:type="dxa"/>
          <w:trHeight w:val="506"/>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69D68ADE" w14:textId="77777777" w:rsidR="00280B64" w:rsidRPr="00280B64" w:rsidRDefault="00280B64" w:rsidP="00280B64">
            <w:pPr>
              <w:tabs>
                <w:tab w:val="clear" w:pos="5670"/>
              </w:tabs>
              <w:spacing w:after="0" w:line="240" w:lineRule="auto"/>
              <w:ind w:left="164"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13</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669A4668" w14:textId="77777777" w:rsidR="00280B64" w:rsidRPr="00280B64" w:rsidRDefault="00280B64" w:rsidP="00280B64">
            <w:pPr>
              <w:tabs>
                <w:tab w:val="clear" w:pos="5670"/>
              </w:tabs>
              <w:spacing w:after="0" w:line="240" w:lineRule="auto"/>
              <w:ind w:left="62" w:firstLine="0"/>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9(1)(m)</w:t>
            </w:r>
            <w:r w:rsidRPr="00280B64">
              <w:rPr>
                <w:rFonts w:ascii="Calibri" w:eastAsia="Times New Roman" w:hAnsi="Calibri" w:cs="Times New Roman"/>
                <w:bCs w:val="0"/>
                <w:color w:val="auto"/>
                <w:lang w:eastAsia="en-US"/>
              </w:rPr>
              <w:t xml:space="preserve">   the pupil is a boarder at the school and—</w:t>
            </w:r>
          </w:p>
          <w:p w14:paraId="478BE2DD" w14:textId="77777777" w:rsidR="00280B64" w:rsidRPr="00280B64" w:rsidRDefault="00280B64" w:rsidP="00280B64">
            <w:pPr>
              <w:tabs>
                <w:tab w:val="clear" w:pos="5670"/>
              </w:tabs>
              <w:spacing w:after="0" w:line="240" w:lineRule="auto"/>
              <w:ind w:left="62" w:firstLine="0"/>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the school is a school maintained by a local authority or is an Academy;</w:t>
            </w:r>
          </w:p>
          <w:p w14:paraId="5C8B2561" w14:textId="77777777" w:rsidR="00280B64" w:rsidRPr="00280B64" w:rsidRDefault="00280B64" w:rsidP="00280B64">
            <w:pPr>
              <w:tabs>
                <w:tab w:val="clear" w:pos="5670"/>
              </w:tabs>
              <w:spacing w:after="0" w:line="240" w:lineRule="auto"/>
              <w:ind w:left="62" w:firstLine="0"/>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charges for the pupil’s board and lodging are payable by a parent of the pupil; and</w:t>
            </w:r>
          </w:p>
          <w:p w14:paraId="6125E60F" w14:textId="77777777" w:rsidR="00280B64" w:rsidRPr="00280B64" w:rsidRDefault="00280B64" w:rsidP="00280B64">
            <w:pPr>
              <w:tabs>
                <w:tab w:val="clear" w:pos="5670"/>
              </w:tabs>
              <w:spacing w:after="0" w:line="240" w:lineRule="auto"/>
              <w:ind w:left="62" w:firstLine="0"/>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(iii) those charges remain unpaid by the parent at the end of the school term to which they relate</w:t>
            </w:r>
          </w:p>
          <w:p w14:paraId="05F7B5E7" w14:textId="77777777" w:rsidR="00280B64" w:rsidRPr="00280B64" w:rsidRDefault="00280B64" w:rsidP="00280B64">
            <w:pPr>
              <w:tabs>
                <w:tab w:val="clear" w:pos="5670"/>
              </w:tabs>
              <w:spacing w:after="0" w:line="240" w:lineRule="auto"/>
              <w:ind w:left="62" w:firstLine="0"/>
              <w:rPr>
                <w:rFonts w:ascii="Calibri" w:eastAsia="Times New Roman" w:hAnsi="Calibri" w:cs="Times New Roman"/>
                <w:bCs w:val="0"/>
                <w:color w:val="auto"/>
                <w:lang w:eastAsia="en-US"/>
              </w:rPr>
            </w:pPr>
          </w:p>
        </w:tc>
      </w:tr>
      <w:tr w:rsidR="00280B64" w:rsidRPr="00280B64" w14:paraId="6FD1747B" w14:textId="77777777" w:rsidTr="00533B0E">
        <w:tblPrEx>
          <w:tblCellMar>
            <w:left w:w="87" w:type="dxa"/>
            <w:bottom w:w="231" w:type="dxa"/>
            <w:right w:w="195" w:type="dxa"/>
          </w:tblCellMar>
        </w:tblPrEx>
        <w:trPr>
          <w:gridAfter w:val="1"/>
          <w:wAfter w:w="33" w:type="dxa"/>
          <w:trHeight w:val="1036"/>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1DA130A8" w14:textId="77777777" w:rsidR="00280B64" w:rsidRPr="00280B64" w:rsidRDefault="00280B64" w:rsidP="00280B64">
            <w:pPr>
              <w:tabs>
                <w:tab w:val="clear" w:pos="5670"/>
              </w:tabs>
              <w:spacing w:after="0" w:line="240" w:lineRule="auto"/>
              <w:ind w:left="169"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14</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4BD46796" w14:textId="77777777" w:rsidR="00280B64" w:rsidRPr="00280B64" w:rsidRDefault="00280B64" w:rsidP="00280B64">
            <w:pPr>
              <w:tabs>
                <w:tab w:val="clear" w:pos="5670"/>
              </w:tabs>
              <w:spacing w:after="0" w:line="240" w:lineRule="auto"/>
              <w:ind w:left="62" w:right="651" w:firstLine="0"/>
              <w:jc w:val="both"/>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9(1)(n)</w:t>
            </w:r>
            <w:r w:rsidRPr="00280B64">
              <w:rPr>
                <w:rFonts w:ascii="Calibri" w:eastAsia="Times New Roman" w:hAnsi="Calibri" w:cs="Times New Roman"/>
                <w:bCs w:val="0"/>
                <w:color w:val="auto"/>
                <w:lang w:eastAsia="en-US"/>
              </w:rPr>
              <w:t xml:space="preserve">   the pupil has ceased to be a pupil at the school and the school is not—</w:t>
            </w:r>
          </w:p>
          <w:p w14:paraId="2E96B511" w14:textId="77777777" w:rsidR="00280B64" w:rsidRPr="00280B64" w:rsidRDefault="00280B64" w:rsidP="00280B64">
            <w:pPr>
              <w:tabs>
                <w:tab w:val="clear" w:pos="5670"/>
              </w:tabs>
              <w:spacing w:after="0" w:line="240" w:lineRule="auto"/>
              <w:ind w:left="62" w:right="651"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 a school maintained by a local authority; or</w:t>
            </w:r>
          </w:p>
          <w:p w14:paraId="66AD2344" w14:textId="77777777" w:rsidR="00280B64" w:rsidRPr="00280B64" w:rsidRDefault="00280B64" w:rsidP="00280B64">
            <w:pPr>
              <w:tabs>
                <w:tab w:val="clear" w:pos="5670"/>
              </w:tabs>
              <w:spacing w:after="0" w:line="240" w:lineRule="auto"/>
              <w:ind w:left="62" w:right="651" w:firstLine="0"/>
              <w:jc w:val="both"/>
              <w:rPr>
                <w:rFonts w:ascii="Calibri" w:eastAsia="Times New Roman" w:hAnsi="Calibri" w:cs="Times New Roman"/>
                <w:bCs w:val="0"/>
                <w:color w:val="auto"/>
                <w:lang w:eastAsia="en-US"/>
              </w:rPr>
            </w:pPr>
            <w:r w:rsidRPr="00280B64">
              <w:rPr>
                <w:rFonts w:ascii="Calibri" w:eastAsia="Times New Roman" w:hAnsi="Calibri" w:cs="Times New Roman"/>
                <w:bCs w:val="0"/>
                <w:color w:val="auto"/>
                <w:lang w:eastAsia="en-US"/>
              </w:rPr>
              <w:t xml:space="preserve">     (ii) an Academy; or</w:t>
            </w:r>
          </w:p>
          <w:p w14:paraId="1B2EDC98" w14:textId="77777777" w:rsidR="00280B64" w:rsidRPr="00280B64" w:rsidRDefault="00280B64" w:rsidP="00280B64">
            <w:pPr>
              <w:tabs>
                <w:tab w:val="clear" w:pos="5670"/>
              </w:tabs>
              <w:spacing w:after="0" w:line="240" w:lineRule="auto"/>
              <w:ind w:left="62" w:right="651" w:firstLine="0"/>
              <w:jc w:val="both"/>
              <w:rPr>
                <w:rFonts w:ascii="Calibri" w:eastAsia="Times New Roman" w:hAnsi="Calibri" w:cs="Times New Roman"/>
                <w:bCs w:val="0"/>
                <w:color w:val="auto"/>
                <w:lang w:eastAsia="en-US"/>
              </w:rPr>
            </w:pPr>
          </w:p>
        </w:tc>
      </w:tr>
      <w:tr w:rsidR="00280B64" w:rsidRPr="00280B64" w14:paraId="2A0263B2" w14:textId="77777777" w:rsidTr="00533B0E">
        <w:tblPrEx>
          <w:tblCellMar>
            <w:left w:w="87" w:type="dxa"/>
            <w:bottom w:w="231" w:type="dxa"/>
            <w:right w:w="195" w:type="dxa"/>
          </w:tblCellMar>
        </w:tblPrEx>
        <w:trPr>
          <w:gridAfter w:val="1"/>
          <w:wAfter w:w="33" w:type="dxa"/>
          <w:trHeight w:val="593"/>
        </w:trPr>
        <w:tc>
          <w:tcPr>
            <w:tcW w:w="813" w:type="dxa"/>
            <w:gridSpan w:val="2"/>
            <w:tcBorders>
              <w:top w:val="single" w:sz="2" w:space="0" w:color="000000"/>
              <w:left w:val="single" w:sz="2" w:space="0" w:color="000000"/>
              <w:bottom w:val="single" w:sz="2" w:space="0" w:color="000000"/>
              <w:right w:val="single" w:sz="2" w:space="0" w:color="000000"/>
            </w:tcBorders>
            <w:shd w:val="clear" w:color="auto" w:fill="auto"/>
          </w:tcPr>
          <w:p w14:paraId="516E748A" w14:textId="77777777" w:rsidR="00280B64" w:rsidRPr="00280B64" w:rsidRDefault="00280B64" w:rsidP="00280B64">
            <w:pPr>
              <w:tabs>
                <w:tab w:val="clear" w:pos="5670"/>
              </w:tabs>
              <w:spacing w:after="0" w:line="240" w:lineRule="auto"/>
              <w:ind w:left="174" w:firstLine="0"/>
              <w:jc w:val="center"/>
              <w:rPr>
                <w:rFonts w:ascii="Calibri" w:eastAsia="Times New Roman" w:hAnsi="Calibri" w:cs="Times New Roman"/>
                <w:bCs w:val="0"/>
                <w:color w:val="auto"/>
                <w:lang w:eastAsia="en-US"/>
              </w:rPr>
            </w:pPr>
            <w:r w:rsidRPr="00280B64">
              <w:rPr>
                <w:rFonts w:ascii="Calibri" w:eastAsia="Times New Roman" w:hAnsi="Calibri" w:cs="Times New Roman"/>
                <w:bCs w:val="0"/>
                <w:color w:val="auto"/>
                <w:sz w:val="22"/>
                <w:lang w:eastAsia="en-US"/>
              </w:rPr>
              <w:t>15</w:t>
            </w:r>
          </w:p>
        </w:tc>
        <w:tc>
          <w:tcPr>
            <w:tcW w:w="8646" w:type="dxa"/>
            <w:tcBorders>
              <w:top w:val="single" w:sz="2" w:space="0" w:color="000000"/>
              <w:left w:val="single" w:sz="2" w:space="0" w:color="000000"/>
              <w:bottom w:val="single" w:sz="2" w:space="0" w:color="000000"/>
              <w:right w:val="single" w:sz="2" w:space="0" w:color="000000"/>
            </w:tcBorders>
            <w:shd w:val="clear" w:color="auto" w:fill="auto"/>
          </w:tcPr>
          <w:p w14:paraId="1579B4AB"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Cs w:val="0"/>
                <w:color w:val="auto"/>
                <w:lang w:eastAsia="en-US"/>
              </w:rPr>
            </w:pPr>
            <w:r w:rsidRPr="00280B64">
              <w:rPr>
                <w:rFonts w:ascii="Calibri" w:eastAsia="Times New Roman" w:hAnsi="Calibri" w:cs="Times New Roman"/>
                <w:b/>
                <w:bCs w:val="0"/>
                <w:color w:val="auto"/>
                <w:lang w:eastAsia="en-US"/>
              </w:rPr>
              <w:t>9(1)(o)</w:t>
            </w:r>
            <w:r w:rsidRPr="00280B64">
              <w:rPr>
                <w:rFonts w:ascii="Calibri" w:eastAsia="Times New Roman" w:hAnsi="Calibri" w:cs="Times New Roman"/>
                <w:bCs w:val="0"/>
                <w:color w:val="auto"/>
                <w:lang w:eastAsia="en-US"/>
              </w:rPr>
              <w:t xml:space="preserve">  the pupil has been permanently excluded from the school</w:t>
            </w:r>
            <w:r w:rsidRPr="00280B64">
              <w:rPr>
                <w:rFonts w:ascii="Calibri" w:eastAsia="Times New Roman" w:hAnsi="Calibri" w:cs="Times New Roman"/>
                <w:b/>
                <w:bCs w:val="0"/>
                <w:color w:val="auto"/>
                <w:lang w:eastAsia="en-US"/>
              </w:rPr>
              <w:t>.</w:t>
            </w:r>
          </w:p>
          <w:p w14:paraId="7914B220" w14:textId="77777777" w:rsidR="00280B64" w:rsidRPr="00280B64" w:rsidRDefault="00280B64" w:rsidP="00280B64">
            <w:pPr>
              <w:tabs>
                <w:tab w:val="clear" w:pos="5670"/>
              </w:tabs>
              <w:spacing w:after="0" w:line="240" w:lineRule="auto"/>
              <w:ind w:left="77" w:firstLine="0"/>
              <w:rPr>
                <w:rFonts w:ascii="Calibri" w:eastAsia="Times New Roman" w:hAnsi="Calibri" w:cs="Times New Roman"/>
                <w:bCs w:val="0"/>
                <w:color w:val="auto"/>
                <w:lang w:eastAsia="en-US"/>
              </w:rPr>
            </w:pPr>
          </w:p>
        </w:tc>
      </w:tr>
    </w:tbl>
    <w:p w14:paraId="7267D1FE" w14:textId="77777777" w:rsidR="00280B64" w:rsidRDefault="00280B64" w:rsidP="00EA11AC">
      <w:pPr>
        <w:pStyle w:val="Heading1"/>
        <w:numPr>
          <w:ilvl w:val="0"/>
          <w:numId w:val="0"/>
        </w:numPr>
        <w:ind w:left="720" w:hanging="720"/>
      </w:pPr>
      <w:bookmarkStart w:id="24" w:name="_Toc173740303"/>
      <w:bookmarkEnd w:id="23"/>
    </w:p>
    <w:p w14:paraId="6A139B26" w14:textId="77777777" w:rsidR="00280B64" w:rsidRDefault="00280B64" w:rsidP="00EA11AC">
      <w:pPr>
        <w:pStyle w:val="Heading1"/>
        <w:numPr>
          <w:ilvl w:val="0"/>
          <w:numId w:val="0"/>
        </w:numPr>
        <w:ind w:left="720" w:hanging="720"/>
      </w:pPr>
    </w:p>
    <w:p w14:paraId="5A0FE46F" w14:textId="77777777" w:rsidR="00280B64" w:rsidRDefault="00280B64" w:rsidP="00280B64">
      <w:pPr>
        <w:pStyle w:val="Heading1"/>
        <w:numPr>
          <w:ilvl w:val="0"/>
          <w:numId w:val="0"/>
        </w:numPr>
      </w:pPr>
    </w:p>
    <w:p w14:paraId="52FB3492" w14:textId="77777777" w:rsidR="00280B64" w:rsidRDefault="00280B64" w:rsidP="00280B64"/>
    <w:p w14:paraId="0138FA68" w14:textId="77777777" w:rsidR="00280B64" w:rsidRPr="00280B64" w:rsidRDefault="00280B64" w:rsidP="00280B64"/>
    <w:p w14:paraId="63EBE8FE" w14:textId="705077C6" w:rsidR="00EA11AC" w:rsidRDefault="00EA11AC" w:rsidP="00EA11AC">
      <w:pPr>
        <w:pStyle w:val="Heading1"/>
        <w:numPr>
          <w:ilvl w:val="0"/>
          <w:numId w:val="0"/>
        </w:numPr>
        <w:ind w:left="720" w:hanging="720"/>
      </w:pPr>
      <w:r w:rsidRPr="002F76F5">
        <w:rPr>
          <w:noProof/>
        </w:rPr>
        <w:drawing>
          <wp:anchor distT="0" distB="0" distL="114300" distR="114300" simplePos="0" relativeHeight="253308928" behindDoc="0" locked="0" layoutInCell="1" allowOverlap="1" wp14:anchorId="5E326A4A" wp14:editId="042C699C">
            <wp:simplePos x="0" y="0"/>
            <wp:positionH relativeFrom="column">
              <wp:posOffset>5137785</wp:posOffset>
            </wp:positionH>
            <wp:positionV relativeFrom="paragraph">
              <wp:posOffset>-365125</wp:posOffset>
            </wp:positionV>
            <wp:extent cx="1367790" cy="609600"/>
            <wp:effectExtent l="0" t="0" r="3810" b="0"/>
            <wp:wrapNone/>
            <wp:docPr id="6" name="Picture 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7790" cy="609600"/>
                    </a:xfrm>
                    <a:prstGeom prst="rect">
                      <a:avLst/>
                    </a:prstGeom>
                  </pic:spPr>
                </pic:pic>
              </a:graphicData>
            </a:graphic>
            <wp14:sizeRelH relativeFrom="page">
              <wp14:pctWidth>0</wp14:pctWidth>
            </wp14:sizeRelH>
            <wp14:sizeRelV relativeFrom="page">
              <wp14:pctHeight>0</wp14:pctHeight>
            </wp14:sizeRelV>
          </wp:anchor>
        </w:drawing>
      </w:r>
      <w:r>
        <w:t>Annex B</w:t>
      </w:r>
      <w:r w:rsidR="0018342B">
        <w:t>:</w:t>
      </w:r>
      <w:r>
        <w:t xml:space="preserve"> CME 1A</w:t>
      </w:r>
      <w:bookmarkEnd w:id="24"/>
    </w:p>
    <w:p w14:paraId="0F9F6832" w14:textId="761C15C4" w:rsidR="00EA11AC" w:rsidRDefault="00EA11AC" w:rsidP="00EA11AC">
      <w:pPr>
        <w:pStyle w:val="Heading2"/>
        <w:ind w:left="0"/>
      </w:pPr>
      <w:r>
        <w:t>Children’s and Adult Services Department</w:t>
      </w:r>
    </w:p>
    <w:p w14:paraId="4C604B58" w14:textId="4317B565" w:rsidR="009A41F0" w:rsidRDefault="00EA11AC" w:rsidP="00EA11AC">
      <w:pPr>
        <w:pStyle w:val="Heading2"/>
        <w:ind w:left="0"/>
      </w:pPr>
      <w:r>
        <w:t>Children thought to have gone missing/left the area</w:t>
      </w:r>
      <w:r w:rsidR="009A41F0">
        <w:t>.</w:t>
      </w:r>
    </w:p>
    <w:p w14:paraId="6B9A49ED" w14:textId="09D641B7" w:rsidR="00BC69D3" w:rsidRDefault="00EA11AC" w:rsidP="00EA11AC">
      <w:pPr>
        <w:ind w:left="0" w:firstLine="0"/>
        <w:rPr>
          <w:sz w:val="20"/>
          <w:szCs w:val="20"/>
        </w:rPr>
      </w:pPr>
      <w:r w:rsidRPr="00EA11AC">
        <w:rPr>
          <w:sz w:val="20"/>
          <w:szCs w:val="20"/>
        </w:rPr>
        <w:t>THIS CHECKLIST IS TO BE USED IN ALL CASES WHEN IT WOULD SEEM THAT A CHILD HAS LEFT BOLTO</w:t>
      </w:r>
      <w:r>
        <w:rPr>
          <w:sz w:val="20"/>
          <w:szCs w:val="20"/>
        </w:rPr>
        <w:t xml:space="preserve"> </w:t>
      </w:r>
      <w:r w:rsidRPr="00EA11AC">
        <w:rPr>
          <w:sz w:val="20"/>
          <w:szCs w:val="20"/>
        </w:rPr>
        <w:t>AND THE SCHOOL HAVE NOT BEEN INFORMED OF A NEW ADDRESS OR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44"/>
        <w:gridCol w:w="992"/>
        <w:gridCol w:w="3108"/>
      </w:tblGrid>
      <w:tr w:rsidR="00B72977" w14:paraId="1F4C5E74" w14:textId="77777777" w:rsidTr="00B72977">
        <w:tc>
          <w:tcPr>
            <w:tcW w:w="2552" w:type="dxa"/>
            <w:tcBorders>
              <w:right w:val="single" w:sz="4" w:space="0" w:color="auto"/>
            </w:tcBorders>
            <w:vAlign w:val="bottom"/>
          </w:tcPr>
          <w:p w14:paraId="1E8EB8E7" w14:textId="659E0E24" w:rsidR="00B72977" w:rsidRDefault="00B72977" w:rsidP="00B72977">
            <w:pPr>
              <w:spacing w:after="0"/>
              <w:ind w:left="0" w:firstLine="0"/>
              <w:rPr>
                <w:sz w:val="20"/>
                <w:szCs w:val="20"/>
              </w:rPr>
            </w:pPr>
            <w:r>
              <w:rPr>
                <w:sz w:val="20"/>
                <w:szCs w:val="20"/>
              </w:rPr>
              <w:t>Name of child(ren):</w:t>
            </w:r>
          </w:p>
          <w:p w14:paraId="54B80860" w14:textId="30AE01FB" w:rsidR="00B72977" w:rsidRDefault="00B72977" w:rsidP="00B72977">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5A1629BF" w14:textId="77777777" w:rsidR="00B72977" w:rsidRDefault="00B72977" w:rsidP="00B72977">
            <w:pPr>
              <w:spacing w:after="0"/>
              <w:ind w:left="0" w:firstLine="0"/>
              <w:rPr>
                <w:sz w:val="20"/>
                <w:szCs w:val="20"/>
              </w:rPr>
            </w:pPr>
          </w:p>
        </w:tc>
      </w:tr>
      <w:tr w:rsidR="00B72977" w:rsidRPr="00B72977" w14:paraId="4FB91828" w14:textId="77777777" w:rsidTr="00B72977">
        <w:trPr>
          <w:trHeight w:val="163"/>
        </w:trPr>
        <w:tc>
          <w:tcPr>
            <w:tcW w:w="2552" w:type="dxa"/>
            <w:vAlign w:val="bottom"/>
          </w:tcPr>
          <w:p w14:paraId="4FD0485B" w14:textId="77777777" w:rsidR="00B72977" w:rsidRPr="00B72977" w:rsidRDefault="00B72977" w:rsidP="00B72977">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07FB5358" w14:textId="77777777" w:rsidR="00B72977" w:rsidRPr="00B72977" w:rsidRDefault="00B72977" w:rsidP="00B72977">
            <w:pPr>
              <w:spacing w:after="0" w:line="240" w:lineRule="auto"/>
              <w:ind w:left="0" w:firstLine="0"/>
              <w:rPr>
                <w:sz w:val="8"/>
                <w:szCs w:val="8"/>
              </w:rPr>
            </w:pPr>
          </w:p>
        </w:tc>
      </w:tr>
      <w:tr w:rsidR="00B72977" w14:paraId="1DD3A84C" w14:textId="77777777" w:rsidTr="00B72977">
        <w:tc>
          <w:tcPr>
            <w:tcW w:w="2552" w:type="dxa"/>
            <w:tcBorders>
              <w:right w:val="single" w:sz="4" w:space="0" w:color="auto"/>
            </w:tcBorders>
            <w:vAlign w:val="bottom"/>
          </w:tcPr>
          <w:p w14:paraId="2569B72B" w14:textId="04F928C7" w:rsidR="00B72977" w:rsidRDefault="00B72977" w:rsidP="00B72977">
            <w:pPr>
              <w:spacing w:after="0"/>
              <w:ind w:left="0" w:firstLine="0"/>
              <w:rPr>
                <w:sz w:val="20"/>
                <w:szCs w:val="20"/>
              </w:rPr>
            </w:pPr>
            <w:r>
              <w:rPr>
                <w:sz w:val="20"/>
                <w:szCs w:val="20"/>
              </w:rPr>
              <w:t>Date of birth:</w:t>
            </w:r>
          </w:p>
          <w:p w14:paraId="0AE0916C" w14:textId="64582AAA" w:rsidR="00B72977" w:rsidRDefault="00B72977" w:rsidP="00B72977">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4476D4EF" w14:textId="77777777" w:rsidR="00B72977" w:rsidRDefault="00B72977" w:rsidP="00B72977">
            <w:pPr>
              <w:spacing w:after="0"/>
              <w:ind w:left="0" w:firstLine="0"/>
              <w:rPr>
                <w:sz w:val="20"/>
                <w:szCs w:val="20"/>
              </w:rPr>
            </w:pPr>
          </w:p>
        </w:tc>
      </w:tr>
      <w:tr w:rsidR="00B72977" w:rsidRPr="00B72977" w14:paraId="53915316" w14:textId="77777777" w:rsidTr="00B72977">
        <w:trPr>
          <w:trHeight w:val="163"/>
        </w:trPr>
        <w:tc>
          <w:tcPr>
            <w:tcW w:w="2552" w:type="dxa"/>
            <w:vAlign w:val="bottom"/>
          </w:tcPr>
          <w:p w14:paraId="00C3D1F1"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7359B568" w14:textId="77777777" w:rsidR="00B72977" w:rsidRPr="00B72977" w:rsidRDefault="00B72977" w:rsidP="00CD031C">
            <w:pPr>
              <w:spacing w:after="0" w:line="240" w:lineRule="auto"/>
              <w:ind w:left="0" w:firstLine="0"/>
              <w:rPr>
                <w:sz w:val="8"/>
                <w:szCs w:val="8"/>
              </w:rPr>
            </w:pPr>
          </w:p>
        </w:tc>
      </w:tr>
      <w:tr w:rsidR="00B72977" w14:paraId="0C44CB20" w14:textId="77777777" w:rsidTr="00B72977">
        <w:tc>
          <w:tcPr>
            <w:tcW w:w="2552" w:type="dxa"/>
            <w:tcBorders>
              <w:right w:val="single" w:sz="4" w:space="0" w:color="auto"/>
            </w:tcBorders>
            <w:vAlign w:val="bottom"/>
          </w:tcPr>
          <w:p w14:paraId="08CBBBBA" w14:textId="77777777" w:rsidR="00B72977" w:rsidRDefault="00B72977" w:rsidP="00B72977">
            <w:pPr>
              <w:spacing w:after="0" w:line="240" w:lineRule="auto"/>
              <w:rPr>
                <w:rFonts w:ascii="Calibri" w:eastAsia="Times New Roman" w:hAnsi="Calibri" w:cs="Calibri"/>
                <w:sz w:val="20"/>
                <w:u w:val="single"/>
              </w:rPr>
            </w:pPr>
            <w:r w:rsidRPr="00F33F80">
              <w:rPr>
                <w:rFonts w:ascii="Calibri" w:eastAsia="Times New Roman" w:hAnsi="Calibri" w:cs="Calibri"/>
                <w:sz w:val="20"/>
              </w:rPr>
              <w:t>Dates absent from School:</w:t>
            </w:r>
            <w:r w:rsidRPr="00F33F80">
              <w:rPr>
                <w:rFonts w:ascii="Calibri" w:eastAsia="Times New Roman" w:hAnsi="Calibri" w:cs="Calibri"/>
                <w:sz w:val="20"/>
                <w:u w:val="single"/>
              </w:rPr>
              <w:t xml:space="preserve">   </w:t>
            </w:r>
          </w:p>
          <w:p w14:paraId="5BEC2C6C" w14:textId="77777777" w:rsidR="00B72977" w:rsidRDefault="00B72977" w:rsidP="00B72977">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218BD3B0" w14:textId="77777777" w:rsidR="00B72977" w:rsidRDefault="00B72977" w:rsidP="00B72977">
            <w:pPr>
              <w:spacing w:after="0"/>
              <w:ind w:left="0" w:firstLine="0"/>
              <w:rPr>
                <w:sz w:val="20"/>
                <w:szCs w:val="20"/>
              </w:rPr>
            </w:pPr>
          </w:p>
        </w:tc>
      </w:tr>
      <w:tr w:rsidR="00B72977" w:rsidRPr="00B72977" w14:paraId="72A60A1F" w14:textId="77777777" w:rsidTr="00B72977">
        <w:trPr>
          <w:trHeight w:val="163"/>
        </w:trPr>
        <w:tc>
          <w:tcPr>
            <w:tcW w:w="2552" w:type="dxa"/>
            <w:vAlign w:val="bottom"/>
          </w:tcPr>
          <w:p w14:paraId="0AED7F6D"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543E3C8F" w14:textId="77777777" w:rsidR="00B72977" w:rsidRPr="00B72977" w:rsidRDefault="00B72977" w:rsidP="00CD031C">
            <w:pPr>
              <w:spacing w:after="0" w:line="240" w:lineRule="auto"/>
              <w:ind w:left="0" w:firstLine="0"/>
              <w:rPr>
                <w:sz w:val="8"/>
                <w:szCs w:val="8"/>
              </w:rPr>
            </w:pPr>
          </w:p>
        </w:tc>
      </w:tr>
      <w:tr w:rsidR="00B72977" w14:paraId="03CCC09A" w14:textId="77777777" w:rsidTr="00B72977">
        <w:tc>
          <w:tcPr>
            <w:tcW w:w="2552" w:type="dxa"/>
            <w:tcBorders>
              <w:right w:val="single" w:sz="4" w:space="0" w:color="auto"/>
            </w:tcBorders>
            <w:vAlign w:val="bottom"/>
          </w:tcPr>
          <w:p w14:paraId="55795DCA" w14:textId="65082826" w:rsidR="00B72977" w:rsidRPr="00B72977" w:rsidRDefault="00B72977" w:rsidP="00B72977">
            <w:pPr>
              <w:spacing w:after="0" w:line="240" w:lineRule="auto"/>
              <w:rPr>
                <w:rFonts w:ascii="Calibri" w:eastAsia="Times New Roman" w:hAnsi="Calibri" w:cs="Calibri"/>
                <w:sz w:val="20"/>
              </w:rPr>
            </w:pPr>
            <w:r w:rsidRPr="00B72977">
              <w:rPr>
                <w:rFonts w:ascii="Calibri" w:eastAsia="Times New Roman" w:hAnsi="Calibri" w:cs="Calibri"/>
                <w:sz w:val="20"/>
              </w:rPr>
              <w:t xml:space="preserve">Parent(s) names:  </w:t>
            </w:r>
          </w:p>
          <w:p w14:paraId="46314957" w14:textId="43D174C4" w:rsidR="00B72977" w:rsidRPr="00B72977" w:rsidRDefault="00B72977" w:rsidP="00B72977">
            <w:pPr>
              <w:spacing w:after="0" w:line="240" w:lineRule="auto"/>
              <w:rPr>
                <w:rFonts w:ascii="Calibri" w:eastAsia="Times New Roman" w:hAnsi="Calibri" w:cs="Calibri"/>
                <w:sz w:val="20"/>
                <w:u w:val="single"/>
              </w:rPr>
            </w:pPr>
          </w:p>
        </w:tc>
        <w:tc>
          <w:tcPr>
            <w:tcW w:w="7644" w:type="dxa"/>
            <w:gridSpan w:val="3"/>
            <w:tcBorders>
              <w:top w:val="single" w:sz="4" w:space="0" w:color="auto"/>
              <w:left w:val="single" w:sz="4" w:space="0" w:color="auto"/>
              <w:bottom w:val="single" w:sz="4" w:space="0" w:color="auto"/>
              <w:right w:val="single" w:sz="4" w:space="0" w:color="auto"/>
            </w:tcBorders>
          </w:tcPr>
          <w:p w14:paraId="41FF8CE3" w14:textId="77777777" w:rsidR="00B72977" w:rsidRDefault="00B72977" w:rsidP="00B72977">
            <w:pPr>
              <w:spacing w:after="0"/>
              <w:ind w:left="0" w:firstLine="0"/>
              <w:rPr>
                <w:sz w:val="20"/>
                <w:szCs w:val="20"/>
              </w:rPr>
            </w:pPr>
          </w:p>
        </w:tc>
      </w:tr>
      <w:tr w:rsidR="00B72977" w:rsidRPr="00B72977" w14:paraId="1ECEA109" w14:textId="77777777" w:rsidTr="00B72977">
        <w:trPr>
          <w:trHeight w:val="163"/>
        </w:trPr>
        <w:tc>
          <w:tcPr>
            <w:tcW w:w="2552" w:type="dxa"/>
            <w:vAlign w:val="bottom"/>
          </w:tcPr>
          <w:p w14:paraId="092D6590"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2D9DEE60" w14:textId="77777777" w:rsidR="00B72977" w:rsidRPr="00B72977" w:rsidRDefault="00B72977" w:rsidP="00CD031C">
            <w:pPr>
              <w:spacing w:after="0" w:line="240" w:lineRule="auto"/>
              <w:ind w:left="0" w:firstLine="0"/>
              <w:rPr>
                <w:sz w:val="8"/>
                <w:szCs w:val="8"/>
              </w:rPr>
            </w:pPr>
          </w:p>
        </w:tc>
      </w:tr>
      <w:tr w:rsidR="00B72977" w14:paraId="06F47560" w14:textId="77777777" w:rsidTr="00B72977">
        <w:tc>
          <w:tcPr>
            <w:tcW w:w="2552" w:type="dxa"/>
            <w:tcBorders>
              <w:right w:val="single" w:sz="4" w:space="0" w:color="auto"/>
            </w:tcBorders>
            <w:vAlign w:val="bottom"/>
          </w:tcPr>
          <w:p w14:paraId="7CC4DC6A" w14:textId="6F1A6171" w:rsidR="00B72977" w:rsidRPr="00B83CEA" w:rsidRDefault="00B72977" w:rsidP="00B72977">
            <w:pPr>
              <w:spacing w:after="0"/>
              <w:ind w:left="0" w:firstLine="0"/>
              <w:rPr>
                <w:rFonts w:asciiTheme="minorHAnsi" w:hAnsiTheme="minorHAnsi" w:cstheme="minorHAnsi"/>
                <w:sz w:val="20"/>
                <w:szCs w:val="20"/>
              </w:rPr>
            </w:pPr>
            <w:r w:rsidRPr="00B83CEA">
              <w:rPr>
                <w:rFonts w:asciiTheme="minorHAnsi" w:hAnsiTheme="minorHAnsi" w:cstheme="minorHAnsi"/>
                <w:sz w:val="20"/>
                <w:szCs w:val="20"/>
              </w:rPr>
              <w:t>Contact number</w:t>
            </w:r>
            <w:r w:rsidR="005B2995" w:rsidRPr="00B83CEA">
              <w:rPr>
                <w:rFonts w:asciiTheme="minorHAnsi" w:hAnsiTheme="minorHAnsi" w:cstheme="minorHAnsi"/>
                <w:sz w:val="20"/>
                <w:szCs w:val="20"/>
              </w:rPr>
              <w:t xml:space="preserve"> &amp; email address</w:t>
            </w:r>
          </w:p>
          <w:p w14:paraId="61058925" w14:textId="2C0FFF60" w:rsidR="00B72977" w:rsidRDefault="00B72977" w:rsidP="00B72977">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260E2028" w14:textId="77777777" w:rsidR="00B72977" w:rsidRDefault="00B72977" w:rsidP="00B72977">
            <w:pPr>
              <w:spacing w:after="0"/>
              <w:ind w:left="0" w:firstLine="0"/>
              <w:rPr>
                <w:sz w:val="20"/>
                <w:szCs w:val="20"/>
              </w:rPr>
            </w:pPr>
          </w:p>
        </w:tc>
      </w:tr>
      <w:tr w:rsidR="00B72977" w:rsidRPr="00B72977" w14:paraId="7B8988FE" w14:textId="77777777" w:rsidTr="00B72977">
        <w:trPr>
          <w:trHeight w:val="163"/>
        </w:trPr>
        <w:tc>
          <w:tcPr>
            <w:tcW w:w="2552" w:type="dxa"/>
            <w:vAlign w:val="bottom"/>
          </w:tcPr>
          <w:p w14:paraId="2748C6D8"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2E011B85" w14:textId="77777777" w:rsidR="00B72977" w:rsidRPr="00B72977" w:rsidRDefault="00B72977" w:rsidP="00CD031C">
            <w:pPr>
              <w:spacing w:after="0" w:line="240" w:lineRule="auto"/>
              <w:ind w:left="0" w:firstLine="0"/>
              <w:rPr>
                <w:sz w:val="8"/>
                <w:szCs w:val="8"/>
              </w:rPr>
            </w:pPr>
          </w:p>
        </w:tc>
      </w:tr>
      <w:tr w:rsidR="00B72977" w14:paraId="449A065E" w14:textId="77777777" w:rsidTr="00B72977">
        <w:tc>
          <w:tcPr>
            <w:tcW w:w="2552" w:type="dxa"/>
            <w:tcBorders>
              <w:right w:val="single" w:sz="4" w:space="0" w:color="auto"/>
            </w:tcBorders>
            <w:vAlign w:val="bottom"/>
          </w:tcPr>
          <w:p w14:paraId="488E9A47" w14:textId="139566EC" w:rsidR="00B72977" w:rsidRDefault="00B72977" w:rsidP="00B72977">
            <w:pPr>
              <w:spacing w:after="0"/>
              <w:ind w:left="0" w:firstLine="0"/>
              <w:rPr>
                <w:sz w:val="20"/>
                <w:szCs w:val="20"/>
              </w:rPr>
            </w:pPr>
            <w:r>
              <w:rPr>
                <w:sz w:val="20"/>
                <w:szCs w:val="20"/>
              </w:rPr>
              <w:t>Address:</w:t>
            </w:r>
          </w:p>
          <w:p w14:paraId="6B47AB5B" w14:textId="1A83ACF3" w:rsidR="00B72977" w:rsidRDefault="00B72977" w:rsidP="00B72977">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1D5E456C" w14:textId="77777777" w:rsidR="00B72977" w:rsidRDefault="00B72977" w:rsidP="00B72977">
            <w:pPr>
              <w:spacing w:after="0"/>
              <w:ind w:left="0" w:firstLine="0"/>
              <w:rPr>
                <w:sz w:val="20"/>
                <w:szCs w:val="20"/>
              </w:rPr>
            </w:pPr>
          </w:p>
        </w:tc>
      </w:tr>
      <w:tr w:rsidR="00B72977" w:rsidRPr="00B72977" w14:paraId="3159E349" w14:textId="77777777" w:rsidTr="00B72977">
        <w:trPr>
          <w:trHeight w:val="163"/>
        </w:trPr>
        <w:tc>
          <w:tcPr>
            <w:tcW w:w="2552" w:type="dxa"/>
            <w:vAlign w:val="bottom"/>
          </w:tcPr>
          <w:p w14:paraId="4F11FD0A"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bottom w:val="single" w:sz="4" w:space="0" w:color="auto"/>
            </w:tcBorders>
          </w:tcPr>
          <w:p w14:paraId="00254878" w14:textId="77777777" w:rsidR="00B72977" w:rsidRPr="00B72977" w:rsidRDefault="00B72977" w:rsidP="00CD031C">
            <w:pPr>
              <w:spacing w:after="0" w:line="240" w:lineRule="auto"/>
              <w:ind w:left="0" w:firstLine="0"/>
              <w:rPr>
                <w:sz w:val="8"/>
                <w:szCs w:val="8"/>
              </w:rPr>
            </w:pPr>
          </w:p>
        </w:tc>
      </w:tr>
      <w:tr w:rsidR="00B72977" w14:paraId="3489772C" w14:textId="77777777" w:rsidTr="00B72977">
        <w:tc>
          <w:tcPr>
            <w:tcW w:w="2552" w:type="dxa"/>
            <w:tcBorders>
              <w:right w:val="single" w:sz="4" w:space="0" w:color="auto"/>
            </w:tcBorders>
            <w:vAlign w:val="bottom"/>
          </w:tcPr>
          <w:p w14:paraId="367CADDF" w14:textId="71FD0AD4" w:rsidR="00B72977" w:rsidRDefault="00B72977" w:rsidP="00CD031C">
            <w:pPr>
              <w:spacing w:after="0"/>
              <w:ind w:left="0" w:firstLine="0"/>
              <w:rPr>
                <w:sz w:val="20"/>
                <w:szCs w:val="20"/>
              </w:rPr>
            </w:pPr>
            <w:r>
              <w:rPr>
                <w:sz w:val="20"/>
                <w:szCs w:val="20"/>
              </w:rPr>
              <w:t>School(s):</w:t>
            </w:r>
          </w:p>
          <w:p w14:paraId="60712A21" w14:textId="28C55C8F" w:rsidR="00B72977" w:rsidRDefault="00B72977" w:rsidP="00CD031C">
            <w:pPr>
              <w:spacing w:after="0"/>
              <w:ind w:left="0" w:firstLine="0"/>
              <w:rPr>
                <w:sz w:val="20"/>
                <w:szCs w:val="20"/>
              </w:rPr>
            </w:pPr>
          </w:p>
        </w:tc>
        <w:tc>
          <w:tcPr>
            <w:tcW w:w="7644" w:type="dxa"/>
            <w:gridSpan w:val="3"/>
            <w:tcBorders>
              <w:top w:val="single" w:sz="4" w:space="0" w:color="auto"/>
              <w:left w:val="single" w:sz="4" w:space="0" w:color="auto"/>
              <w:bottom w:val="single" w:sz="4" w:space="0" w:color="auto"/>
              <w:right w:val="single" w:sz="4" w:space="0" w:color="auto"/>
            </w:tcBorders>
          </w:tcPr>
          <w:p w14:paraId="706A2E91" w14:textId="77777777" w:rsidR="00B72977" w:rsidRDefault="00B72977" w:rsidP="00CD031C">
            <w:pPr>
              <w:spacing w:after="0"/>
              <w:ind w:left="0" w:firstLine="0"/>
              <w:rPr>
                <w:sz w:val="20"/>
                <w:szCs w:val="20"/>
              </w:rPr>
            </w:pPr>
          </w:p>
        </w:tc>
      </w:tr>
      <w:tr w:rsidR="00B72977" w:rsidRPr="00B72977" w14:paraId="063E35CB" w14:textId="77777777" w:rsidTr="00B72977">
        <w:trPr>
          <w:trHeight w:val="163"/>
        </w:trPr>
        <w:tc>
          <w:tcPr>
            <w:tcW w:w="2552" w:type="dxa"/>
            <w:vAlign w:val="bottom"/>
          </w:tcPr>
          <w:p w14:paraId="21C171E2" w14:textId="77777777" w:rsidR="00B72977" w:rsidRPr="00B72977" w:rsidRDefault="00B72977" w:rsidP="00CD031C">
            <w:pPr>
              <w:spacing w:after="0" w:line="240" w:lineRule="auto"/>
              <w:ind w:left="0" w:firstLine="0"/>
              <w:rPr>
                <w:sz w:val="8"/>
                <w:szCs w:val="8"/>
              </w:rPr>
            </w:pPr>
          </w:p>
        </w:tc>
        <w:tc>
          <w:tcPr>
            <w:tcW w:w="7644" w:type="dxa"/>
            <w:gridSpan w:val="3"/>
            <w:tcBorders>
              <w:top w:val="single" w:sz="4" w:space="0" w:color="auto"/>
            </w:tcBorders>
          </w:tcPr>
          <w:p w14:paraId="153AA7A6" w14:textId="77777777" w:rsidR="00B72977" w:rsidRPr="00B72977" w:rsidRDefault="00B72977" w:rsidP="00CD031C">
            <w:pPr>
              <w:spacing w:after="0" w:line="240" w:lineRule="auto"/>
              <w:ind w:left="0" w:firstLine="0"/>
              <w:rPr>
                <w:sz w:val="8"/>
                <w:szCs w:val="8"/>
              </w:rPr>
            </w:pPr>
          </w:p>
        </w:tc>
      </w:tr>
      <w:tr w:rsidR="00B72977" w14:paraId="6743FB2A" w14:textId="77777777" w:rsidTr="000479E5">
        <w:tc>
          <w:tcPr>
            <w:tcW w:w="2552" w:type="dxa"/>
            <w:tcBorders>
              <w:right w:val="single" w:sz="4" w:space="0" w:color="auto"/>
            </w:tcBorders>
            <w:vAlign w:val="bottom"/>
          </w:tcPr>
          <w:p w14:paraId="1AA21141" w14:textId="639BFB1A" w:rsidR="00B72977" w:rsidRDefault="00B72977" w:rsidP="00B72977">
            <w:pPr>
              <w:spacing w:after="0"/>
              <w:ind w:left="0" w:firstLine="0"/>
              <w:rPr>
                <w:sz w:val="20"/>
                <w:szCs w:val="20"/>
              </w:rPr>
            </w:pPr>
            <w:r>
              <w:rPr>
                <w:sz w:val="20"/>
                <w:szCs w:val="20"/>
              </w:rPr>
              <w:t>Completed by:</w:t>
            </w:r>
          </w:p>
          <w:p w14:paraId="63F31E96" w14:textId="667B1358" w:rsidR="00B72977" w:rsidRDefault="00B72977" w:rsidP="00B72977">
            <w:pPr>
              <w:spacing w:after="0"/>
              <w:ind w:left="0" w:firstLine="0"/>
              <w:rPr>
                <w:sz w:val="20"/>
                <w:szCs w:val="20"/>
              </w:rPr>
            </w:pPr>
          </w:p>
        </w:tc>
        <w:tc>
          <w:tcPr>
            <w:tcW w:w="3544" w:type="dxa"/>
            <w:tcBorders>
              <w:top w:val="single" w:sz="4" w:space="0" w:color="auto"/>
              <w:left w:val="single" w:sz="4" w:space="0" w:color="auto"/>
              <w:bottom w:val="single" w:sz="4" w:space="0" w:color="auto"/>
              <w:right w:val="single" w:sz="4" w:space="0" w:color="auto"/>
            </w:tcBorders>
          </w:tcPr>
          <w:p w14:paraId="047A44F8" w14:textId="77777777" w:rsidR="00B72977" w:rsidRDefault="00B72977" w:rsidP="00B72977">
            <w:pPr>
              <w:spacing w:after="0"/>
              <w:ind w:left="0" w:firstLine="0"/>
              <w:rPr>
                <w:sz w:val="20"/>
                <w:szCs w:val="20"/>
              </w:rPr>
            </w:pPr>
          </w:p>
        </w:tc>
        <w:tc>
          <w:tcPr>
            <w:tcW w:w="992" w:type="dxa"/>
            <w:tcBorders>
              <w:left w:val="single" w:sz="4" w:space="0" w:color="auto"/>
              <w:right w:val="single" w:sz="4" w:space="0" w:color="auto"/>
            </w:tcBorders>
          </w:tcPr>
          <w:p w14:paraId="61B48F9F" w14:textId="34C4A2F9" w:rsidR="00B72977" w:rsidRDefault="000479E5" w:rsidP="000479E5">
            <w:pPr>
              <w:spacing w:after="0"/>
              <w:ind w:left="0" w:firstLine="0"/>
              <w:jc w:val="right"/>
              <w:rPr>
                <w:sz w:val="20"/>
                <w:szCs w:val="20"/>
              </w:rPr>
            </w:pPr>
            <w:r>
              <w:rPr>
                <w:sz w:val="20"/>
                <w:szCs w:val="20"/>
              </w:rPr>
              <w:t>Date:</w:t>
            </w:r>
          </w:p>
        </w:tc>
        <w:tc>
          <w:tcPr>
            <w:tcW w:w="3108" w:type="dxa"/>
            <w:tcBorders>
              <w:top w:val="single" w:sz="4" w:space="0" w:color="auto"/>
              <w:left w:val="single" w:sz="4" w:space="0" w:color="auto"/>
              <w:bottom w:val="single" w:sz="4" w:space="0" w:color="auto"/>
              <w:right w:val="single" w:sz="4" w:space="0" w:color="auto"/>
            </w:tcBorders>
          </w:tcPr>
          <w:p w14:paraId="0FD130A6" w14:textId="48EB431B" w:rsidR="00B72977" w:rsidRDefault="00B72977" w:rsidP="00B72977">
            <w:pPr>
              <w:spacing w:after="0"/>
              <w:ind w:left="0" w:firstLine="0"/>
              <w:rPr>
                <w:sz w:val="20"/>
                <w:szCs w:val="20"/>
              </w:rPr>
            </w:pPr>
          </w:p>
        </w:tc>
      </w:tr>
    </w:tbl>
    <w:p w14:paraId="5910154D" w14:textId="590E1166" w:rsidR="000479E5" w:rsidRDefault="000479E5" w:rsidP="00EA11AC">
      <w:pPr>
        <w:ind w:left="0" w:firstLine="0"/>
        <w:rPr>
          <w:sz w:val="20"/>
          <w:szCs w:val="20"/>
        </w:rPr>
      </w:pPr>
    </w:p>
    <w:tbl>
      <w:tblPr>
        <w:tblW w:w="1006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113" w:type="dxa"/>
          <w:bottom w:w="113" w:type="dxa"/>
        </w:tblCellMar>
        <w:tblLook w:val="00A0" w:firstRow="1" w:lastRow="0" w:firstColumn="1" w:lastColumn="0" w:noHBand="0" w:noVBand="0"/>
      </w:tblPr>
      <w:tblGrid>
        <w:gridCol w:w="3686"/>
        <w:gridCol w:w="1417"/>
        <w:gridCol w:w="1418"/>
        <w:gridCol w:w="3544"/>
      </w:tblGrid>
      <w:tr w:rsidR="000479E5" w:rsidRPr="001224DD" w14:paraId="54434280" w14:textId="77777777" w:rsidTr="004750B6">
        <w:trPr>
          <w:tblHeader/>
        </w:trPr>
        <w:tc>
          <w:tcPr>
            <w:tcW w:w="3686" w:type="dxa"/>
            <w:tcBorders>
              <w:top w:val="nil"/>
              <w:bottom w:val="nil"/>
            </w:tcBorders>
            <w:shd w:val="clear" w:color="auto" w:fill="006BB3"/>
            <w:vAlign w:val="center"/>
          </w:tcPr>
          <w:p w14:paraId="20C961D2" w14:textId="2FACC7B2" w:rsidR="000479E5" w:rsidRPr="001224DD" w:rsidRDefault="000479E5" w:rsidP="000479E5">
            <w:pPr>
              <w:pStyle w:val="TableParagraph"/>
              <w:ind w:left="0" w:firstLine="0"/>
              <w:rPr>
                <w:rStyle w:val="Strong"/>
                <w:color w:val="FFFFFF" w:themeColor="background1"/>
              </w:rPr>
            </w:pPr>
            <w:r w:rsidRPr="000479E5">
              <w:rPr>
                <w:rStyle w:val="Strong"/>
                <w:color w:val="FFFFFF" w:themeColor="background1"/>
              </w:rPr>
              <w:t>STAGE 1 (to be completed by Schools)</w:t>
            </w:r>
          </w:p>
        </w:tc>
        <w:tc>
          <w:tcPr>
            <w:tcW w:w="1417" w:type="dxa"/>
            <w:tcBorders>
              <w:top w:val="nil"/>
              <w:bottom w:val="nil"/>
            </w:tcBorders>
            <w:shd w:val="clear" w:color="auto" w:fill="006BB3"/>
            <w:vAlign w:val="center"/>
          </w:tcPr>
          <w:p w14:paraId="1C0702EC" w14:textId="7461B026" w:rsidR="000479E5" w:rsidRPr="001224DD" w:rsidRDefault="000479E5" w:rsidP="000479E5">
            <w:pPr>
              <w:pStyle w:val="TableParagraph"/>
              <w:ind w:left="29" w:firstLine="13"/>
              <w:jc w:val="center"/>
              <w:rPr>
                <w:rStyle w:val="Strong"/>
                <w:color w:val="FFFFFF" w:themeColor="background1"/>
              </w:rPr>
            </w:pPr>
            <w:r>
              <w:rPr>
                <w:rStyle w:val="Strong"/>
                <w:color w:val="FFFFFF" w:themeColor="background1"/>
              </w:rPr>
              <w:t>Dates and times</w:t>
            </w:r>
          </w:p>
        </w:tc>
        <w:tc>
          <w:tcPr>
            <w:tcW w:w="1418" w:type="dxa"/>
            <w:tcBorders>
              <w:top w:val="nil"/>
              <w:bottom w:val="nil"/>
            </w:tcBorders>
            <w:shd w:val="clear" w:color="auto" w:fill="006BB3"/>
            <w:vAlign w:val="center"/>
          </w:tcPr>
          <w:p w14:paraId="5407D58D" w14:textId="3256FC25" w:rsidR="000479E5" w:rsidRPr="001224DD" w:rsidRDefault="000479E5" w:rsidP="004750B6">
            <w:pPr>
              <w:pStyle w:val="TableParagraph"/>
              <w:ind w:left="29" w:hanging="29"/>
              <w:jc w:val="center"/>
              <w:rPr>
                <w:rStyle w:val="Strong"/>
                <w:color w:val="FFFFFF" w:themeColor="background1"/>
              </w:rPr>
            </w:pPr>
            <w:r>
              <w:rPr>
                <w:rStyle w:val="Strong"/>
                <w:color w:val="FFFFFF" w:themeColor="background1"/>
              </w:rPr>
              <w:t>Action by</w:t>
            </w:r>
          </w:p>
        </w:tc>
        <w:tc>
          <w:tcPr>
            <w:tcW w:w="3544" w:type="dxa"/>
            <w:tcBorders>
              <w:top w:val="nil"/>
              <w:bottom w:val="nil"/>
            </w:tcBorders>
            <w:shd w:val="clear" w:color="auto" w:fill="006BB3"/>
            <w:vAlign w:val="center"/>
          </w:tcPr>
          <w:p w14:paraId="68BA75BA" w14:textId="03B06FA9" w:rsidR="000479E5" w:rsidRPr="001224DD" w:rsidRDefault="000479E5" w:rsidP="004750B6">
            <w:pPr>
              <w:pStyle w:val="TableParagraph"/>
              <w:ind w:left="29" w:hanging="29"/>
              <w:jc w:val="center"/>
              <w:rPr>
                <w:rStyle w:val="Strong"/>
                <w:color w:val="FFFFFF" w:themeColor="background1"/>
              </w:rPr>
            </w:pPr>
            <w:r>
              <w:rPr>
                <w:rStyle w:val="Strong"/>
                <w:color w:val="FFFFFF" w:themeColor="background1"/>
              </w:rPr>
              <w:t>Response/Result (</w:t>
            </w:r>
            <w:r w:rsidR="004750B6" w:rsidRPr="004750B6">
              <w:rPr>
                <w:rStyle w:val="Strong"/>
                <w:color w:val="FFFFFF" w:themeColor="background1"/>
              </w:rPr>
              <w:t>(where appropriate name of person)</w:t>
            </w:r>
          </w:p>
        </w:tc>
      </w:tr>
      <w:tr w:rsidR="000479E5" w:rsidRPr="00BC6183" w14:paraId="75DC3D8C" w14:textId="77777777" w:rsidTr="004750B6">
        <w:trPr>
          <w:trHeight w:val="283"/>
        </w:trPr>
        <w:tc>
          <w:tcPr>
            <w:tcW w:w="3686" w:type="dxa"/>
            <w:shd w:val="clear" w:color="auto" w:fill="CCECFF"/>
          </w:tcPr>
          <w:p w14:paraId="5FE6874C" w14:textId="77777777" w:rsidR="004750B6" w:rsidRPr="004750B6" w:rsidRDefault="004750B6" w:rsidP="004750B6">
            <w:pPr>
              <w:pStyle w:val="BodyText"/>
              <w:ind w:left="0" w:firstLine="0"/>
              <w:rPr>
                <w:sz w:val="24"/>
                <w:szCs w:val="24"/>
              </w:rPr>
            </w:pPr>
            <w:r w:rsidRPr="004750B6">
              <w:rPr>
                <w:sz w:val="24"/>
                <w:szCs w:val="24"/>
              </w:rPr>
              <w:t>1. Are there safeguarding concerns regarding this child?</w:t>
            </w:r>
          </w:p>
          <w:p w14:paraId="335B11DA" w14:textId="29E158C9" w:rsidR="000479E5" w:rsidRPr="00BC6183" w:rsidRDefault="004750B6" w:rsidP="004750B6">
            <w:pPr>
              <w:pStyle w:val="BodyText"/>
              <w:ind w:left="0" w:firstLine="0"/>
              <w:rPr>
                <w:sz w:val="24"/>
                <w:szCs w:val="24"/>
              </w:rPr>
            </w:pPr>
            <w:r w:rsidRPr="004750B6">
              <w:rPr>
                <w:sz w:val="24"/>
                <w:szCs w:val="24"/>
              </w:rPr>
              <w:t xml:space="preserve">If </w:t>
            </w:r>
            <w:proofErr w:type="gramStart"/>
            <w:r w:rsidRPr="004750B6">
              <w:rPr>
                <w:sz w:val="24"/>
                <w:szCs w:val="24"/>
              </w:rPr>
              <w:t>yes</w:t>
            </w:r>
            <w:proofErr w:type="gramEnd"/>
            <w:r w:rsidRPr="004750B6">
              <w:rPr>
                <w:sz w:val="24"/>
                <w:szCs w:val="24"/>
              </w:rPr>
              <w:t xml:space="preserve"> please give the name of the Officer in Referral and Assessment who is dealing with the case</w:t>
            </w:r>
          </w:p>
        </w:tc>
        <w:tc>
          <w:tcPr>
            <w:tcW w:w="1417" w:type="dxa"/>
          </w:tcPr>
          <w:p w14:paraId="7A799E4D" w14:textId="1C8AEA28" w:rsidR="000479E5" w:rsidRPr="00BC6183" w:rsidRDefault="000479E5" w:rsidP="00CD031C">
            <w:pPr>
              <w:spacing w:after="120" w:line="240" w:lineRule="auto"/>
              <w:ind w:left="28"/>
              <w:jc w:val="center"/>
            </w:pPr>
          </w:p>
        </w:tc>
        <w:tc>
          <w:tcPr>
            <w:tcW w:w="1418" w:type="dxa"/>
          </w:tcPr>
          <w:p w14:paraId="26BAD787" w14:textId="77777777" w:rsidR="000479E5" w:rsidRPr="00BC6183" w:rsidRDefault="000479E5" w:rsidP="00CD031C">
            <w:pPr>
              <w:spacing w:after="120" w:line="240" w:lineRule="auto"/>
              <w:ind w:left="28"/>
              <w:jc w:val="center"/>
            </w:pPr>
          </w:p>
        </w:tc>
        <w:tc>
          <w:tcPr>
            <w:tcW w:w="3544" w:type="dxa"/>
          </w:tcPr>
          <w:p w14:paraId="47C89A82" w14:textId="423EB384" w:rsidR="000479E5" w:rsidRPr="00BC6183" w:rsidRDefault="000479E5" w:rsidP="00CD031C">
            <w:pPr>
              <w:spacing w:after="120" w:line="240" w:lineRule="auto"/>
              <w:ind w:left="28"/>
              <w:jc w:val="center"/>
            </w:pPr>
          </w:p>
        </w:tc>
      </w:tr>
      <w:tr w:rsidR="000479E5" w:rsidRPr="00BC6183" w14:paraId="7729FD0C" w14:textId="77777777" w:rsidTr="004750B6">
        <w:trPr>
          <w:trHeight w:val="283"/>
        </w:trPr>
        <w:tc>
          <w:tcPr>
            <w:tcW w:w="3686" w:type="dxa"/>
            <w:shd w:val="clear" w:color="auto" w:fill="CCECFF"/>
          </w:tcPr>
          <w:p w14:paraId="1D321946" w14:textId="7CD0F657" w:rsidR="000479E5" w:rsidRPr="00BC6183" w:rsidRDefault="004750B6" w:rsidP="00CD031C">
            <w:pPr>
              <w:pStyle w:val="BodyText"/>
              <w:ind w:left="0" w:firstLine="0"/>
              <w:rPr>
                <w:sz w:val="24"/>
                <w:szCs w:val="24"/>
              </w:rPr>
            </w:pPr>
            <w:r w:rsidRPr="004750B6">
              <w:rPr>
                <w:sz w:val="24"/>
                <w:szCs w:val="24"/>
              </w:rPr>
              <w:t>2. Check if child is subject to a Child Protection Plan or LAC</w:t>
            </w:r>
          </w:p>
        </w:tc>
        <w:tc>
          <w:tcPr>
            <w:tcW w:w="1417" w:type="dxa"/>
          </w:tcPr>
          <w:p w14:paraId="3F81A285" w14:textId="1845CEE9" w:rsidR="000479E5" w:rsidRPr="00BC6183" w:rsidRDefault="000479E5" w:rsidP="00CD031C">
            <w:pPr>
              <w:spacing w:after="120" w:line="240" w:lineRule="auto"/>
              <w:ind w:left="28"/>
              <w:jc w:val="center"/>
            </w:pPr>
          </w:p>
        </w:tc>
        <w:tc>
          <w:tcPr>
            <w:tcW w:w="1418" w:type="dxa"/>
          </w:tcPr>
          <w:p w14:paraId="6B449CC2" w14:textId="77777777" w:rsidR="000479E5" w:rsidRPr="00BC6183" w:rsidRDefault="000479E5" w:rsidP="00CD031C">
            <w:pPr>
              <w:spacing w:after="120" w:line="240" w:lineRule="auto"/>
              <w:ind w:left="28"/>
              <w:jc w:val="center"/>
            </w:pPr>
          </w:p>
        </w:tc>
        <w:tc>
          <w:tcPr>
            <w:tcW w:w="3544" w:type="dxa"/>
          </w:tcPr>
          <w:p w14:paraId="26005E2F" w14:textId="0EE25865" w:rsidR="000479E5" w:rsidRPr="00BC6183" w:rsidRDefault="004750B6" w:rsidP="00CD031C">
            <w:pPr>
              <w:spacing w:after="120" w:line="240" w:lineRule="auto"/>
              <w:ind w:left="28"/>
              <w:jc w:val="center"/>
            </w:pPr>
            <w:r>
              <w:t>Name of Social Worker:</w:t>
            </w:r>
          </w:p>
        </w:tc>
      </w:tr>
      <w:tr w:rsidR="004750B6" w:rsidRPr="00BC6183" w14:paraId="2628F691" w14:textId="77777777" w:rsidTr="004750B6">
        <w:trPr>
          <w:trHeight w:val="283"/>
        </w:trPr>
        <w:tc>
          <w:tcPr>
            <w:tcW w:w="3686" w:type="dxa"/>
            <w:shd w:val="clear" w:color="auto" w:fill="CCECFF"/>
          </w:tcPr>
          <w:p w14:paraId="2A081A69" w14:textId="17B8D00B" w:rsidR="004750B6" w:rsidRPr="004750B6" w:rsidRDefault="004750B6" w:rsidP="00CD031C">
            <w:pPr>
              <w:pStyle w:val="BodyText"/>
              <w:ind w:left="0" w:firstLine="0"/>
              <w:rPr>
                <w:sz w:val="24"/>
                <w:szCs w:val="24"/>
              </w:rPr>
            </w:pPr>
            <w:r w:rsidRPr="004750B6">
              <w:rPr>
                <w:sz w:val="24"/>
                <w:szCs w:val="24"/>
              </w:rPr>
              <w:t>3. Made attempts to contact the family/relatives</w:t>
            </w:r>
          </w:p>
        </w:tc>
        <w:tc>
          <w:tcPr>
            <w:tcW w:w="1417" w:type="dxa"/>
          </w:tcPr>
          <w:p w14:paraId="13EA091C" w14:textId="77777777" w:rsidR="004750B6" w:rsidRPr="00BC6183" w:rsidRDefault="004750B6" w:rsidP="00CD031C">
            <w:pPr>
              <w:spacing w:after="120" w:line="240" w:lineRule="auto"/>
              <w:ind w:left="28"/>
              <w:jc w:val="center"/>
            </w:pPr>
          </w:p>
        </w:tc>
        <w:tc>
          <w:tcPr>
            <w:tcW w:w="1418" w:type="dxa"/>
          </w:tcPr>
          <w:p w14:paraId="146C3E48" w14:textId="77777777" w:rsidR="004750B6" w:rsidRPr="00BC6183" w:rsidRDefault="004750B6" w:rsidP="00CD031C">
            <w:pPr>
              <w:spacing w:after="120" w:line="240" w:lineRule="auto"/>
              <w:ind w:left="28"/>
              <w:jc w:val="center"/>
            </w:pPr>
          </w:p>
        </w:tc>
        <w:tc>
          <w:tcPr>
            <w:tcW w:w="3544" w:type="dxa"/>
          </w:tcPr>
          <w:p w14:paraId="179E1219" w14:textId="77777777" w:rsidR="004750B6" w:rsidRDefault="004750B6" w:rsidP="00CD031C">
            <w:pPr>
              <w:spacing w:after="120" w:line="240" w:lineRule="auto"/>
              <w:ind w:left="28"/>
              <w:jc w:val="center"/>
            </w:pPr>
          </w:p>
        </w:tc>
      </w:tr>
      <w:tr w:rsidR="004750B6" w:rsidRPr="00BC6183" w14:paraId="49005F94" w14:textId="77777777" w:rsidTr="004750B6">
        <w:trPr>
          <w:trHeight w:val="283"/>
        </w:trPr>
        <w:tc>
          <w:tcPr>
            <w:tcW w:w="3686" w:type="dxa"/>
            <w:shd w:val="clear" w:color="auto" w:fill="CCECFF"/>
          </w:tcPr>
          <w:p w14:paraId="65762394" w14:textId="4C4EAAB5" w:rsidR="004750B6" w:rsidRPr="004750B6" w:rsidRDefault="004750B6" w:rsidP="00CD031C">
            <w:pPr>
              <w:pStyle w:val="BodyText"/>
              <w:ind w:left="0" w:firstLine="0"/>
              <w:rPr>
                <w:sz w:val="24"/>
                <w:szCs w:val="24"/>
              </w:rPr>
            </w:pPr>
            <w:r w:rsidRPr="004750B6">
              <w:rPr>
                <w:sz w:val="24"/>
                <w:szCs w:val="24"/>
              </w:rPr>
              <w:t>4. Checked possible whereabouts with staff &amp; pupils?</w:t>
            </w:r>
          </w:p>
        </w:tc>
        <w:tc>
          <w:tcPr>
            <w:tcW w:w="1417" w:type="dxa"/>
          </w:tcPr>
          <w:p w14:paraId="003FC787" w14:textId="77777777" w:rsidR="004750B6" w:rsidRPr="00BC6183" w:rsidRDefault="004750B6" w:rsidP="00CD031C">
            <w:pPr>
              <w:spacing w:after="120" w:line="240" w:lineRule="auto"/>
              <w:ind w:left="28"/>
              <w:jc w:val="center"/>
            </w:pPr>
          </w:p>
        </w:tc>
        <w:tc>
          <w:tcPr>
            <w:tcW w:w="1418" w:type="dxa"/>
          </w:tcPr>
          <w:p w14:paraId="29D63998" w14:textId="77777777" w:rsidR="004750B6" w:rsidRPr="00BC6183" w:rsidRDefault="004750B6" w:rsidP="00CD031C">
            <w:pPr>
              <w:spacing w:after="120" w:line="240" w:lineRule="auto"/>
              <w:ind w:left="28"/>
              <w:jc w:val="center"/>
            </w:pPr>
          </w:p>
        </w:tc>
        <w:tc>
          <w:tcPr>
            <w:tcW w:w="3544" w:type="dxa"/>
          </w:tcPr>
          <w:p w14:paraId="1A6C54DD" w14:textId="77777777" w:rsidR="004750B6" w:rsidRDefault="004750B6" w:rsidP="00CD031C">
            <w:pPr>
              <w:spacing w:after="120" w:line="240" w:lineRule="auto"/>
              <w:ind w:left="28"/>
              <w:jc w:val="center"/>
            </w:pPr>
          </w:p>
        </w:tc>
      </w:tr>
      <w:tr w:rsidR="004750B6" w:rsidRPr="00BC6183" w14:paraId="1C971253" w14:textId="77777777" w:rsidTr="004750B6">
        <w:trPr>
          <w:trHeight w:val="283"/>
        </w:trPr>
        <w:tc>
          <w:tcPr>
            <w:tcW w:w="3686" w:type="dxa"/>
            <w:shd w:val="clear" w:color="auto" w:fill="CCECFF"/>
          </w:tcPr>
          <w:p w14:paraId="1FB9A395" w14:textId="7DEF54C6" w:rsidR="004750B6" w:rsidRPr="004750B6" w:rsidRDefault="004750B6" w:rsidP="00CD031C">
            <w:pPr>
              <w:pStyle w:val="BodyText"/>
              <w:ind w:left="0" w:firstLine="0"/>
              <w:rPr>
                <w:sz w:val="24"/>
                <w:szCs w:val="24"/>
              </w:rPr>
            </w:pPr>
            <w:r w:rsidRPr="004750B6">
              <w:rPr>
                <w:sz w:val="24"/>
                <w:szCs w:val="24"/>
              </w:rPr>
              <w:t>5 Checked with other known agencies involved</w:t>
            </w:r>
          </w:p>
        </w:tc>
        <w:tc>
          <w:tcPr>
            <w:tcW w:w="1417" w:type="dxa"/>
          </w:tcPr>
          <w:p w14:paraId="2FC546A0" w14:textId="77777777" w:rsidR="004750B6" w:rsidRPr="00BC6183" w:rsidRDefault="004750B6" w:rsidP="00CD031C">
            <w:pPr>
              <w:spacing w:after="120" w:line="240" w:lineRule="auto"/>
              <w:ind w:left="28"/>
              <w:jc w:val="center"/>
            </w:pPr>
          </w:p>
        </w:tc>
        <w:tc>
          <w:tcPr>
            <w:tcW w:w="1418" w:type="dxa"/>
          </w:tcPr>
          <w:p w14:paraId="3E332425" w14:textId="77777777" w:rsidR="004750B6" w:rsidRPr="00BC6183" w:rsidRDefault="004750B6" w:rsidP="00CD031C">
            <w:pPr>
              <w:spacing w:after="120" w:line="240" w:lineRule="auto"/>
              <w:ind w:left="28"/>
              <w:jc w:val="center"/>
            </w:pPr>
          </w:p>
        </w:tc>
        <w:tc>
          <w:tcPr>
            <w:tcW w:w="3544" w:type="dxa"/>
          </w:tcPr>
          <w:p w14:paraId="4AFE65E0" w14:textId="77777777" w:rsidR="004750B6" w:rsidRDefault="004750B6" w:rsidP="00CD031C">
            <w:pPr>
              <w:spacing w:after="120" w:line="240" w:lineRule="auto"/>
              <w:ind w:left="28"/>
              <w:jc w:val="center"/>
            </w:pPr>
          </w:p>
        </w:tc>
      </w:tr>
      <w:tr w:rsidR="004750B6" w:rsidRPr="00BC6183" w14:paraId="3D64E19B" w14:textId="77777777" w:rsidTr="004750B6">
        <w:trPr>
          <w:trHeight w:val="283"/>
        </w:trPr>
        <w:tc>
          <w:tcPr>
            <w:tcW w:w="3686" w:type="dxa"/>
            <w:shd w:val="clear" w:color="auto" w:fill="CCECFF"/>
          </w:tcPr>
          <w:p w14:paraId="50DCFE1D" w14:textId="41DBAF9B" w:rsidR="004750B6" w:rsidRPr="004750B6" w:rsidRDefault="004750B6" w:rsidP="00CD031C">
            <w:pPr>
              <w:pStyle w:val="BodyText"/>
              <w:ind w:left="0" w:firstLine="0"/>
              <w:rPr>
                <w:sz w:val="24"/>
                <w:szCs w:val="24"/>
              </w:rPr>
            </w:pPr>
            <w:r w:rsidRPr="004750B6">
              <w:rPr>
                <w:sz w:val="24"/>
                <w:szCs w:val="24"/>
              </w:rPr>
              <w:t>6. Completed home visit</w:t>
            </w:r>
          </w:p>
        </w:tc>
        <w:tc>
          <w:tcPr>
            <w:tcW w:w="1417" w:type="dxa"/>
          </w:tcPr>
          <w:p w14:paraId="490D7108" w14:textId="77777777" w:rsidR="004750B6" w:rsidRPr="00BC6183" w:rsidRDefault="004750B6" w:rsidP="00CD031C">
            <w:pPr>
              <w:spacing w:after="120" w:line="240" w:lineRule="auto"/>
              <w:ind w:left="28"/>
              <w:jc w:val="center"/>
            </w:pPr>
          </w:p>
        </w:tc>
        <w:tc>
          <w:tcPr>
            <w:tcW w:w="1418" w:type="dxa"/>
          </w:tcPr>
          <w:p w14:paraId="23B61939" w14:textId="77777777" w:rsidR="004750B6" w:rsidRPr="00BC6183" w:rsidRDefault="004750B6" w:rsidP="00CD031C">
            <w:pPr>
              <w:spacing w:after="120" w:line="240" w:lineRule="auto"/>
              <w:ind w:left="28"/>
              <w:jc w:val="center"/>
            </w:pPr>
          </w:p>
        </w:tc>
        <w:tc>
          <w:tcPr>
            <w:tcW w:w="3544" w:type="dxa"/>
          </w:tcPr>
          <w:p w14:paraId="1BF266F7" w14:textId="77777777" w:rsidR="004750B6" w:rsidRDefault="004750B6" w:rsidP="00CD031C">
            <w:pPr>
              <w:spacing w:after="120" w:line="240" w:lineRule="auto"/>
              <w:ind w:left="28"/>
              <w:jc w:val="center"/>
            </w:pPr>
          </w:p>
        </w:tc>
      </w:tr>
      <w:tr w:rsidR="004750B6" w:rsidRPr="00BC6183" w14:paraId="4F9D9ACA" w14:textId="77777777" w:rsidTr="004750B6">
        <w:trPr>
          <w:trHeight w:val="283"/>
        </w:trPr>
        <w:tc>
          <w:tcPr>
            <w:tcW w:w="3686" w:type="dxa"/>
            <w:shd w:val="clear" w:color="auto" w:fill="CCECFF"/>
          </w:tcPr>
          <w:p w14:paraId="4E7D3799" w14:textId="3861A96C" w:rsidR="004750B6" w:rsidRPr="004750B6" w:rsidRDefault="004750B6" w:rsidP="00CD031C">
            <w:pPr>
              <w:pStyle w:val="BodyText"/>
              <w:ind w:left="0" w:firstLine="0"/>
              <w:rPr>
                <w:sz w:val="24"/>
                <w:szCs w:val="24"/>
              </w:rPr>
            </w:pPr>
            <w:r w:rsidRPr="004750B6">
              <w:rPr>
                <w:sz w:val="24"/>
                <w:szCs w:val="24"/>
              </w:rPr>
              <w:t>7. Notified LA CME Officer</w:t>
            </w:r>
          </w:p>
        </w:tc>
        <w:tc>
          <w:tcPr>
            <w:tcW w:w="1417" w:type="dxa"/>
          </w:tcPr>
          <w:p w14:paraId="34CACF62" w14:textId="77777777" w:rsidR="004750B6" w:rsidRPr="00BC6183" w:rsidRDefault="004750B6" w:rsidP="00CD031C">
            <w:pPr>
              <w:spacing w:after="120" w:line="240" w:lineRule="auto"/>
              <w:ind w:left="28"/>
              <w:jc w:val="center"/>
            </w:pPr>
          </w:p>
        </w:tc>
        <w:tc>
          <w:tcPr>
            <w:tcW w:w="1418" w:type="dxa"/>
          </w:tcPr>
          <w:p w14:paraId="6382C488" w14:textId="77777777" w:rsidR="004750B6" w:rsidRPr="00BC6183" w:rsidRDefault="004750B6" w:rsidP="00CD031C">
            <w:pPr>
              <w:spacing w:after="120" w:line="240" w:lineRule="auto"/>
              <w:ind w:left="28"/>
              <w:jc w:val="center"/>
            </w:pPr>
          </w:p>
        </w:tc>
        <w:tc>
          <w:tcPr>
            <w:tcW w:w="3544" w:type="dxa"/>
          </w:tcPr>
          <w:p w14:paraId="2ABA7EC2" w14:textId="77777777" w:rsidR="004750B6" w:rsidRDefault="004750B6" w:rsidP="00CD031C">
            <w:pPr>
              <w:spacing w:after="120" w:line="240" w:lineRule="auto"/>
              <w:ind w:left="28"/>
              <w:jc w:val="center"/>
            </w:pPr>
          </w:p>
        </w:tc>
      </w:tr>
      <w:tr w:rsidR="004750B6" w:rsidRPr="00BC6183" w14:paraId="7A80A3E8" w14:textId="77777777" w:rsidTr="00C80C8A">
        <w:trPr>
          <w:trHeight w:val="283"/>
        </w:trPr>
        <w:tc>
          <w:tcPr>
            <w:tcW w:w="10065" w:type="dxa"/>
            <w:gridSpan w:val="4"/>
            <w:shd w:val="clear" w:color="auto" w:fill="CCECFF"/>
          </w:tcPr>
          <w:p w14:paraId="350ACDA9" w14:textId="66C5045C" w:rsidR="004750B6" w:rsidRDefault="004750B6" w:rsidP="004750B6">
            <w:pPr>
              <w:spacing w:after="120" w:line="240" w:lineRule="auto"/>
              <w:ind w:left="28" w:hanging="6"/>
            </w:pPr>
            <w:r>
              <w:t>A</w:t>
            </w:r>
            <w:r w:rsidR="00103DE8">
              <w:t>ny a</w:t>
            </w:r>
            <w:r>
              <w:t>dditional notes</w:t>
            </w:r>
          </w:p>
        </w:tc>
      </w:tr>
      <w:tr w:rsidR="004750B6" w:rsidRPr="00BC6183" w14:paraId="054AA69F" w14:textId="77777777" w:rsidTr="004750B6">
        <w:trPr>
          <w:trHeight w:val="283"/>
        </w:trPr>
        <w:tc>
          <w:tcPr>
            <w:tcW w:w="10065" w:type="dxa"/>
            <w:gridSpan w:val="4"/>
            <w:shd w:val="clear" w:color="auto" w:fill="auto"/>
          </w:tcPr>
          <w:p w14:paraId="75BD96AF" w14:textId="376C3C0F" w:rsidR="004750B6" w:rsidRDefault="004750B6" w:rsidP="00103DE8">
            <w:pPr>
              <w:spacing w:after="120" w:line="240" w:lineRule="auto"/>
              <w:ind w:left="0" w:firstLine="0"/>
            </w:pPr>
          </w:p>
        </w:tc>
      </w:tr>
    </w:tbl>
    <w:p w14:paraId="03225117" w14:textId="253D5195" w:rsidR="004750B6" w:rsidRPr="004750B6" w:rsidRDefault="004750B6" w:rsidP="004750B6">
      <w:pPr>
        <w:tabs>
          <w:tab w:val="clear" w:pos="5670"/>
        </w:tabs>
        <w:spacing w:after="160" w:line="259" w:lineRule="auto"/>
        <w:ind w:left="0" w:firstLine="0"/>
        <w:rPr>
          <w:sz w:val="20"/>
          <w:szCs w:val="20"/>
        </w:rPr>
      </w:pPr>
      <w:r w:rsidRPr="004750B6">
        <w:rPr>
          <w:sz w:val="20"/>
          <w:szCs w:val="20"/>
        </w:rPr>
        <w:t xml:space="preserve">ONCE STAGE ONE HAS BEEN COMPLETED PLEASE FORWARD ONTO </w:t>
      </w:r>
    </w:p>
    <w:p w14:paraId="568D9B86" w14:textId="76F59851" w:rsidR="004750B6" w:rsidRPr="004750B6" w:rsidRDefault="00CA25F4" w:rsidP="004750B6">
      <w:pPr>
        <w:tabs>
          <w:tab w:val="clear" w:pos="5670"/>
        </w:tabs>
        <w:spacing w:after="160" w:line="259" w:lineRule="auto"/>
        <w:ind w:left="0" w:firstLine="0"/>
        <w:rPr>
          <w:sz w:val="20"/>
          <w:szCs w:val="20"/>
        </w:rPr>
      </w:pPr>
      <w:hyperlink r:id="rId23" w:history="1">
        <w:r w:rsidR="004750B6" w:rsidRPr="001F0A5F">
          <w:rPr>
            <w:rStyle w:val="Hyperlink"/>
            <w:sz w:val="20"/>
            <w:szCs w:val="20"/>
          </w:rPr>
          <w:t>onrollgonemissing@bolton.gov.uk</w:t>
        </w:r>
      </w:hyperlink>
      <w:r w:rsidR="004750B6">
        <w:rPr>
          <w:sz w:val="20"/>
          <w:szCs w:val="20"/>
        </w:rPr>
        <w:t xml:space="preserve"> </w:t>
      </w:r>
    </w:p>
    <w:p w14:paraId="42B9FA80" w14:textId="7E37296E" w:rsidR="000479E5" w:rsidRPr="004750B6" w:rsidRDefault="004750B6" w:rsidP="004750B6">
      <w:pPr>
        <w:tabs>
          <w:tab w:val="clear" w:pos="5670"/>
        </w:tabs>
        <w:spacing w:after="160" w:line="259" w:lineRule="auto"/>
        <w:ind w:left="0" w:firstLine="0"/>
        <w:rPr>
          <w:b/>
          <w:bCs w:val="0"/>
          <w:i/>
          <w:iCs/>
        </w:rPr>
      </w:pPr>
      <w:r w:rsidRPr="004750B6">
        <w:rPr>
          <w:b/>
          <w:bCs w:val="0"/>
          <w:i/>
          <w:iCs/>
        </w:rPr>
        <w:t>Please note that this information should be sent securely following the school policy on information security.</w:t>
      </w:r>
    </w:p>
    <w:p w14:paraId="52A8E60F" w14:textId="4164EAEB" w:rsidR="00103DE8" w:rsidRDefault="00103DE8">
      <w:pPr>
        <w:tabs>
          <w:tab w:val="clear" w:pos="5670"/>
        </w:tabs>
        <w:spacing w:after="160" w:line="259" w:lineRule="auto"/>
        <w:ind w:left="0" w:firstLine="0"/>
        <w:rPr>
          <w:sz w:val="20"/>
          <w:szCs w:val="20"/>
        </w:rPr>
      </w:pPr>
    </w:p>
    <w:tbl>
      <w:tblPr>
        <w:tblW w:w="10065" w:type="dxa"/>
        <w:tblBorders>
          <w:top w:val="single" w:sz="8" w:space="0" w:color="BFBFBF" w:themeColor="background1" w:themeShade="BF"/>
          <w:bottom w:val="single" w:sz="8" w:space="0" w:color="BFBFBF" w:themeColor="background1" w:themeShade="BF"/>
          <w:insideH w:val="single" w:sz="8" w:space="0" w:color="BFBFBF" w:themeColor="background1" w:themeShade="BF"/>
        </w:tblBorders>
        <w:tblLayout w:type="fixed"/>
        <w:tblCellMar>
          <w:top w:w="113" w:type="dxa"/>
          <w:bottom w:w="113" w:type="dxa"/>
        </w:tblCellMar>
        <w:tblLook w:val="00A0" w:firstRow="1" w:lastRow="0" w:firstColumn="1" w:lastColumn="0" w:noHBand="0" w:noVBand="0"/>
      </w:tblPr>
      <w:tblGrid>
        <w:gridCol w:w="10065"/>
      </w:tblGrid>
      <w:tr w:rsidR="00103DE8" w:rsidRPr="00BC6183" w14:paraId="4B72F5B6" w14:textId="77777777" w:rsidTr="00CD031C">
        <w:trPr>
          <w:trHeight w:val="283"/>
        </w:trPr>
        <w:tc>
          <w:tcPr>
            <w:tcW w:w="10065" w:type="dxa"/>
            <w:shd w:val="clear" w:color="auto" w:fill="CCECFF"/>
          </w:tcPr>
          <w:p w14:paraId="02CCB107" w14:textId="77777777" w:rsidR="00103DE8" w:rsidRDefault="00103DE8" w:rsidP="00103DE8">
            <w:pPr>
              <w:spacing w:after="120" w:line="240" w:lineRule="auto"/>
              <w:ind w:left="28" w:hanging="6"/>
            </w:pPr>
            <w:r>
              <w:t>STAGE 2 :</w:t>
            </w:r>
          </w:p>
          <w:p w14:paraId="01B00408" w14:textId="77777777" w:rsidR="00103DE8" w:rsidRDefault="00103DE8" w:rsidP="00103DE8">
            <w:pPr>
              <w:spacing w:after="120" w:line="240" w:lineRule="auto"/>
              <w:ind w:left="28" w:hanging="6"/>
            </w:pPr>
          </w:p>
          <w:p w14:paraId="264F4E13" w14:textId="58975A02" w:rsidR="00103DE8" w:rsidRDefault="00103DE8" w:rsidP="00103DE8">
            <w:pPr>
              <w:spacing w:after="120" w:line="240" w:lineRule="auto"/>
              <w:ind w:left="28" w:hanging="6"/>
            </w:pPr>
            <w:r>
              <w:t xml:space="preserve">Further checks will be undertaken by the CME Officer.  </w:t>
            </w:r>
          </w:p>
        </w:tc>
      </w:tr>
    </w:tbl>
    <w:p w14:paraId="0D930A58" w14:textId="5D00873E" w:rsidR="00103DE8" w:rsidRDefault="00103DE8">
      <w:pPr>
        <w:tabs>
          <w:tab w:val="clear" w:pos="5670"/>
        </w:tabs>
        <w:spacing w:after="160" w:line="259" w:lineRule="auto"/>
        <w:ind w:left="0" w:firstLine="0"/>
        <w:rPr>
          <w:sz w:val="20"/>
          <w:szCs w:val="20"/>
        </w:rPr>
      </w:pPr>
    </w:p>
    <w:p w14:paraId="730F7E9B" w14:textId="579516A8" w:rsidR="004750B6" w:rsidRPr="004750B6" w:rsidRDefault="004750B6" w:rsidP="004750B6">
      <w:pPr>
        <w:ind w:left="0" w:firstLine="0"/>
        <w:rPr>
          <w:sz w:val="20"/>
          <w:szCs w:val="20"/>
        </w:rPr>
      </w:pPr>
      <w:r w:rsidRPr="004750B6">
        <w:rPr>
          <w:sz w:val="20"/>
          <w:szCs w:val="20"/>
        </w:rPr>
        <w:t xml:space="preserve">IF, HAVING COMPLETED THE ABOVE CHECKLIST, THE PUPIL’S WHEREABOUTS REMAIN UNKNOWN, THE SCHOOL SHOULD SEND THE COMMON TRANSFER FILE (CTF) TO THE </w:t>
      </w:r>
      <w:proofErr w:type="gramStart"/>
      <w:r w:rsidRPr="004750B6">
        <w:rPr>
          <w:sz w:val="20"/>
          <w:szCs w:val="20"/>
        </w:rPr>
        <w:t>SCHOOL TO SCHOOL</w:t>
      </w:r>
      <w:proofErr w:type="gramEnd"/>
      <w:r w:rsidRPr="004750B6">
        <w:rPr>
          <w:sz w:val="20"/>
          <w:szCs w:val="20"/>
        </w:rPr>
        <w:t xml:space="preserve"> WEBSITE AT (www.education.gov.uk/s2s) USING XXXXXXX AS THE DESTINATION.  </w:t>
      </w:r>
    </w:p>
    <w:p w14:paraId="3479053C" w14:textId="77777777" w:rsidR="004750B6" w:rsidRPr="004750B6" w:rsidRDefault="004750B6" w:rsidP="004750B6">
      <w:pPr>
        <w:ind w:left="0" w:firstLine="0"/>
        <w:rPr>
          <w:sz w:val="20"/>
          <w:szCs w:val="20"/>
        </w:rPr>
      </w:pPr>
      <w:r w:rsidRPr="004750B6">
        <w:rPr>
          <w:sz w:val="20"/>
          <w:szCs w:val="20"/>
        </w:rPr>
        <w:t>ONCE THE REASONABLE CHECKS HAVE BEEN COMPLETED THE PUPIL MAY BE REMOVED FROM THE SCHOOL ROLL, WITH THE AGREEMENT OF THE EARLY INTERVENTION TEAM MANAGER OR THE LA CME OFFICER.</w:t>
      </w:r>
    </w:p>
    <w:p w14:paraId="21CA8B44" w14:textId="77777777" w:rsidR="004750B6" w:rsidRPr="004750B6" w:rsidRDefault="004750B6" w:rsidP="004750B6">
      <w:pPr>
        <w:ind w:left="0" w:firstLine="0"/>
        <w:rPr>
          <w:sz w:val="20"/>
          <w:szCs w:val="20"/>
        </w:rPr>
      </w:pPr>
      <w:r w:rsidRPr="004750B6">
        <w:rPr>
          <w:sz w:val="20"/>
          <w:szCs w:val="20"/>
        </w:rPr>
        <w:t xml:space="preserve">THE SCHOOL SHOULD UPDATE THEIR SCHOOL INFORMATION MANAGEMENT SYSTEM (e.g. SIMS) AND RECORD THE PUPIL AS “MISSING” AND COMPLETE THE ONLINE NOTIFICATION FORM ADVISING THE LOCAL AUTHORITY OF THE REMOVAL FROM ROLL.  </w:t>
      </w:r>
    </w:p>
    <w:p w14:paraId="724D7994" w14:textId="77777777" w:rsidR="004750B6" w:rsidRPr="004750B6" w:rsidRDefault="004750B6" w:rsidP="004750B6">
      <w:pPr>
        <w:ind w:left="0" w:firstLine="0"/>
        <w:rPr>
          <w:sz w:val="20"/>
          <w:szCs w:val="20"/>
        </w:rPr>
      </w:pPr>
      <w:r w:rsidRPr="004750B6">
        <w:rPr>
          <w:sz w:val="20"/>
          <w:szCs w:val="20"/>
        </w:rPr>
        <w:t>THE REMOVAL FROM ROLL FORM CAN BE FOUND AT THE FOLLOWING LINK</w:t>
      </w:r>
    </w:p>
    <w:p w14:paraId="213E26B7" w14:textId="03B72531" w:rsidR="004750B6" w:rsidRPr="0013507C" w:rsidRDefault="00CA25F4" w:rsidP="004750B6">
      <w:pPr>
        <w:ind w:left="0" w:firstLine="0"/>
      </w:pPr>
      <w:hyperlink r:id="rId24" w:history="1">
        <w:r w:rsidR="0013507C" w:rsidRPr="0013507C">
          <w:rPr>
            <w:rStyle w:val="Hyperlink"/>
          </w:rPr>
          <w:t>http://www.bolton.gov.uk/schoolsadminremove</w:t>
        </w:r>
      </w:hyperlink>
      <w:r w:rsidR="0013507C" w:rsidRPr="0013507C">
        <w:t xml:space="preserve"> </w:t>
      </w:r>
    </w:p>
    <w:p w14:paraId="70E851BA" w14:textId="68600F5F" w:rsidR="000479E5" w:rsidRPr="00512238" w:rsidRDefault="004750B6" w:rsidP="004750B6">
      <w:pPr>
        <w:ind w:left="0" w:firstLine="0"/>
        <w:rPr>
          <w:sz w:val="20"/>
          <w:szCs w:val="20"/>
        </w:rPr>
      </w:pPr>
      <w:r w:rsidRPr="004750B6">
        <w:rPr>
          <w:sz w:val="20"/>
          <w:szCs w:val="20"/>
        </w:rPr>
        <w:t>RETAIN THIS COMPLETED CHECKLIST AND COPIES OF ALL CORRESPONDENCE FOR FUTURE REFERENCE.</w:t>
      </w:r>
    </w:p>
    <w:sectPr w:rsidR="000479E5" w:rsidRPr="00512238" w:rsidSect="005775B5">
      <w:headerReference w:type="default" r:id="rId25"/>
      <w:footerReference w:type="default" r:id="rId26"/>
      <w:headerReference w:type="first" r:id="rId27"/>
      <w:footerReference w:type="first" r:id="rId28"/>
      <w:pgSz w:w="11906" w:h="16838"/>
      <w:pgMar w:top="1440" w:right="707" w:bottom="1440"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8B04C" w14:textId="77777777" w:rsidR="00A06712" w:rsidRDefault="00A06712" w:rsidP="00544CEA">
      <w:r>
        <w:separator/>
      </w:r>
    </w:p>
    <w:p w14:paraId="04A03E3C" w14:textId="77777777" w:rsidR="00A06712" w:rsidRDefault="00A06712" w:rsidP="00544CEA"/>
    <w:p w14:paraId="1280497C" w14:textId="77777777" w:rsidR="00A06712" w:rsidRDefault="00A06712" w:rsidP="00544CEA"/>
  </w:endnote>
  <w:endnote w:type="continuationSeparator" w:id="0">
    <w:p w14:paraId="4D5F2444" w14:textId="77777777" w:rsidR="00A06712" w:rsidRDefault="00A06712" w:rsidP="00544CEA">
      <w:r>
        <w:continuationSeparator/>
      </w:r>
    </w:p>
    <w:p w14:paraId="55FF213D" w14:textId="77777777" w:rsidR="00A06712" w:rsidRDefault="00A06712" w:rsidP="00544CEA"/>
    <w:p w14:paraId="37AB0783" w14:textId="77777777" w:rsidR="00A06712" w:rsidRDefault="00A06712" w:rsidP="00544CEA"/>
  </w:endnote>
  <w:endnote w:type="continuationNotice" w:id="1">
    <w:p w14:paraId="7B51B39C" w14:textId="77777777" w:rsidR="00A06712" w:rsidRDefault="00A06712" w:rsidP="00544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128988"/>
      <w:docPartObj>
        <w:docPartGallery w:val="Page Numbers (Bottom of Page)"/>
        <w:docPartUnique/>
      </w:docPartObj>
    </w:sdtPr>
    <w:sdtEndPr>
      <w:rPr>
        <w:noProof/>
      </w:rPr>
    </w:sdtEndPr>
    <w:sdtContent>
      <w:p w14:paraId="5A36D13C" w14:textId="31B45234" w:rsidR="005775B5" w:rsidRDefault="005775B5">
        <w:pPr>
          <w:pStyle w:val="Footer"/>
        </w:pPr>
        <w:r>
          <w:fldChar w:fldCharType="begin"/>
        </w:r>
        <w:r>
          <w:instrText xml:space="preserve"> PAGE   \* MERGEFORMAT </w:instrText>
        </w:r>
        <w:r>
          <w:fldChar w:fldCharType="separate"/>
        </w:r>
        <w:r>
          <w:rPr>
            <w:noProof/>
          </w:rPr>
          <w:t>2</w:t>
        </w:r>
        <w:r>
          <w:rPr>
            <w:noProof/>
          </w:rPr>
          <w:fldChar w:fldCharType="end"/>
        </w:r>
      </w:p>
    </w:sdtContent>
  </w:sdt>
  <w:p w14:paraId="6F7B80BD" w14:textId="1BF2EAE6" w:rsidR="00EA11AC" w:rsidRDefault="00EA11AC" w:rsidP="0054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379016"/>
      <w:docPartObj>
        <w:docPartGallery w:val="Page Numbers (Bottom of Page)"/>
        <w:docPartUnique/>
      </w:docPartObj>
    </w:sdtPr>
    <w:sdtEndPr>
      <w:rPr>
        <w:noProof/>
      </w:rPr>
    </w:sdtEndPr>
    <w:sdtContent>
      <w:p w14:paraId="34DF7982" w14:textId="12496EB5" w:rsidR="005775B5" w:rsidRDefault="005775B5">
        <w:pPr>
          <w:pStyle w:val="Footer"/>
        </w:pPr>
        <w:r>
          <w:fldChar w:fldCharType="begin"/>
        </w:r>
        <w:r>
          <w:instrText xml:space="preserve"> PAGE   \* MERGEFORMAT </w:instrText>
        </w:r>
        <w:r>
          <w:fldChar w:fldCharType="separate"/>
        </w:r>
        <w:r>
          <w:rPr>
            <w:noProof/>
          </w:rPr>
          <w:t>2</w:t>
        </w:r>
        <w:r>
          <w:rPr>
            <w:noProof/>
          </w:rPr>
          <w:fldChar w:fldCharType="end"/>
        </w:r>
      </w:p>
    </w:sdtContent>
  </w:sdt>
  <w:p w14:paraId="6D00057D" w14:textId="77777777" w:rsidR="005775B5" w:rsidRDefault="00577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76205" w14:textId="77777777" w:rsidR="00A06712" w:rsidRDefault="00A06712" w:rsidP="00544CEA">
      <w:r>
        <w:separator/>
      </w:r>
    </w:p>
    <w:p w14:paraId="162828B8" w14:textId="77777777" w:rsidR="00A06712" w:rsidRDefault="00A06712" w:rsidP="00544CEA"/>
    <w:p w14:paraId="1DAED896" w14:textId="77777777" w:rsidR="00A06712" w:rsidRDefault="00A06712" w:rsidP="00544CEA"/>
  </w:footnote>
  <w:footnote w:type="continuationSeparator" w:id="0">
    <w:p w14:paraId="3F43C047" w14:textId="77777777" w:rsidR="00A06712" w:rsidRDefault="00A06712" w:rsidP="00544CEA">
      <w:r>
        <w:continuationSeparator/>
      </w:r>
    </w:p>
    <w:p w14:paraId="25343EFC" w14:textId="77777777" w:rsidR="00A06712" w:rsidRDefault="00A06712" w:rsidP="00544CEA"/>
    <w:p w14:paraId="6060FF32" w14:textId="77777777" w:rsidR="00A06712" w:rsidRDefault="00A06712" w:rsidP="00544CEA"/>
  </w:footnote>
  <w:footnote w:type="continuationNotice" w:id="1">
    <w:p w14:paraId="003CA36B" w14:textId="77777777" w:rsidR="00A06712" w:rsidRDefault="00A06712" w:rsidP="00544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56305" w14:textId="2BE17A56" w:rsidR="005775B5" w:rsidRDefault="005775B5" w:rsidP="005775B5">
    <w:pPr>
      <w:ind w:left="0" w:firstLine="0"/>
    </w:pPr>
    <w:r w:rsidRPr="002F76F5">
      <w:rPr>
        <w:noProof/>
      </w:rPr>
      <w:drawing>
        <wp:anchor distT="0" distB="0" distL="114300" distR="114300" simplePos="0" relativeHeight="251667968" behindDoc="0" locked="0" layoutInCell="1" allowOverlap="1" wp14:anchorId="08FDC013" wp14:editId="4AE8FBFF">
          <wp:simplePos x="0" y="0"/>
          <wp:positionH relativeFrom="page">
            <wp:align>left</wp:align>
          </wp:positionH>
          <wp:positionV relativeFrom="paragraph">
            <wp:posOffset>13025</wp:posOffset>
          </wp:positionV>
          <wp:extent cx="7573010" cy="424815"/>
          <wp:effectExtent l="0" t="0" r="8890" b="0"/>
          <wp:wrapNone/>
          <wp:docPr id="2133698635" name="Picture 2133698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9-new-letterhead-bg_02.jpg"/>
                  <pic:cNvPicPr/>
                </pic:nvPicPr>
                <pic:blipFill rotWithShape="1">
                  <a:blip r:embed="rId1" cstate="print">
                    <a:extLst>
                      <a:ext uri="{28A0092B-C50C-407E-A947-70E740481C1C}">
                        <a14:useLocalDpi xmlns:a14="http://schemas.microsoft.com/office/drawing/2010/main" val="0"/>
                      </a:ext>
                    </a:extLst>
                  </a:blip>
                  <a:srcRect t="69333" b="10222"/>
                  <a:stretch/>
                </pic:blipFill>
                <pic:spPr bwMode="auto">
                  <a:xfrm>
                    <a:off x="0" y="0"/>
                    <a:ext cx="7573010" cy="424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24FC04" w14:textId="77777777" w:rsidR="005775B5" w:rsidRPr="005775B5" w:rsidRDefault="005775B5" w:rsidP="005775B5">
    <w:pPr>
      <w:ind w:left="0" w:firstLine="0"/>
      <w:rPr>
        <w:sz w:val="2"/>
        <w:szCs w:val="2"/>
      </w:rPr>
    </w:pPr>
  </w:p>
  <w:p w14:paraId="15BE3575" w14:textId="44E4EFC8" w:rsidR="00EA11AC" w:rsidRPr="00476E48" w:rsidRDefault="005775B5" w:rsidP="005775B5">
    <w:pPr>
      <w:ind w:left="0" w:firstLine="0"/>
    </w:pPr>
    <w:r w:rsidRPr="00505712">
      <w:t>Guidance for Schools on Removing a Pupil from the School Register and Reporting Children Missing from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EDB1" w14:textId="6F1F2B35" w:rsidR="00F26D33" w:rsidRDefault="00F26D33">
    <w:pPr>
      <w:pStyle w:val="Header"/>
    </w:pPr>
    <w:bookmarkStart w:id="25" w:name="_Toc110450467"/>
    <w:bookmarkStart w:id="26" w:name="_Toc110450632"/>
    <w:bookmarkStart w:id="27" w:name="_Toc112157297"/>
    <w:bookmarkStart w:id="28" w:name="_Toc112857448"/>
    <w:bookmarkStart w:id="29" w:name="_Toc113614296"/>
    <w:bookmarkStart w:id="30" w:name="_Toc172738672"/>
    <w:bookmarkStart w:id="31" w:name="_Toc173740291"/>
    <w:r w:rsidRPr="002F76F5">
      <w:rPr>
        <w:noProof/>
      </w:rPr>
      <w:drawing>
        <wp:anchor distT="0" distB="0" distL="114300" distR="114300" simplePos="0" relativeHeight="251665920" behindDoc="0" locked="0" layoutInCell="1" allowOverlap="1" wp14:anchorId="19C97CD4" wp14:editId="20983A53">
          <wp:simplePos x="0" y="0"/>
          <wp:positionH relativeFrom="page">
            <wp:align>right</wp:align>
          </wp:positionH>
          <wp:positionV relativeFrom="paragraph">
            <wp:posOffset>-281</wp:posOffset>
          </wp:positionV>
          <wp:extent cx="7563446" cy="446567"/>
          <wp:effectExtent l="0" t="0" r="0" b="0"/>
          <wp:wrapNone/>
          <wp:docPr id="1979805454" name="Picture 1979805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9-new-letterhead-bg_02.jpg"/>
                  <pic:cNvPicPr/>
                </pic:nvPicPr>
                <pic:blipFill rotWithShape="1">
                  <a:blip r:embed="rId1" cstate="print">
                    <a:extLst>
                      <a:ext uri="{28A0092B-C50C-407E-A947-70E740481C1C}">
                        <a14:useLocalDpi xmlns:a14="http://schemas.microsoft.com/office/drawing/2010/main" val="0"/>
                      </a:ext>
                    </a:extLst>
                  </a:blip>
                  <a:srcRect t="69333" b="10222"/>
                  <a:stretch/>
                </pic:blipFill>
                <pic:spPr bwMode="auto">
                  <a:xfrm>
                    <a:off x="0" y="0"/>
                    <a:ext cx="7563446" cy="446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25"/>
    <w:bookmarkEnd w:id="26"/>
    <w:bookmarkEnd w:id="27"/>
    <w:bookmarkEnd w:id="28"/>
    <w:bookmarkEnd w:id="29"/>
    <w:bookmarkEnd w:id="30"/>
    <w:bookmarkEnd w:id="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021D"/>
    <w:multiLevelType w:val="hybridMultilevel"/>
    <w:tmpl w:val="8A4E7E02"/>
    <w:lvl w:ilvl="0" w:tplc="6952DB8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571DB"/>
    <w:multiLevelType w:val="hybridMultilevel"/>
    <w:tmpl w:val="6E4A7F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DF6A83"/>
    <w:multiLevelType w:val="hybridMultilevel"/>
    <w:tmpl w:val="701A27F8"/>
    <w:lvl w:ilvl="0" w:tplc="0602D254">
      <w:start w:val="1"/>
      <w:numFmt w:val="lowerRoman"/>
      <w:lvlText w:val="(%1)"/>
      <w:lvlJc w:val="left"/>
      <w:pPr>
        <w:ind w:left="7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F597A"/>
    <w:multiLevelType w:val="hybridMultilevel"/>
    <w:tmpl w:val="6B7AA074"/>
    <w:lvl w:ilvl="0" w:tplc="5D141A62">
      <w:start w:val="1"/>
      <w:numFmt w:val="lowerRoman"/>
      <w:lvlText w:val="(%1)"/>
      <w:lvlJc w:val="left"/>
      <w:pPr>
        <w:ind w:left="1076" w:hanging="72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4" w15:restartNumberingAfterBreak="0">
    <w:nsid w:val="14647201"/>
    <w:multiLevelType w:val="hybridMultilevel"/>
    <w:tmpl w:val="07744980"/>
    <w:lvl w:ilvl="0" w:tplc="08921F2A">
      <w:start w:val="1"/>
      <w:numFmt w:val="lowerRoman"/>
      <w:lvlText w:val="(%1)"/>
      <w:lvlJc w:val="left"/>
      <w:pPr>
        <w:ind w:left="1440" w:hanging="720"/>
      </w:pPr>
      <w:rPr>
        <w:rFonts w:eastAsia="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132DCC"/>
    <w:multiLevelType w:val="hybridMultilevel"/>
    <w:tmpl w:val="D73463C4"/>
    <w:lvl w:ilvl="0" w:tplc="F92CBC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42958"/>
    <w:multiLevelType w:val="hybridMultilevel"/>
    <w:tmpl w:val="9E38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EA26DB"/>
    <w:multiLevelType w:val="hybridMultilevel"/>
    <w:tmpl w:val="A85EC7BE"/>
    <w:lvl w:ilvl="0" w:tplc="FD3683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B22868"/>
    <w:multiLevelType w:val="hybridMultilevel"/>
    <w:tmpl w:val="9B0807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E845FA"/>
    <w:multiLevelType w:val="hybridMultilevel"/>
    <w:tmpl w:val="B11AD1AE"/>
    <w:lvl w:ilvl="0" w:tplc="80B0433C">
      <w:start w:val="120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A54F4"/>
    <w:multiLevelType w:val="hybridMultilevel"/>
    <w:tmpl w:val="A3AA42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4232E5"/>
    <w:multiLevelType w:val="hybridMultilevel"/>
    <w:tmpl w:val="6B400698"/>
    <w:lvl w:ilvl="0" w:tplc="0602D254">
      <w:start w:val="1"/>
      <w:numFmt w:val="lowerRoman"/>
      <w:lvlText w:val="(%1)"/>
      <w:lvlJc w:val="left"/>
      <w:pPr>
        <w:ind w:left="7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EB59FF"/>
    <w:multiLevelType w:val="hybridMultilevel"/>
    <w:tmpl w:val="C220D912"/>
    <w:lvl w:ilvl="0" w:tplc="FD3683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727D7"/>
    <w:multiLevelType w:val="hybridMultilevel"/>
    <w:tmpl w:val="1C30B70C"/>
    <w:lvl w:ilvl="0" w:tplc="6952DB8C">
      <w:start w:val="1"/>
      <w:numFmt w:val="bullet"/>
      <w:lvlText w:val=""/>
      <w:lvlJc w:val="left"/>
      <w:pPr>
        <w:ind w:left="1429" w:hanging="360"/>
      </w:pPr>
      <w:rPr>
        <w:rFonts w:ascii="Symbol" w:hAnsi="Symbol" w:hint="default"/>
        <w:color w:val="0070C0"/>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 w15:restartNumberingAfterBreak="0">
    <w:nsid w:val="451A3EA9"/>
    <w:multiLevelType w:val="hybridMultilevel"/>
    <w:tmpl w:val="38B6ED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D61447C"/>
    <w:multiLevelType w:val="hybridMultilevel"/>
    <w:tmpl w:val="893071D0"/>
    <w:lvl w:ilvl="0" w:tplc="ABA8BF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8E33CA"/>
    <w:multiLevelType w:val="hybridMultilevel"/>
    <w:tmpl w:val="F0BCFD44"/>
    <w:lvl w:ilvl="0" w:tplc="6952DB8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008797E"/>
    <w:multiLevelType w:val="hybridMultilevel"/>
    <w:tmpl w:val="76201B52"/>
    <w:lvl w:ilvl="0" w:tplc="0602D254">
      <w:start w:val="1"/>
      <w:numFmt w:val="lowerRoman"/>
      <w:lvlText w:val="(%1)"/>
      <w:lvlJc w:val="left"/>
      <w:pPr>
        <w:ind w:left="79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6C34"/>
    <w:multiLevelType w:val="hybridMultilevel"/>
    <w:tmpl w:val="7CCE4C8E"/>
    <w:lvl w:ilvl="0" w:tplc="47B8B80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00011C"/>
    <w:multiLevelType w:val="hybridMultilevel"/>
    <w:tmpl w:val="D0FA92FE"/>
    <w:lvl w:ilvl="0" w:tplc="6952DB8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E63A11"/>
    <w:multiLevelType w:val="hybridMultilevel"/>
    <w:tmpl w:val="CC30CFC0"/>
    <w:lvl w:ilvl="0" w:tplc="6952DB8C">
      <w:start w:val="1"/>
      <w:numFmt w:val="bullet"/>
      <w:lvlText w:val=""/>
      <w:lvlJc w:val="left"/>
      <w:pPr>
        <w:ind w:left="360" w:hanging="360"/>
      </w:pPr>
      <w:rPr>
        <w:rFonts w:ascii="Symbol" w:hAnsi="Symbol" w:hint="default"/>
        <w:color w:val="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830C4E"/>
    <w:multiLevelType w:val="hybridMultilevel"/>
    <w:tmpl w:val="654EDA88"/>
    <w:lvl w:ilvl="0" w:tplc="C49649C0">
      <w:start w:val="1"/>
      <w:numFmt w:val="decimal"/>
      <w:lvlText w:val="%1."/>
      <w:lvlJc w:val="left"/>
      <w:pPr>
        <w:ind w:left="9432" w:hanging="360"/>
      </w:pPr>
      <w:rPr>
        <w:rFonts w:hint="default"/>
      </w:rPr>
    </w:lvl>
    <w:lvl w:ilvl="1" w:tplc="16760BEE">
      <w:numFmt w:val="bullet"/>
      <w:lvlText w:val="•"/>
      <w:lvlJc w:val="left"/>
      <w:pPr>
        <w:ind w:left="5892" w:hanging="4960"/>
      </w:pPr>
      <w:rPr>
        <w:rFonts w:ascii="Arial" w:eastAsia="Arial" w:hAnsi="Arial" w:cs="Arial" w:hint="default"/>
      </w:rPr>
    </w:lvl>
    <w:lvl w:ilvl="2" w:tplc="0809001B" w:tentative="1">
      <w:start w:val="1"/>
      <w:numFmt w:val="lowerRoman"/>
      <w:lvlText w:val="%3."/>
      <w:lvlJc w:val="right"/>
      <w:pPr>
        <w:ind w:left="2012" w:hanging="180"/>
      </w:pPr>
    </w:lvl>
    <w:lvl w:ilvl="3" w:tplc="0809000F" w:tentative="1">
      <w:start w:val="1"/>
      <w:numFmt w:val="decimal"/>
      <w:lvlText w:val="%4."/>
      <w:lvlJc w:val="left"/>
      <w:pPr>
        <w:ind w:left="2732" w:hanging="360"/>
      </w:pPr>
    </w:lvl>
    <w:lvl w:ilvl="4" w:tplc="08090019" w:tentative="1">
      <w:start w:val="1"/>
      <w:numFmt w:val="lowerLetter"/>
      <w:lvlText w:val="%5."/>
      <w:lvlJc w:val="left"/>
      <w:pPr>
        <w:ind w:left="3452" w:hanging="360"/>
      </w:pPr>
    </w:lvl>
    <w:lvl w:ilvl="5" w:tplc="0809001B" w:tentative="1">
      <w:start w:val="1"/>
      <w:numFmt w:val="lowerRoman"/>
      <w:lvlText w:val="%6."/>
      <w:lvlJc w:val="right"/>
      <w:pPr>
        <w:ind w:left="4172" w:hanging="180"/>
      </w:pPr>
    </w:lvl>
    <w:lvl w:ilvl="6" w:tplc="0809000F" w:tentative="1">
      <w:start w:val="1"/>
      <w:numFmt w:val="decimal"/>
      <w:lvlText w:val="%7."/>
      <w:lvlJc w:val="left"/>
      <w:pPr>
        <w:ind w:left="4892" w:hanging="360"/>
      </w:pPr>
    </w:lvl>
    <w:lvl w:ilvl="7" w:tplc="08090019" w:tentative="1">
      <w:start w:val="1"/>
      <w:numFmt w:val="lowerLetter"/>
      <w:lvlText w:val="%8."/>
      <w:lvlJc w:val="left"/>
      <w:pPr>
        <w:ind w:left="5612" w:hanging="360"/>
      </w:pPr>
    </w:lvl>
    <w:lvl w:ilvl="8" w:tplc="0809001B" w:tentative="1">
      <w:start w:val="1"/>
      <w:numFmt w:val="lowerRoman"/>
      <w:lvlText w:val="%9."/>
      <w:lvlJc w:val="right"/>
      <w:pPr>
        <w:ind w:left="6332" w:hanging="180"/>
      </w:pPr>
    </w:lvl>
  </w:abstractNum>
  <w:abstractNum w:abstractNumId="22" w15:restartNumberingAfterBreak="0">
    <w:nsid w:val="66DD783A"/>
    <w:multiLevelType w:val="hybridMultilevel"/>
    <w:tmpl w:val="24820B7C"/>
    <w:lvl w:ilvl="0" w:tplc="6952DB8C">
      <w:start w:val="1"/>
      <w:numFmt w:val="bullet"/>
      <w:lvlText w:val=""/>
      <w:lvlJc w:val="left"/>
      <w:pPr>
        <w:ind w:left="720" w:hanging="360"/>
      </w:pPr>
      <w:rPr>
        <w:rFonts w:ascii="Symbol" w:hAnsi="Symbol" w:hint="default"/>
        <w:color w:val="0070C0"/>
      </w:rPr>
    </w:lvl>
    <w:lvl w:ilvl="1" w:tplc="15A255B6">
      <w:start w:val="6"/>
      <w:numFmt w:val="bullet"/>
      <w:lvlText w:val="•"/>
      <w:lvlJc w:val="left"/>
      <w:pPr>
        <w:ind w:left="1510" w:hanging="43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9062EC"/>
    <w:multiLevelType w:val="hybridMultilevel"/>
    <w:tmpl w:val="61C8B6DC"/>
    <w:lvl w:ilvl="0" w:tplc="0602D254">
      <w:start w:val="1"/>
      <w:numFmt w:val="lowerRoman"/>
      <w:lvlText w:val="(%1)"/>
      <w:lvlJc w:val="left"/>
      <w:pPr>
        <w:ind w:left="790" w:hanging="720"/>
      </w:pPr>
      <w:rPr>
        <w:rFonts w:hint="default"/>
      </w:rPr>
    </w:lvl>
    <w:lvl w:ilvl="1" w:tplc="08090019" w:tentative="1">
      <w:start w:val="1"/>
      <w:numFmt w:val="lowerLetter"/>
      <w:lvlText w:val="%2."/>
      <w:lvlJc w:val="left"/>
      <w:pPr>
        <w:ind w:left="1150" w:hanging="360"/>
      </w:pPr>
    </w:lvl>
    <w:lvl w:ilvl="2" w:tplc="0809001B" w:tentative="1">
      <w:start w:val="1"/>
      <w:numFmt w:val="lowerRoman"/>
      <w:lvlText w:val="%3."/>
      <w:lvlJc w:val="right"/>
      <w:pPr>
        <w:ind w:left="1870" w:hanging="180"/>
      </w:pPr>
    </w:lvl>
    <w:lvl w:ilvl="3" w:tplc="0809000F" w:tentative="1">
      <w:start w:val="1"/>
      <w:numFmt w:val="decimal"/>
      <w:lvlText w:val="%4."/>
      <w:lvlJc w:val="left"/>
      <w:pPr>
        <w:ind w:left="2590" w:hanging="360"/>
      </w:pPr>
    </w:lvl>
    <w:lvl w:ilvl="4" w:tplc="08090019" w:tentative="1">
      <w:start w:val="1"/>
      <w:numFmt w:val="lowerLetter"/>
      <w:lvlText w:val="%5."/>
      <w:lvlJc w:val="left"/>
      <w:pPr>
        <w:ind w:left="3310" w:hanging="360"/>
      </w:pPr>
    </w:lvl>
    <w:lvl w:ilvl="5" w:tplc="0809001B" w:tentative="1">
      <w:start w:val="1"/>
      <w:numFmt w:val="lowerRoman"/>
      <w:lvlText w:val="%6."/>
      <w:lvlJc w:val="right"/>
      <w:pPr>
        <w:ind w:left="4030" w:hanging="180"/>
      </w:pPr>
    </w:lvl>
    <w:lvl w:ilvl="6" w:tplc="0809000F" w:tentative="1">
      <w:start w:val="1"/>
      <w:numFmt w:val="decimal"/>
      <w:lvlText w:val="%7."/>
      <w:lvlJc w:val="left"/>
      <w:pPr>
        <w:ind w:left="4750" w:hanging="360"/>
      </w:pPr>
    </w:lvl>
    <w:lvl w:ilvl="7" w:tplc="08090019" w:tentative="1">
      <w:start w:val="1"/>
      <w:numFmt w:val="lowerLetter"/>
      <w:lvlText w:val="%8."/>
      <w:lvlJc w:val="left"/>
      <w:pPr>
        <w:ind w:left="5470" w:hanging="360"/>
      </w:pPr>
    </w:lvl>
    <w:lvl w:ilvl="8" w:tplc="0809001B" w:tentative="1">
      <w:start w:val="1"/>
      <w:numFmt w:val="lowerRoman"/>
      <w:lvlText w:val="%9."/>
      <w:lvlJc w:val="right"/>
      <w:pPr>
        <w:ind w:left="6190" w:hanging="180"/>
      </w:pPr>
    </w:lvl>
  </w:abstractNum>
  <w:abstractNum w:abstractNumId="24" w15:restartNumberingAfterBreak="0">
    <w:nsid w:val="7CA048DA"/>
    <w:multiLevelType w:val="hybridMultilevel"/>
    <w:tmpl w:val="C180BFC8"/>
    <w:lvl w:ilvl="0" w:tplc="1CE49DEC">
      <w:start w:val="1"/>
      <w:numFmt w:val="decimal"/>
      <w:lvlText w:val="%1."/>
      <w:lvlJc w:val="left"/>
      <w:pPr>
        <w:ind w:left="720" w:hanging="360"/>
      </w:pPr>
      <w:rPr>
        <w:rFonts w:ascii="Arial" w:hAnsi="Arial" w:hint="default"/>
        <w:b w:val="0"/>
        <w:i w:val="0"/>
        <w:caps w:val="0"/>
        <w:strike w:val="0"/>
        <w:dstrike w:val="0"/>
        <w:vanish w:val="0"/>
        <w:color w:val="auto"/>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C787F"/>
    <w:multiLevelType w:val="hybridMultilevel"/>
    <w:tmpl w:val="F7343EEE"/>
    <w:lvl w:ilvl="0" w:tplc="0809001B">
      <w:start w:val="1"/>
      <w:numFmt w:val="lowerRoman"/>
      <w:lvlText w:val="%1."/>
      <w:lvlJc w:val="righ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6" w15:restartNumberingAfterBreak="0">
    <w:nsid w:val="7E4A3CF5"/>
    <w:multiLevelType w:val="hybridMultilevel"/>
    <w:tmpl w:val="B1EC2CC0"/>
    <w:lvl w:ilvl="0" w:tplc="FD3683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1469476">
    <w:abstractNumId w:val="21"/>
  </w:num>
  <w:num w:numId="2" w16cid:durableId="478040043">
    <w:abstractNumId w:val="22"/>
  </w:num>
  <w:num w:numId="3" w16cid:durableId="1610508988">
    <w:abstractNumId w:val="0"/>
  </w:num>
  <w:num w:numId="4" w16cid:durableId="1321732448">
    <w:abstractNumId w:val="20"/>
  </w:num>
  <w:num w:numId="5" w16cid:durableId="1406880864">
    <w:abstractNumId w:val="16"/>
  </w:num>
  <w:num w:numId="6" w16cid:durableId="1127773049">
    <w:abstractNumId w:val="9"/>
  </w:num>
  <w:num w:numId="7" w16cid:durableId="610629440">
    <w:abstractNumId w:val="6"/>
  </w:num>
  <w:num w:numId="8" w16cid:durableId="1775512303">
    <w:abstractNumId w:val="19"/>
  </w:num>
  <w:num w:numId="9" w16cid:durableId="904292492">
    <w:abstractNumId w:val="1"/>
  </w:num>
  <w:num w:numId="10" w16cid:durableId="829563474">
    <w:abstractNumId w:val="18"/>
  </w:num>
  <w:num w:numId="11" w16cid:durableId="193004245">
    <w:abstractNumId w:val="14"/>
  </w:num>
  <w:num w:numId="12" w16cid:durableId="443234531">
    <w:abstractNumId w:val="13"/>
  </w:num>
  <w:num w:numId="13" w16cid:durableId="1689020390">
    <w:abstractNumId w:val="10"/>
  </w:num>
  <w:num w:numId="14" w16cid:durableId="1712807314">
    <w:abstractNumId w:val="5"/>
  </w:num>
  <w:num w:numId="15" w16cid:durableId="1298991390">
    <w:abstractNumId w:val="24"/>
  </w:num>
  <w:num w:numId="16" w16cid:durableId="2016763857">
    <w:abstractNumId w:val="8"/>
  </w:num>
  <w:num w:numId="17" w16cid:durableId="488643690">
    <w:abstractNumId w:val="15"/>
  </w:num>
  <w:num w:numId="18" w16cid:durableId="1645889573">
    <w:abstractNumId w:val="25"/>
  </w:num>
  <w:num w:numId="19" w16cid:durableId="509417119">
    <w:abstractNumId w:val="23"/>
  </w:num>
  <w:num w:numId="20" w16cid:durableId="1519807763">
    <w:abstractNumId w:val="11"/>
  </w:num>
  <w:num w:numId="21" w16cid:durableId="542443503">
    <w:abstractNumId w:val="2"/>
  </w:num>
  <w:num w:numId="22" w16cid:durableId="936209350">
    <w:abstractNumId w:val="17"/>
  </w:num>
  <w:num w:numId="23" w16cid:durableId="829057561">
    <w:abstractNumId w:val="12"/>
  </w:num>
  <w:num w:numId="24" w16cid:durableId="619802185">
    <w:abstractNumId w:val="7"/>
  </w:num>
  <w:num w:numId="25" w16cid:durableId="1368721845">
    <w:abstractNumId w:val="26"/>
  </w:num>
  <w:num w:numId="26" w16cid:durableId="217278917">
    <w:abstractNumId w:val="4"/>
  </w:num>
  <w:num w:numId="27" w16cid:durableId="51781446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DC"/>
    <w:rsid w:val="00003A2B"/>
    <w:rsid w:val="00013928"/>
    <w:rsid w:val="00013BD6"/>
    <w:rsid w:val="00014D8D"/>
    <w:rsid w:val="00021CB1"/>
    <w:rsid w:val="0002328F"/>
    <w:rsid w:val="000312A0"/>
    <w:rsid w:val="00040003"/>
    <w:rsid w:val="00040B7C"/>
    <w:rsid w:val="00042326"/>
    <w:rsid w:val="0004362A"/>
    <w:rsid w:val="000437DF"/>
    <w:rsid w:val="000442A2"/>
    <w:rsid w:val="000454C7"/>
    <w:rsid w:val="00045EB5"/>
    <w:rsid w:val="0004671F"/>
    <w:rsid w:val="00046D86"/>
    <w:rsid w:val="000473C6"/>
    <w:rsid w:val="000479E5"/>
    <w:rsid w:val="00050D40"/>
    <w:rsid w:val="00053965"/>
    <w:rsid w:val="000567E3"/>
    <w:rsid w:val="00061C0E"/>
    <w:rsid w:val="00062027"/>
    <w:rsid w:val="000649C9"/>
    <w:rsid w:val="0006567E"/>
    <w:rsid w:val="000671E5"/>
    <w:rsid w:val="0007438D"/>
    <w:rsid w:val="00076427"/>
    <w:rsid w:val="000767ED"/>
    <w:rsid w:val="000857D4"/>
    <w:rsid w:val="00087566"/>
    <w:rsid w:val="0009722B"/>
    <w:rsid w:val="00097246"/>
    <w:rsid w:val="00097474"/>
    <w:rsid w:val="000A0E54"/>
    <w:rsid w:val="000A16F7"/>
    <w:rsid w:val="000A2169"/>
    <w:rsid w:val="000A2B0B"/>
    <w:rsid w:val="000A2B8A"/>
    <w:rsid w:val="000A5576"/>
    <w:rsid w:val="000B06F8"/>
    <w:rsid w:val="000B16F6"/>
    <w:rsid w:val="000B39F2"/>
    <w:rsid w:val="000B62BB"/>
    <w:rsid w:val="000B6C55"/>
    <w:rsid w:val="000C1552"/>
    <w:rsid w:val="000C3F3B"/>
    <w:rsid w:val="000C42D9"/>
    <w:rsid w:val="000C65B3"/>
    <w:rsid w:val="000D04B6"/>
    <w:rsid w:val="000D0769"/>
    <w:rsid w:val="000D28D3"/>
    <w:rsid w:val="000E2D11"/>
    <w:rsid w:val="000E4C88"/>
    <w:rsid w:val="000E7352"/>
    <w:rsid w:val="000E77CD"/>
    <w:rsid w:val="000E7983"/>
    <w:rsid w:val="000F3606"/>
    <w:rsid w:val="00101317"/>
    <w:rsid w:val="00101CDD"/>
    <w:rsid w:val="00103DE8"/>
    <w:rsid w:val="0010717B"/>
    <w:rsid w:val="00114229"/>
    <w:rsid w:val="00114D64"/>
    <w:rsid w:val="001161C3"/>
    <w:rsid w:val="0011643A"/>
    <w:rsid w:val="001167FB"/>
    <w:rsid w:val="00121046"/>
    <w:rsid w:val="00121AE8"/>
    <w:rsid w:val="001235E4"/>
    <w:rsid w:val="00124C00"/>
    <w:rsid w:val="001250C8"/>
    <w:rsid w:val="00127E79"/>
    <w:rsid w:val="00130884"/>
    <w:rsid w:val="00130B71"/>
    <w:rsid w:val="00133669"/>
    <w:rsid w:val="0013507C"/>
    <w:rsid w:val="001357A1"/>
    <w:rsid w:val="00136019"/>
    <w:rsid w:val="00137CC7"/>
    <w:rsid w:val="00144A0F"/>
    <w:rsid w:val="00152EFC"/>
    <w:rsid w:val="00154076"/>
    <w:rsid w:val="00161A27"/>
    <w:rsid w:val="001628AC"/>
    <w:rsid w:val="00177934"/>
    <w:rsid w:val="0018032C"/>
    <w:rsid w:val="00180D3C"/>
    <w:rsid w:val="001811DA"/>
    <w:rsid w:val="001815E3"/>
    <w:rsid w:val="00181C9E"/>
    <w:rsid w:val="001830CA"/>
    <w:rsid w:val="0018342B"/>
    <w:rsid w:val="00184947"/>
    <w:rsid w:val="001861DA"/>
    <w:rsid w:val="00187989"/>
    <w:rsid w:val="00190790"/>
    <w:rsid w:val="00192C59"/>
    <w:rsid w:val="00194F53"/>
    <w:rsid w:val="001957A9"/>
    <w:rsid w:val="001A0996"/>
    <w:rsid w:val="001A0D50"/>
    <w:rsid w:val="001A0E80"/>
    <w:rsid w:val="001A2074"/>
    <w:rsid w:val="001A23FE"/>
    <w:rsid w:val="001A2E42"/>
    <w:rsid w:val="001A4373"/>
    <w:rsid w:val="001A7554"/>
    <w:rsid w:val="001B0230"/>
    <w:rsid w:val="001B1234"/>
    <w:rsid w:val="001B2F91"/>
    <w:rsid w:val="001B2FC3"/>
    <w:rsid w:val="001B3F83"/>
    <w:rsid w:val="001B4960"/>
    <w:rsid w:val="001B4CBD"/>
    <w:rsid w:val="001C1EAF"/>
    <w:rsid w:val="001C3DFC"/>
    <w:rsid w:val="001C6D67"/>
    <w:rsid w:val="001C7F60"/>
    <w:rsid w:val="001D02A5"/>
    <w:rsid w:val="001D0872"/>
    <w:rsid w:val="001D18F1"/>
    <w:rsid w:val="001D2A7C"/>
    <w:rsid w:val="001D4923"/>
    <w:rsid w:val="001E6B02"/>
    <w:rsid w:val="001F12FA"/>
    <w:rsid w:val="001F330F"/>
    <w:rsid w:val="001F35DE"/>
    <w:rsid w:val="001F446F"/>
    <w:rsid w:val="001F61CD"/>
    <w:rsid w:val="00205F41"/>
    <w:rsid w:val="002119E0"/>
    <w:rsid w:val="0021328B"/>
    <w:rsid w:val="002178D8"/>
    <w:rsid w:val="002205C2"/>
    <w:rsid w:val="002255C8"/>
    <w:rsid w:val="00226A6B"/>
    <w:rsid w:val="00233025"/>
    <w:rsid w:val="00235D42"/>
    <w:rsid w:val="00236278"/>
    <w:rsid w:val="00244786"/>
    <w:rsid w:val="00245613"/>
    <w:rsid w:val="00246F67"/>
    <w:rsid w:val="002476A9"/>
    <w:rsid w:val="00260295"/>
    <w:rsid w:val="00261B42"/>
    <w:rsid w:val="00263FDE"/>
    <w:rsid w:val="00264191"/>
    <w:rsid w:val="00270872"/>
    <w:rsid w:val="0027256C"/>
    <w:rsid w:val="00272821"/>
    <w:rsid w:val="002750FE"/>
    <w:rsid w:val="00277076"/>
    <w:rsid w:val="00280B64"/>
    <w:rsid w:val="0028395E"/>
    <w:rsid w:val="00283A99"/>
    <w:rsid w:val="00285B3A"/>
    <w:rsid w:val="002866F2"/>
    <w:rsid w:val="002867EA"/>
    <w:rsid w:val="0029074D"/>
    <w:rsid w:val="00295155"/>
    <w:rsid w:val="002A1CC6"/>
    <w:rsid w:val="002A5ED5"/>
    <w:rsid w:val="002B1A4A"/>
    <w:rsid w:val="002B33F0"/>
    <w:rsid w:val="002B3EB8"/>
    <w:rsid w:val="002B5392"/>
    <w:rsid w:val="002C4317"/>
    <w:rsid w:val="002D0EAB"/>
    <w:rsid w:val="002D2BC7"/>
    <w:rsid w:val="002D371B"/>
    <w:rsid w:val="002D42B4"/>
    <w:rsid w:val="002D456B"/>
    <w:rsid w:val="002D4914"/>
    <w:rsid w:val="002D5268"/>
    <w:rsid w:val="002D563C"/>
    <w:rsid w:val="002D6F01"/>
    <w:rsid w:val="002E28A8"/>
    <w:rsid w:val="002E50F7"/>
    <w:rsid w:val="002E6021"/>
    <w:rsid w:val="002F10F5"/>
    <w:rsid w:val="002F70DE"/>
    <w:rsid w:val="002F76F5"/>
    <w:rsid w:val="00300164"/>
    <w:rsid w:val="00304489"/>
    <w:rsid w:val="00307D86"/>
    <w:rsid w:val="00311EC2"/>
    <w:rsid w:val="00314824"/>
    <w:rsid w:val="00316D0C"/>
    <w:rsid w:val="00317574"/>
    <w:rsid w:val="00317F71"/>
    <w:rsid w:val="00321F58"/>
    <w:rsid w:val="00325BEB"/>
    <w:rsid w:val="0032611C"/>
    <w:rsid w:val="0033146B"/>
    <w:rsid w:val="00335FEE"/>
    <w:rsid w:val="0033746C"/>
    <w:rsid w:val="00337877"/>
    <w:rsid w:val="003400C8"/>
    <w:rsid w:val="00341592"/>
    <w:rsid w:val="00341C55"/>
    <w:rsid w:val="00342022"/>
    <w:rsid w:val="003423F4"/>
    <w:rsid w:val="00352D3D"/>
    <w:rsid w:val="00353FBB"/>
    <w:rsid w:val="0036174F"/>
    <w:rsid w:val="003625A0"/>
    <w:rsid w:val="00364E28"/>
    <w:rsid w:val="00366A50"/>
    <w:rsid w:val="003763D1"/>
    <w:rsid w:val="00377871"/>
    <w:rsid w:val="003809DB"/>
    <w:rsid w:val="003818D5"/>
    <w:rsid w:val="00382F17"/>
    <w:rsid w:val="003856B2"/>
    <w:rsid w:val="0038599F"/>
    <w:rsid w:val="00391E14"/>
    <w:rsid w:val="0039284B"/>
    <w:rsid w:val="003928FC"/>
    <w:rsid w:val="00393CFB"/>
    <w:rsid w:val="00394042"/>
    <w:rsid w:val="00394FE1"/>
    <w:rsid w:val="003977EB"/>
    <w:rsid w:val="003A0710"/>
    <w:rsid w:val="003A0B65"/>
    <w:rsid w:val="003A26EC"/>
    <w:rsid w:val="003A383D"/>
    <w:rsid w:val="003A4AEC"/>
    <w:rsid w:val="003A5DCA"/>
    <w:rsid w:val="003A66D6"/>
    <w:rsid w:val="003B45ED"/>
    <w:rsid w:val="003B4DF4"/>
    <w:rsid w:val="003B505A"/>
    <w:rsid w:val="003B79EA"/>
    <w:rsid w:val="003C4501"/>
    <w:rsid w:val="003C4953"/>
    <w:rsid w:val="003C5A97"/>
    <w:rsid w:val="003C5E39"/>
    <w:rsid w:val="003D0F04"/>
    <w:rsid w:val="003D4588"/>
    <w:rsid w:val="003E0B65"/>
    <w:rsid w:val="003E2DFD"/>
    <w:rsid w:val="003F3B3B"/>
    <w:rsid w:val="003F53CD"/>
    <w:rsid w:val="003F5D69"/>
    <w:rsid w:val="004039AA"/>
    <w:rsid w:val="00404C2D"/>
    <w:rsid w:val="0040655B"/>
    <w:rsid w:val="00407134"/>
    <w:rsid w:val="00410275"/>
    <w:rsid w:val="0041217E"/>
    <w:rsid w:val="00422368"/>
    <w:rsid w:val="00423B75"/>
    <w:rsid w:val="0042655F"/>
    <w:rsid w:val="004266B3"/>
    <w:rsid w:val="00427346"/>
    <w:rsid w:val="00430EE6"/>
    <w:rsid w:val="00432C07"/>
    <w:rsid w:val="004343AC"/>
    <w:rsid w:val="00440659"/>
    <w:rsid w:val="004507C1"/>
    <w:rsid w:val="00453D51"/>
    <w:rsid w:val="0045500E"/>
    <w:rsid w:val="004611F2"/>
    <w:rsid w:val="00461697"/>
    <w:rsid w:val="00463A22"/>
    <w:rsid w:val="004642E3"/>
    <w:rsid w:val="00465999"/>
    <w:rsid w:val="00471352"/>
    <w:rsid w:val="00471CE2"/>
    <w:rsid w:val="00474A88"/>
    <w:rsid w:val="004750B6"/>
    <w:rsid w:val="00475838"/>
    <w:rsid w:val="0047650A"/>
    <w:rsid w:val="00476E48"/>
    <w:rsid w:val="00485E24"/>
    <w:rsid w:val="004917DF"/>
    <w:rsid w:val="00493125"/>
    <w:rsid w:val="0049319F"/>
    <w:rsid w:val="00496CCF"/>
    <w:rsid w:val="004A0E24"/>
    <w:rsid w:val="004A1EA5"/>
    <w:rsid w:val="004A5186"/>
    <w:rsid w:val="004A5CE5"/>
    <w:rsid w:val="004B0935"/>
    <w:rsid w:val="004B6B68"/>
    <w:rsid w:val="004B7896"/>
    <w:rsid w:val="004C179F"/>
    <w:rsid w:val="004C1E89"/>
    <w:rsid w:val="004C3F2A"/>
    <w:rsid w:val="004C6B90"/>
    <w:rsid w:val="004D1CF7"/>
    <w:rsid w:val="004D2362"/>
    <w:rsid w:val="004D3597"/>
    <w:rsid w:val="004D556C"/>
    <w:rsid w:val="004E0E4C"/>
    <w:rsid w:val="004E38DA"/>
    <w:rsid w:val="004F1C72"/>
    <w:rsid w:val="004F2AA5"/>
    <w:rsid w:val="004F632B"/>
    <w:rsid w:val="004F7A0B"/>
    <w:rsid w:val="005054D1"/>
    <w:rsid w:val="00505712"/>
    <w:rsid w:val="00511BC6"/>
    <w:rsid w:val="00512238"/>
    <w:rsid w:val="0051582E"/>
    <w:rsid w:val="00516336"/>
    <w:rsid w:val="005233CC"/>
    <w:rsid w:val="00525ED4"/>
    <w:rsid w:val="00526A44"/>
    <w:rsid w:val="00536079"/>
    <w:rsid w:val="00536091"/>
    <w:rsid w:val="00540178"/>
    <w:rsid w:val="00542EEC"/>
    <w:rsid w:val="00544CEA"/>
    <w:rsid w:val="005458A3"/>
    <w:rsid w:val="005458D8"/>
    <w:rsid w:val="00546352"/>
    <w:rsid w:val="005470A1"/>
    <w:rsid w:val="0054717D"/>
    <w:rsid w:val="00550BAD"/>
    <w:rsid w:val="00556C8A"/>
    <w:rsid w:val="00557F11"/>
    <w:rsid w:val="00561A8E"/>
    <w:rsid w:val="00566F2D"/>
    <w:rsid w:val="00567918"/>
    <w:rsid w:val="00567D08"/>
    <w:rsid w:val="00567FF6"/>
    <w:rsid w:val="0057226B"/>
    <w:rsid w:val="0057387B"/>
    <w:rsid w:val="00575030"/>
    <w:rsid w:val="00575EE4"/>
    <w:rsid w:val="005775B5"/>
    <w:rsid w:val="00583517"/>
    <w:rsid w:val="00591DF8"/>
    <w:rsid w:val="00592E2C"/>
    <w:rsid w:val="0059398B"/>
    <w:rsid w:val="00596DFE"/>
    <w:rsid w:val="005A0F2D"/>
    <w:rsid w:val="005A298E"/>
    <w:rsid w:val="005B0426"/>
    <w:rsid w:val="005B2995"/>
    <w:rsid w:val="005B315B"/>
    <w:rsid w:val="005B4C60"/>
    <w:rsid w:val="005B668B"/>
    <w:rsid w:val="005C3524"/>
    <w:rsid w:val="005D0F55"/>
    <w:rsid w:val="005D2495"/>
    <w:rsid w:val="005D2D40"/>
    <w:rsid w:val="005E23ED"/>
    <w:rsid w:val="005E2C18"/>
    <w:rsid w:val="005E3B63"/>
    <w:rsid w:val="005E7653"/>
    <w:rsid w:val="005F0908"/>
    <w:rsid w:val="005F0EC8"/>
    <w:rsid w:val="005F49F1"/>
    <w:rsid w:val="005F5078"/>
    <w:rsid w:val="0060261D"/>
    <w:rsid w:val="0060478F"/>
    <w:rsid w:val="006052B3"/>
    <w:rsid w:val="00606540"/>
    <w:rsid w:val="006107E9"/>
    <w:rsid w:val="00611DA2"/>
    <w:rsid w:val="006144B0"/>
    <w:rsid w:val="00615075"/>
    <w:rsid w:val="00615B31"/>
    <w:rsid w:val="00616B66"/>
    <w:rsid w:val="0062181F"/>
    <w:rsid w:val="006304A2"/>
    <w:rsid w:val="0063092E"/>
    <w:rsid w:val="0063265F"/>
    <w:rsid w:val="00635BDC"/>
    <w:rsid w:val="006368B4"/>
    <w:rsid w:val="0064797D"/>
    <w:rsid w:val="00651564"/>
    <w:rsid w:val="0065351F"/>
    <w:rsid w:val="00656254"/>
    <w:rsid w:val="00656A57"/>
    <w:rsid w:val="00664F93"/>
    <w:rsid w:val="006657CE"/>
    <w:rsid w:val="006678CE"/>
    <w:rsid w:val="0067148E"/>
    <w:rsid w:val="00680BFE"/>
    <w:rsid w:val="00681101"/>
    <w:rsid w:val="00682F9C"/>
    <w:rsid w:val="0068739B"/>
    <w:rsid w:val="00690EAE"/>
    <w:rsid w:val="00692F79"/>
    <w:rsid w:val="0069314A"/>
    <w:rsid w:val="00693C7C"/>
    <w:rsid w:val="006A29BA"/>
    <w:rsid w:val="006A6E37"/>
    <w:rsid w:val="006B18F2"/>
    <w:rsid w:val="006B7792"/>
    <w:rsid w:val="006C1384"/>
    <w:rsid w:val="006C153F"/>
    <w:rsid w:val="006C1BA7"/>
    <w:rsid w:val="006C2EF0"/>
    <w:rsid w:val="006C4E64"/>
    <w:rsid w:val="006D0585"/>
    <w:rsid w:val="006D0BA2"/>
    <w:rsid w:val="006D1B90"/>
    <w:rsid w:val="006D2114"/>
    <w:rsid w:val="006D288C"/>
    <w:rsid w:val="006D306B"/>
    <w:rsid w:val="006E0CFE"/>
    <w:rsid w:val="006E10B2"/>
    <w:rsid w:val="006E3478"/>
    <w:rsid w:val="006F05F5"/>
    <w:rsid w:val="006F2D63"/>
    <w:rsid w:val="006F7C2B"/>
    <w:rsid w:val="006F7C8B"/>
    <w:rsid w:val="006F7E78"/>
    <w:rsid w:val="0070221C"/>
    <w:rsid w:val="007063B0"/>
    <w:rsid w:val="0071141C"/>
    <w:rsid w:val="007176EB"/>
    <w:rsid w:val="00717E5B"/>
    <w:rsid w:val="007214C3"/>
    <w:rsid w:val="00721DC0"/>
    <w:rsid w:val="00723FDB"/>
    <w:rsid w:val="0073321D"/>
    <w:rsid w:val="00740484"/>
    <w:rsid w:val="0074230B"/>
    <w:rsid w:val="007428E3"/>
    <w:rsid w:val="00747CC9"/>
    <w:rsid w:val="0075020D"/>
    <w:rsid w:val="00751AC9"/>
    <w:rsid w:val="00755D05"/>
    <w:rsid w:val="00763511"/>
    <w:rsid w:val="00765334"/>
    <w:rsid w:val="00765B91"/>
    <w:rsid w:val="007700C4"/>
    <w:rsid w:val="007735E2"/>
    <w:rsid w:val="00773F36"/>
    <w:rsid w:val="00774217"/>
    <w:rsid w:val="00781623"/>
    <w:rsid w:val="00783F2C"/>
    <w:rsid w:val="00784B09"/>
    <w:rsid w:val="0078595F"/>
    <w:rsid w:val="00786989"/>
    <w:rsid w:val="00786B86"/>
    <w:rsid w:val="0078772A"/>
    <w:rsid w:val="0079159E"/>
    <w:rsid w:val="00791CA4"/>
    <w:rsid w:val="0079286B"/>
    <w:rsid w:val="00795EDE"/>
    <w:rsid w:val="007A06B9"/>
    <w:rsid w:val="007A52CC"/>
    <w:rsid w:val="007A5722"/>
    <w:rsid w:val="007B019E"/>
    <w:rsid w:val="007B2944"/>
    <w:rsid w:val="007B5679"/>
    <w:rsid w:val="007C20AE"/>
    <w:rsid w:val="007C4B51"/>
    <w:rsid w:val="007C54C6"/>
    <w:rsid w:val="007C6253"/>
    <w:rsid w:val="007D203A"/>
    <w:rsid w:val="007D48EA"/>
    <w:rsid w:val="007D4AF0"/>
    <w:rsid w:val="007D527B"/>
    <w:rsid w:val="007E2C05"/>
    <w:rsid w:val="007E3FDB"/>
    <w:rsid w:val="007E4909"/>
    <w:rsid w:val="007E6B9D"/>
    <w:rsid w:val="007F3751"/>
    <w:rsid w:val="00800058"/>
    <w:rsid w:val="008012A5"/>
    <w:rsid w:val="00805EAD"/>
    <w:rsid w:val="00807624"/>
    <w:rsid w:val="008113B7"/>
    <w:rsid w:val="00816194"/>
    <w:rsid w:val="00820C66"/>
    <w:rsid w:val="00820F5D"/>
    <w:rsid w:val="008213B1"/>
    <w:rsid w:val="0082545A"/>
    <w:rsid w:val="00826093"/>
    <w:rsid w:val="008264C5"/>
    <w:rsid w:val="008314B1"/>
    <w:rsid w:val="0083526C"/>
    <w:rsid w:val="008412D2"/>
    <w:rsid w:val="00841707"/>
    <w:rsid w:val="00850432"/>
    <w:rsid w:val="0085048D"/>
    <w:rsid w:val="008531BC"/>
    <w:rsid w:val="00853879"/>
    <w:rsid w:val="00856B54"/>
    <w:rsid w:val="00867E1D"/>
    <w:rsid w:val="00871F78"/>
    <w:rsid w:val="00872192"/>
    <w:rsid w:val="00872F10"/>
    <w:rsid w:val="008737A7"/>
    <w:rsid w:val="00873F62"/>
    <w:rsid w:val="008742E0"/>
    <w:rsid w:val="00874403"/>
    <w:rsid w:val="008820D3"/>
    <w:rsid w:val="00884D1B"/>
    <w:rsid w:val="00886EE9"/>
    <w:rsid w:val="0089193B"/>
    <w:rsid w:val="008935AF"/>
    <w:rsid w:val="00896A96"/>
    <w:rsid w:val="008A0BEA"/>
    <w:rsid w:val="008A4AB8"/>
    <w:rsid w:val="008A4D28"/>
    <w:rsid w:val="008B0D69"/>
    <w:rsid w:val="008B4457"/>
    <w:rsid w:val="008B4A7F"/>
    <w:rsid w:val="008B4BE1"/>
    <w:rsid w:val="008C22DA"/>
    <w:rsid w:val="008C3868"/>
    <w:rsid w:val="008C56FA"/>
    <w:rsid w:val="008D0D5B"/>
    <w:rsid w:val="008D5CB5"/>
    <w:rsid w:val="008D6442"/>
    <w:rsid w:val="008E00C6"/>
    <w:rsid w:val="008E277A"/>
    <w:rsid w:val="008E3528"/>
    <w:rsid w:val="008E4922"/>
    <w:rsid w:val="008E7859"/>
    <w:rsid w:val="008F0C56"/>
    <w:rsid w:val="008F1399"/>
    <w:rsid w:val="008F43F2"/>
    <w:rsid w:val="008F495A"/>
    <w:rsid w:val="008F4DBF"/>
    <w:rsid w:val="008F5B5C"/>
    <w:rsid w:val="008F6D36"/>
    <w:rsid w:val="008F7A59"/>
    <w:rsid w:val="00901D2B"/>
    <w:rsid w:val="00904383"/>
    <w:rsid w:val="0090670D"/>
    <w:rsid w:val="0090771C"/>
    <w:rsid w:val="00907BB9"/>
    <w:rsid w:val="00910B90"/>
    <w:rsid w:val="00913816"/>
    <w:rsid w:val="00915B3E"/>
    <w:rsid w:val="0092189F"/>
    <w:rsid w:val="0092245D"/>
    <w:rsid w:val="0093085B"/>
    <w:rsid w:val="00930FE6"/>
    <w:rsid w:val="00942102"/>
    <w:rsid w:val="0095069F"/>
    <w:rsid w:val="0095099A"/>
    <w:rsid w:val="0095104D"/>
    <w:rsid w:val="00951FEF"/>
    <w:rsid w:val="00953DDA"/>
    <w:rsid w:val="00957314"/>
    <w:rsid w:val="0096178A"/>
    <w:rsid w:val="0096238A"/>
    <w:rsid w:val="00963D37"/>
    <w:rsid w:val="009716F3"/>
    <w:rsid w:val="00977CDD"/>
    <w:rsid w:val="009845AC"/>
    <w:rsid w:val="009866F8"/>
    <w:rsid w:val="009868DB"/>
    <w:rsid w:val="0098788C"/>
    <w:rsid w:val="00987E95"/>
    <w:rsid w:val="00991F56"/>
    <w:rsid w:val="009934FA"/>
    <w:rsid w:val="009955CB"/>
    <w:rsid w:val="00996C18"/>
    <w:rsid w:val="00997FE4"/>
    <w:rsid w:val="009A35AC"/>
    <w:rsid w:val="009A41F0"/>
    <w:rsid w:val="009A4F8F"/>
    <w:rsid w:val="009B0B81"/>
    <w:rsid w:val="009B2679"/>
    <w:rsid w:val="009B2E26"/>
    <w:rsid w:val="009C21DE"/>
    <w:rsid w:val="009C4A1D"/>
    <w:rsid w:val="009C4AD6"/>
    <w:rsid w:val="009C4BC8"/>
    <w:rsid w:val="009C4D47"/>
    <w:rsid w:val="009C63D6"/>
    <w:rsid w:val="009C6B93"/>
    <w:rsid w:val="009C7AB5"/>
    <w:rsid w:val="009D030B"/>
    <w:rsid w:val="009D3865"/>
    <w:rsid w:val="009D73DE"/>
    <w:rsid w:val="009E1A90"/>
    <w:rsid w:val="009E2D88"/>
    <w:rsid w:val="009E4F98"/>
    <w:rsid w:val="009F6563"/>
    <w:rsid w:val="009F6ECB"/>
    <w:rsid w:val="00A00B14"/>
    <w:rsid w:val="00A03FF0"/>
    <w:rsid w:val="00A06712"/>
    <w:rsid w:val="00A068E8"/>
    <w:rsid w:val="00A072C8"/>
    <w:rsid w:val="00A13856"/>
    <w:rsid w:val="00A16CA6"/>
    <w:rsid w:val="00A2239A"/>
    <w:rsid w:val="00A23D54"/>
    <w:rsid w:val="00A26D96"/>
    <w:rsid w:val="00A34E32"/>
    <w:rsid w:val="00A36FC8"/>
    <w:rsid w:val="00A4058A"/>
    <w:rsid w:val="00A412D0"/>
    <w:rsid w:val="00A432F2"/>
    <w:rsid w:val="00A43753"/>
    <w:rsid w:val="00A43FFD"/>
    <w:rsid w:val="00A509FB"/>
    <w:rsid w:val="00A547AF"/>
    <w:rsid w:val="00A55001"/>
    <w:rsid w:val="00A556A2"/>
    <w:rsid w:val="00A62C14"/>
    <w:rsid w:val="00A70094"/>
    <w:rsid w:val="00A71C20"/>
    <w:rsid w:val="00A75B47"/>
    <w:rsid w:val="00A7739E"/>
    <w:rsid w:val="00A870E2"/>
    <w:rsid w:val="00A93121"/>
    <w:rsid w:val="00A95D79"/>
    <w:rsid w:val="00A961E7"/>
    <w:rsid w:val="00A979F9"/>
    <w:rsid w:val="00AA0333"/>
    <w:rsid w:val="00AA0CE1"/>
    <w:rsid w:val="00AA1423"/>
    <w:rsid w:val="00AA5079"/>
    <w:rsid w:val="00AA6BFF"/>
    <w:rsid w:val="00AB23A2"/>
    <w:rsid w:val="00AB2F1F"/>
    <w:rsid w:val="00AB3E6B"/>
    <w:rsid w:val="00AB55C2"/>
    <w:rsid w:val="00AC05BB"/>
    <w:rsid w:val="00AC0FB9"/>
    <w:rsid w:val="00AC16D5"/>
    <w:rsid w:val="00AC1AA1"/>
    <w:rsid w:val="00AD0EE0"/>
    <w:rsid w:val="00AD1ED1"/>
    <w:rsid w:val="00AD22FB"/>
    <w:rsid w:val="00AD6A91"/>
    <w:rsid w:val="00AE0253"/>
    <w:rsid w:val="00AE3CA7"/>
    <w:rsid w:val="00AE4BF9"/>
    <w:rsid w:val="00AE5A68"/>
    <w:rsid w:val="00AE69A5"/>
    <w:rsid w:val="00AF62E7"/>
    <w:rsid w:val="00AF71D8"/>
    <w:rsid w:val="00B02880"/>
    <w:rsid w:val="00B05A60"/>
    <w:rsid w:val="00B11306"/>
    <w:rsid w:val="00B13589"/>
    <w:rsid w:val="00B1781B"/>
    <w:rsid w:val="00B225B6"/>
    <w:rsid w:val="00B22745"/>
    <w:rsid w:val="00B24A2E"/>
    <w:rsid w:val="00B24FDD"/>
    <w:rsid w:val="00B324FC"/>
    <w:rsid w:val="00B35CB1"/>
    <w:rsid w:val="00B35E92"/>
    <w:rsid w:val="00B40283"/>
    <w:rsid w:val="00B472CF"/>
    <w:rsid w:val="00B478F3"/>
    <w:rsid w:val="00B55200"/>
    <w:rsid w:val="00B561DB"/>
    <w:rsid w:val="00B625EF"/>
    <w:rsid w:val="00B65642"/>
    <w:rsid w:val="00B65F9E"/>
    <w:rsid w:val="00B72977"/>
    <w:rsid w:val="00B7332F"/>
    <w:rsid w:val="00B8071F"/>
    <w:rsid w:val="00B809E0"/>
    <w:rsid w:val="00B83CEA"/>
    <w:rsid w:val="00B92AD7"/>
    <w:rsid w:val="00B94D29"/>
    <w:rsid w:val="00B95AEE"/>
    <w:rsid w:val="00B95DFE"/>
    <w:rsid w:val="00B96623"/>
    <w:rsid w:val="00B97A9D"/>
    <w:rsid w:val="00BA0700"/>
    <w:rsid w:val="00BA0CAE"/>
    <w:rsid w:val="00BA10A4"/>
    <w:rsid w:val="00BA1C1F"/>
    <w:rsid w:val="00BA7748"/>
    <w:rsid w:val="00BB0F0F"/>
    <w:rsid w:val="00BB4D2F"/>
    <w:rsid w:val="00BC4BE5"/>
    <w:rsid w:val="00BC69D3"/>
    <w:rsid w:val="00BC7DDB"/>
    <w:rsid w:val="00BC7F12"/>
    <w:rsid w:val="00BD2693"/>
    <w:rsid w:val="00BE150C"/>
    <w:rsid w:val="00BE3772"/>
    <w:rsid w:val="00BE3868"/>
    <w:rsid w:val="00BF0E7B"/>
    <w:rsid w:val="00BF199B"/>
    <w:rsid w:val="00BF1F9F"/>
    <w:rsid w:val="00BF6CCD"/>
    <w:rsid w:val="00C0345A"/>
    <w:rsid w:val="00C043CE"/>
    <w:rsid w:val="00C04C31"/>
    <w:rsid w:val="00C12931"/>
    <w:rsid w:val="00C15631"/>
    <w:rsid w:val="00C20B30"/>
    <w:rsid w:val="00C2691C"/>
    <w:rsid w:val="00C27925"/>
    <w:rsid w:val="00C32361"/>
    <w:rsid w:val="00C33EBD"/>
    <w:rsid w:val="00C34D4C"/>
    <w:rsid w:val="00C417EC"/>
    <w:rsid w:val="00C41CB9"/>
    <w:rsid w:val="00C4210B"/>
    <w:rsid w:val="00C437F1"/>
    <w:rsid w:val="00C44428"/>
    <w:rsid w:val="00C45A9E"/>
    <w:rsid w:val="00C54038"/>
    <w:rsid w:val="00C541B5"/>
    <w:rsid w:val="00C54D84"/>
    <w:rsid w:val="00C57AD4"/>
    <w:rsid w:val="00C603BD"/>
    <w:rsid w:val="00C60EC8"/>
    <w:rsid w:val="00C612FA"/>
    <w:rsid w:val="00C6436D"/>
    <w:rsid w:val="00C6444A"/>
    <w:rsid w:val="00C67A42"/>
    <w:rsid w:val="00C77957"/>
    <w:rsid w:val="00C77FB3"/>
    <w:rsid w:val="00C80188"/>
    <w:rsid w:val="00C81B0D"/>
    <w:rsid w:val="00C8315D"/>
    <w:rsid w:val="00C84E18"/>
    <w:rsid w:val="00C85B85"/>
    <w:rsid w:val="00C86552"/>
    <w:rsid w:val="00C86A83"/>
    <w:rsid w:val="00C870F3"/>
    <w:rsid w:val="00C93B67"/>
    <w:rsid w:val="00CA2412"/>
    <w:rsid w:val="00CA25F4"/>
    <w:rsid w:val="00CA2E86"/>
    <w:rsid w:val="00CA4A2F"/>
    <w:rsid w:val="00CB1BC6"/>
    <w:rsid w:val="00CC0F90"/>
    <w:rsid w:val="00CD2DFD"/>
    <w:rsid w:val="00CD6380"/>
    <w:rsid w:val="00CD7339"/>
    <w:rsid w:val="00CD73A5"/>
    <w:rsid w:val="00CD7788"/>
    <w:rsid w:val="00CD7B70"/>
    <w:rsid w:val="00CE08B0"/>
    <w:rsid w:val="00CE2B9F"/>
    <w:rsid w:val="00CE391C"/>
    <w:rsid w:val="00CF0220"/>
    <w:rsid w:val="00D0220C"/>
    <w:rsid w:val="00D04F23"/>
    <w:rsid w:val="00D0570B"/>
    <w:rsid w:val="00D07762"/>
    <w:rsid w:val="00D14E08"/>
    <w:rsid w:val="00D2230B"/>
    <w:rsid w:val="00D23BD8"/>
    <w:rsid w:val="00D2459E"/>
    <w:rsid w:val="00D262D6"/>
    <w:rsid w:val="00D30D0D"/>
    <w:rsid w:val="00D31510"/>
    <w:rsid w:val="00D32DB0"/>
    <w:rsid w:val="00D34FFF"/>
    <w:rsid w:val="00D368EC"/>
    <w:rsid w:val="00D402E5"/>
    <w:rsid w:val="00D44E01"/>
    <w:rsid w:val="00D540F0"/>
    <w:rsid w:val="00D57A1C"/>
    <w:rsid w:val="00D722DC"/>
    <w:rsid w:val="00D74312"/>
    <w:rsid w:val="00D74777"/>
    <w:rsid w:val="00D74AE7"/>
    <w:rsid w:val="00D81AFD"/>
    <w:rsid w:val="00D81CC3"/>
    <w:rsid w:val="00D837AE"/>
    <w:rsid w:val="00D846E4"/>
    <w:rsid w:val="00D86DE1"/>
    <w:rsid w:val="00D9262D"/>
    <w:rsid w:val="00D94DED"/>
    <w:rsid w:val="00DA08D8"/>
    <w:rsid w:val="00DA40AA"/>
    <w:rsid w:val="00DA40D0"/>
    <w:rsid w:val="00DA4566"/>
    <w:rsid w:val="00DB134F"/>
    <w:rsid w:val="00DB4819"/>
    <w:rsid w:val="00DB4E56"/>
    <w:rsid w:val="00DC0916"/>
    <w:rsid w:val="00DC0FF3"/>
    <w:rsid w:val="00DC13EE"/>
    <w:rsid w:val="00DC1D25"/>
    <w:rsid w:val="00DC3945"/>
    <w:rsid w:val="00DD026A"/>
    <w:rsid w:val="00DD1884"/>
    <w:rsid w:val="00DD2207"/>
    <w:rsid w:val="00DD23A0"/>
    <w:rsid w:val="00DD4FCB"/>
    <w:rsid w:val="00DD56B5"/>
    <w:rsid w:val="00DD7767"/>
    <w:rsid w:val="00DD7B63"/>
    <w:rsid w:val="00DE03B0"/>
    <w:rsid w:val="00DE6439"/>
    <w:rsid w:val="00DE7C9B"/>
    <w:rsid w:val="00DF2D85"/>
    <w:rsid w:val="00DF45B3"/>
    <w:rsid w:val="00E00F09"/>
    <w:rsid w:val="00E023C4"/>
    <w:rsid w:val="00E02D03"/>
    <w:rsid w:val="00E03EF4"/>
    <w:rsid w:val="00E048EB"/>
    <w:rsid w:val="00E07990"/>
    <w:rsid w:val="00E10B50"/>
    <w:rsid w:val="00E1547D"/>
    <w:rsid w:val="00E154E8"/>
    <w:rsid w:val="00E200A8"/>
    <w:rsid w:val="00E21329"/>
    <w:rsid w:val="00E213FE"/>
    <w:rsid w:val="00E22D16"/>
    <w:rsid w:val="00E272E8"/>
    <w:rsid w:val="00E307CB"/>
    <w:rsid w:val="00E30F67"/>
    <w:rsid w:val="00E3313F"/>
    <w:rsid w:val="00E34241"/>
    <w:rsid w:val="00E3596E"/>
    <w:rsid w:val="00E36ADE"/>
    <w:rsid w:val="00E36D3F"/>
    <w:rsid w:val="00E36DB8"/>
    <w:rsid w:val="00E417C4"/>
    <w:rsid w:val="00E43A14"/>
    <w:rsid w:val="00E46BB5"/>
    <w:rsid w:val="00E52190"/>
    <w:rsid w:val="00E53D34"/>
    <w:rsid w:val="00E61490"/>
    <w:rsid w:val="00E64335"/>
    <w:rsid w:val="00E656D5"/>
    <w:rsid w:val="00E65D74"/>
    <w:rsid w:val="00E67EBE"/>
    <w:rsid w:val="00E70E75"/>
    <w:rsid w:val="00E71760"/>
    <w:rsid w:val="00E71853"/>
    <w:rsid w:val="00E730E2"/>
    <w:rsid w:val="00E73261"/>
    <w:rsid w:val="00E73ED1"/>
    <w:rsid w:val="00E7639C"/>
    <w:rsid w:val="00E773EE"/>
    <w:rsid w:val="00E77804"/>
    <w:rsid w:val="00E778CE"/>
    <w:rsid w:val="00E874B1"/>
    <w:rsid w:val="00E87A28"/>
    <w:rsid w:val="00E87B84"/>
    <w:rsid w:val="00E95995"/>
    <w:rsid w:val="00EA069C"/>
    <w:rsid w:val="00EA11AC"/>
    <w:rsid w:val="00EA4FCC"/>
    <w:rsid w:val="00EA678B"/>
    <w:rsid w:val="00EB2FF9"/>
    <w:rsid w:val="00ED02A2"/>
    <w:rsid w:val="00ED1B74"/>
    <w:rsid w:val="00ED4EF4"/>
    <w:rsid w:val="00ED6085"/>
    <w:rsid w:val="00EE2159"/>
    <w:rsid w:val="00EE4077"/>
    <w:rsid w:val="00EE4867"/>
    <w:rsid w:val="00EF2529"/>
    <w:rsid w:val="00F0087B"/>
    <w:rsid w:val="00F0242B"/>
    <w:rsid w:val="00F02F13"/>
    <w:rsid w:val="00F05A97"/>
    <w:rsid w:val="00F12581"/>
    <w:rsid w:val="00F14442"/>
    <w:rsid w:val="00F1588C"/>
    <w:rsid w:val="00F16A08"/>
    <w:rsid w:val="00F2014F"/>
    <w:rsid w:val="00F20357"/>
    <w:rsid w:val="00F21130"/>
    <w:rsid w:val="00F2372F"/>
    <w:rsid w:val="00F25191"/>
    <w:rsid w:val="00F26D33"/>
    <w:rsid w:val="00F26EB5"/>
    <w:rsid w:val="00F27166"/>
    <w:rsid w:val="00F2741A"/>
    <w:rsid w:val="00F4068B"/>
    <w:rsid w:val="00F410E8"/>
    <w:rsid w:val="00F4458D"/>
    <w:rsid w:val="00F45373"/>
    <w:rsid w:val="00F466CB"/>
    <w:rsid w:val="00F50BD0"/>
    <w:rsid w:val="00F52309"/>
    <w:rsid w:val="00F52B65"/>
    <w:rsid w:val="00F56451"/>
    <w:rsid w:val="00F57A0A"/>
    <w:rsid w:val="00F62E3A"/>
    <w:rsid w:val="00F67582"/>
    <w:rsid w:val="00F744B4"/>
    <w:rsid w:val="00F7593D"/>
    <w:rsid w:val="00F76145"/>
    <w:rsid w:val="00F8243B"/>
    <w:rsid w:val="00F82EFD"/>
    <w:rsid w:val="00F85460"/>
    <w:rsid w:val="00F9083C"/>
    <w:rsid w:val="00F92E83"/>
    <w:rsid w:val="00F9493A"/>
    <w:rsid w:val="00FA0384"/>
    <w:rsid w:val="00FA07C9"/>
    <w:rsid w:val="00FB1316"/>
    <w:rsid w:val="00FB238F"/>
    <w:rsid w:val="00FB298E"/>
    <w:rsid w:val="00FC302E"/>
    <w:rsid w:val="00FC30C3"/>
    <w:rsid w:val="00FD24F4"/>
    <w:rsid w:val="00FD49C3"/>
    <w:rsid w:val="00FE143E"/>
    <w:rsid w:val="00FE1702"/>
    <w:rsid w:val="00FE1B46"/>
    <w:rsid w:val="00FE40FF"/>
    <w:rsid w:val="00FE5C7C"/>
    <w:rsid w:val="00FF00AC"/>
    <w:rsid w:val="00FF490C"/>
    <w:rsid w:val="00FF5961"/>
    <w:rsid w:val="00FF7351"/>
    <w:rsid w:val="4F835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2BC5870"/>
  <w15:docId w15:val="{E589ABA4-46E6-4520-A06A-3E21DBF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EA"/>
    <w:pPr>
      <w:tabs>
        <w:tab w:val="left" w:pos="5670"/>
      </w:tabs>
      <w:spacing w:after="240" w:line="276" w:lineRule="auto"/>
      <w:ind w:left="709" w:hanging="709"/>
    </w:pPr>
    <w:rPr>
      <w:rFonts w:ascii="Arial" w:eastAsia="Arial" w:hAnsi="Arial" w:cs="Arial"/>
      <w:bCs/>
      <w:color w:val="000000"/>
      <w:sz w:val="24"/>
      <w:szCs w:val="24"/>
    </w:rPr>
  </w:style>
  <w:style w:type="paragraph" w:styleId="Heading1">
    <w:name w:val="heading 1"/>
    <w:next w:val="Normal"/>
    <w:link w:val="Heading1Char"/>
    <w:autoRedefine/>
    <w:uiPriority w:val="9"/>
    <w:unhideWhenUsed/>
    <w:qFormat/>
    <w:rsid w:val="00CA2E86"/>
    <w:pPr>
      <w:keepNext/>
      <w:keepLines/>
      <w:numPr>
        <w:numId w:val="10"/>
      </w:numPr>
      <w:spacing w:before="240" w:after="240" w:line="276" w:lineRule="auto"/>
      <w:ind w:hanging="720"/>
      <w:outlineLvl w:val="0"/>
    </w:pPr>
    <w:rPr>
      <w:rFonts w:ascii="Bolton" w:eastAsia="Bolton" w:hAnsi="Bolton" w:cs="Bolton"/>
      <w:bCs/>
      <w:color w:val="0070C0"/>
      <w:sz w:val="42"/>
    </w:rPr>
  </w:style>
  <w:style w:type="paragraph" w:styleId="Heading2">
    <w:name w:val="heading 2"/>
    <w:basedOn w:val="Normal"/>
    <w:next w:val="Normal"/>
    <w:link w:val="Heading2Char"/>
    <w:autoRedefine/>
    <w:uiPriority w:val="9"/>
    <w:unhideWhenUsed/>
    <w:qFormat/>
    <w:rsid w:val="008F43F2"/>
    <w:pPr>
      <w:kinsoku w:val="0"/>
      <w:overflowPunct w:val="0"/>
      <w:ind w:left="142" w:firstLine="0"/>
      <w:outlineLvl w:val="1"/>
    </w:pPr>
    <w:rPr>
      <w:bCs w:val="0"/>
      <w:color w:val="006BB3"/>
      <w:sz w:val="30"/>
      <w:szCs w:val="32"/>
    </w:rPr>
  </w:style>
  <w:style w:type="paragraph" w:styleId="Heading3">
    <w:name w:val="heading 3"/>
    <w:next w:val="Normal"/>
    <w:link w:val="Heading3Char"/>
    <w:autoRedefine/>
    <w:uiPriority w:val="9"/>
    <w:unhideWhenUsed/>
    <w:qFormat/>
    <w:rsid w:val="003423F4"/>
    <w:pPr>
      <w:keepNext/>
      <w:keepLines/>
      <w:spacing w:after="240" w:line="276" w:lineRule="auto"/>
      <w:outlineLvl w:val="2"/>
    </w:pPr>
    <w:rPr>
      <w:rFonts w:ascii="Arial" w:eastAsia="Bolton" w:hAnsi="Arial" w:cs="Arial"/>
      <w:bCs/>
      <w:color w:val="00B050"/>
      <w:sz w:val="42"/>
      <w:szCs w:val="42"/>
    </w:rPr>
  </w:style>
  <w:style w:type="paragraph" w:styleId="Heading4">
    <w:name w:val="heading 4"/>
    <w:next w:val="Normal"/>
    <w:link w:val="Heading4Char"/>
    <w:autoRedefine/>
    <w:uiPriority w:val="9"/>
    <w:unhideWhenUsed/>
    <w:qFormat/>
    <w:rsid w:val="000B39F2"/>
    <w:pPr>
      <w:keepNext/>
      <w:keepLines/>
      <w:spacing w:after="240" w:line="276" w:lineRule="auto"/>
      <w:ind w:left="709" w:hanging="709"/>
      <w:outlineLvl w:val="3"/>
    </w:pPr>
    <w:rPr>
      <w:rFonts w:ascii="Bolton" w:eastAsia="Bolton" w:hAnsi="Bolton" w:cs="Bolton"/>
      <w:color w:val="01AEF0"/>
      <w:sz w:val="32"/>
    </w:rPr>
  </w:style>
  <w:style w:type="paragraph" w:styleId="Heading5">
    <w:name w:val="heading 5"/>
    <w:basedOn w:val="Heading4"/>
    <w:next w:val="Normal"/>
    <w:link w:val="Heading5Char"/>
    <w:uiPriority w:val="9"/>
    <w:unhideWhenUsed/>
    <w:qFormat/>
    <w:rsid w:val="006678CE"/>
    <w:pPr>
      <w:outlineLvl w:val="4"/>
    </w:pPr>
    <w:rPr>
      <w:color w:val="7030A0"/>
    </w:rPr>
  </w:style>
  <w:style w:type="paragraph" w:styleId="Heading6">
    <w:name w:val="heading 6"/>
    <w:basedOn w:val="Heading5"/>
    <w:next w:val="Normal"/>
    <w:link w:val="Heading6Char"/>
    <w:autoRedefine/>
    <w:uiPriority w:val="9"/>
    <w:unhideWhenUsed/>
    <w:qFormat/>
    <w:rsid w:val="0047650A"/>
    <w:pPr>
      <w:outlineLvl w:val="5"/>
    </w:pPr>
    <w:rPr>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2E86"/>
    <w:rPr>
      <w:rFonts w:ascii="Bolton" w:eastAsia="Bolton" w:hAnsi="Bolton" w:cs="Bolton"/>
      <w:bCs/>
      <w:color w:val="0070C0"/>
      <w:sz w:val="42"/>
    </w:rPr>
  </w:style>
  <w:style w:type="character" w:customStyle="1" w:styleId="Heading3Char">
    <w:name w:val="Heading 3 Char"/>
    <w:link w:val="Heading3"/>
    <w:uiPriority w:val="9"/>
    <w:rsid w:val="003423F4"/>
    <w:rPr>
      <w:rFonts w:ascii="Arial" w:eastAsia="Bolton" w:hAnsi="Arial" w:cs="Arial"/>
      <w:bCs/>
      <w:color w:val="00B050"/>
      <w:sz w:val="42"/>
      <w:szCs w:val="42"/>
    </w:rPr>
  </w:style>
  <w:style w:type="character" w:customStyle="1" w:styleId="Heading4Char">
    <w:name w:val="Heading 4 Char"/>
    <w:link w:val="Heading4"/>
    <w:uiPriority w:val="9"/>
    <w:rsid w:val="000B39F2"/>
    <w:rPr>
      <w:rFonts w:ascii="Bolton" w:eastAsia="Bolton" w:hAnsi="Bolton" w:cs="Bolton"/>
      <w:color w:val="01AEF0"/>
      <w:sz w:val="32"/>
    </w:rPr>
  </w:style>
  <w:style w:type="character" w:customStyle="1" w:styleId="Heading2Char">
    <w:name w:val="Heading 2 Char"/>
    <w:link w:val="Heading2"/>
    <w:uiPriority w:val="9"/>
    <w:rsid w:val="008F43F2"/>
    <w:rPr>
      <w:rFonts w:ascii="Arial" w:eastAsia="Arial" w:hAnsi="Arial" w:cs="Arial"/>
      <w:color w:val="006BB3"/>
      <w:sz w:val="30"/>
      <w:szCs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E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077"/>
    <w:rPr>
      <w:rFonts w:ascii="Tahoma" w:eastAsia="Arial" w:hAnsi="Tahoma" w:cs="Tahoma"/>
      <w:color w:val="000000"/>
      <w:sz w:val="16"/>
      <w:szCs w:val="16"/>
    </w:rPr>
  </w:style>
  <w:style w:type="paragraph" w:styleId="Footer">
    <w:name w:val="footer"/>
    <w:basedOn w:val="Normal"/>
    <w:link w:val="FooterChar"/>
    <w:uiPriority w:val="99"/>
    <w:unhideWhenUsed/>
    <w:rsid w:val="00154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76"/>
    <w:rPr>
      <w:rFonts w:ascii="Arial" w:eastAsia="Arial" w:hAnsi="Arial" w:cs="Arial"/>
      <w:color w:val="000000"/>
    </w:rPr>
  </w:style>
  <w:style w:type="character" w:customStyle="1" w:styleId="Heading5Char">
    <w:name w:val="Heading 5 Char"/>
    <w:basedOn w:val="DefaultParagraphFont"/>
    <w:link w:val="Heading5"/>
    <w:uiPriority w:val="9"/>
    <w:rsid w:val="006678CE"/>
    <w:rPr>
      <w:rFonts w:ascii="Bolton" w:eastAsia="Bolton" w:hAnsi="Bolton" w:cs="Bolton"/>
      <w:color w:val="7030A0"/>
      <w:sz w:val="32"/>
    </w:rPr>
  </w:style>
  <w:style w:type="paragraph" w:styleId="ListParagraph">
    <w:name w:val="List Paragraph"/>
    <w:basedOn w:val="Normal"/>
    <w:uiPriority w:val="34"/>
    <w:qFormat/>
    <w:rsid w:val="006678CE"/>
    <w:pPr>
      <w:tabs>
        <w:tab w:val="clear" w:pos="5670"/>
        <w:tab w:val="left" w:pos="1134"/>
      </w:tabs>
      <w:spacing w:before="240"/>
      <w:ind w:left="567"/>
      <w:contextualSpacing/>
    </w:pPr>
  </w:style>
  <w:style w:type="character" w:styleId="Hyperlink">
    <w:name w:val="Hyperlink"/>
    <w:basedOn w:val="DefaultParagraphFont"/>
    <w:uiPriority w:val="99"/>
    <w:unhideWhenUsed/>
    <w:rsid w:val="009955CB"/>
    <w:rPr>
      <w:color w:val="0000FF"/>
      <w:u w:val="single"/>
    </w:rPr>
  </w:style>
  <w:style w:type="character" w:styleId="SubtleReference">
    <w:name w:val="Subtle Reference"/>
    <w:aliases w:val="Spacing"/>
    <w:basedOn w:val="DefaultParagraphFont"/>
    <w:uiPriority w:val="31"/>
    <w:qFormat/>
    <w:rsid w:val="0018032C"/>
    <w:rPr>
      <w:rFonts w:ascii="Arial" w:hAnsi="Arial"/>
      <w:b w:val="0"/>
      <w:i w:val="0"/>
      <w:caps w:val="0"/>
      <w:smallCaps w:val="0"/>
      <w:strike w:val="0"/>
      <w:dstrike w:val="0"/>
      <w:vanish w:val="0"/>
      <w:color w:val="5A5A5A" w:themeColor="text1" w:themeTint="A5"/>
      <w:sz w:val="4"/>
      <w:vertAlign w:val="baseline"/>
    </w:rPr>
  </w:style>
  <w:style w:type="character" w:customStyle="1" w:styleId="UnresolvedMention1">
    <w:name w:val="Unresolved Mention1"/>
    <w:basedOn w:val="DefaultParagraphFont"/>
    <w:uiPriority w:val="99"/>
    <w:semiHidden/>
    <w:unhideWhenUsed/>
    <w:rsid w:val="00C6444A"/>
    <w:rPr>
      <w:color w:val="808080"/>
      <w:shd w:val="clear" w:color="auto" w:fill="E6E6E6"/>
    </w:rPr>
  </w:style>
  <w:style w:type="character" w:styleId="IntenseReference">
    <w:name w:val="Intense Reference"/>
    <w:basedOn w:val="DefaultParagraphFont"/>
    <w:uiPriority w:val="32"/>
    <w:qFormat/>
    <w:rsid w:val="00C6444A"/>
    <w:rPr>
      <w:b/>
      <w:bCs/>
      <w:caps w:val="0"/>
      <w:smallCaps w:val="0"/>
      <w:color w:val="5B9BD5" w:themeColor="accent1"/>
      <w:spacing w:val="5"/>
    </w:rPr>
  </w:style>
  <w:style w:type="character" w:styleId="CommentReference">
    <w:name w:val="annotation reference"/>
    <w:basedOn w:val="DefaultParagraphFont"/>
    <w:uiPriority w:val="99"/>
    <w:semiHidden/>
    <w:unhideWhenUsed/>
    <w:rsid w:val="00783F2C"/>
    <w:rPr>
      <w:sz w:val="16"/>
      <w:szCs w:val="16"/>
    </w:rPr>
  </w:style>
  <w:style w:type="paragraph" w:styleId="CommentText">
    <w:name w:val="annotation text"/>
    <w:basedOn w:val="Normal"/>
    <w:link w:val="CommentTextChar"/>
    <w:uiPriority w:val="99"/>
    <w:unhideWhenUsed/>
    <w:rsid w:val="00783F2C"/>
    <w:pPr>
      <w:spacing w:line="240" w:lineRule="auto"/>
    </w:pPr>
    <w:rPr>
      <w:sz w:val="20"/>
      <w:szCs w:val="20"/>
    </w:rPr>
  </w:style>
  <w:style w:type="character" w:customStyle="1" w:styleId="CommentTextChar">
    <w:name w:val="Comment Text Char"/>
    <w:basedOn w:val="DefaultParagraphFont"/>
    <w:link w:val="CommentText"/>
    <w:uiPriority w:val="99"/>
    <w:rsid w:val="00783F2C"/>
    <w:rPr>
      <w:rFonts w:eastAsia="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3F2C"/>
    <w:rPr>
      <w:b/>
      <w:bCs w:val="0"/>
    </w:rPr>
  </w:style>
  <w:style w:type="character" w:customStyle="1" w:styleId="CommentSubjectChar">
    <w:name w:val="Comment Subject Char"/>
    <w:basedOn w:val="CommentTextChar"/>
    <w:link w:val="CommentSubject"/>
    <w:uiPriority w:val="99"/>
    <w:semiHidden/>
    <w:rsid w:val="00783F2C"/>
    <w:rPr>
      <w:rFonts w:eastAsia="Arial" w:cs="Arial"/>
      <w:b/>
      <w:bCs/>
      <w:color w:val="000000"/>
      <w:sz w:val="20"/>
      <w:szCs w:val="20"/>
    </w:rPr>
  </w:style>
  <w:style w:type="paragraph" w:styleId="TOC1">
    <w:name w:val="toc 1"/>
    <w:basedOn w:val="Normal"/>
    <w:next w:val="Normal"/>
    <w:autoRedefine/>
    <w:uiPriority w:val="39"/>
    <w:qFormat/>
    <w:rsid w:val="0006567E"/>
    <w:pPr>
      <w:tabs>
        <w:tab w:val="clear" w:pos="5670"/>
        <w:tab w:val="left" w:pos="480"/>
        <w:tab w:val="right" w:leader="dot" w:pos="9781"/>
      </w:tabs>
      <w:spacing w:line="240" w:lineRule="auto"/>
    </w:pPr>
    <w:rPr>
      <w:rFonts w:eastAsiaTheme="majorEastAsia"/>
      <w:b/>
      <w:noProof/>
      <w:color w:val="auto"/>
    </w:rPr>
  </w:style>
  <w:style w:type="paragraph" w:styleId="TOC3">
    <w:name w:val="toc 3"/>
    <w:basedOn w:val="Normal"/>
    <w:next w:val="Normal"/>
    <w:autoRedefine/>
    <w:uiPriority w:val="39"/>
    <w:qFormat/>
    <w:rsid w:val="00BF6CCD"/>
    <w:pPr>
      <w:tabs>
        <w:tab w:val="clear" w:pos="5670"/>
        <w:tab w:val="left" w:pos="1440"/>
        <w:tab w:val="right" w:leader="dot" w:pos="9214"/>
      </w:tabs>
      <w:spacing w:after="0" w:line="240" w:lineRule="auto"/>
      <w:ind w:left="480"/>
    </w:pPr>
    <w:rPr>
      <w:rFonts w:eastAsia="Times New Roman"/>
      <w:color w:val="000000" w:themeColor="text1"/>
    </w:rPr>
  </w:style>
  <w:style w:type="paragraph" w:styleId="Header">
    <w:name w:val="header"/>
    <w:basedOn w:val="Normal"/>
    <w:link w:val="HeaderChar"/>
    <w:uiPriority w:val="99"/>
    <w:unhideWhenUsed/>
    <w:rsid w:val="00B24FDD"/>
    <w:pPr>
      <w:tabs>
        <w:tab w:val="clear" w:pos="5670"/>
        <w:tab w:val="center" w:pos="4513"/>
        <w:tab w:val="right" w:pos="9026"/>
      </w:tabs>
      <w:spacing w:after="0" w:line="240" w:lineRule="auto"/>
    </w:pPr>
  </w:style>
  <w:style w:type="character" w:customStyle="1" w:styleId="HeaderChar">
    <w:name w:val="Header Char"/>
    <w:basedOn w:val="DefaultParagraphFont"/>
    <w:link w:val="Header"/>
    <w:uiPriority w:val="99"/>
    <w:rsid w:val="00B24FDD"/>
    <w:rPr>
      <w:rFonts w:ascii="Arial" w:eastAsia="Arial" w:hAnsi="Arial" w:cs="Arial"/>
      <w:color w:val="000000"/>
      <w:sz w:val="28"/>
      <w:szCs w:val="28"/>
    </w:rPr>
  </w:style>
  <w:style w:type="paragraph" w:styleId="TOCHeading">
    <w:name w:val="TOC Heading"/>
    <w:basedOn w:val="Heading1"/>
    <w:next w:val="Normal"/>
    <w:uiPriority w:val="39"/>
    <w:unhideWhenUsed/>
    <w:qFormat/>
    <w:rsid w:val="0073321D"/>
    <w:pPr>
      <w:spacing w:line="259" w:lineRule="auto"/>
      <w:outlineLvl w:val="9"/>
    </w:pPr>
    <w:rPr>
      <w:rFonts w:asciiTheme="majorHAnsi" w:eastAsiaTheme="majorEastAsia" w:hAnsiTheme="majorHAnsi" w:cstheme="majorBidi"/>
      <w:b/>
      <w:color w:val="2E74B5" w:themeColor="accent1" w:themeShade="BF"/>
      <w:sz w:val="32"/>
      <w:szCs w:val="32"/>
      <w:lang w:val="en-US" w:eastAsia="en-US"/>
    </w:rPr>
  </w:style>
  <w:style w:type="paragraph" w:styleId="TOC2">
    <w:name w:val="toc 2"/>
    <w:basedOn w:val="Normal"/>
    <w:next w:val="Normal"/>
    <w:autoRedefine/>
    <w:uiPriority w:val="39"/>
    <w:unhideWhenUsed/>
    <w:rsid w:val="007E6B9D"/>
    <w:pPr>
      <w:tabs>
        <w:tab w:val="clear" w:pos="5670"/>
        <w:tab w:val="left" w:pos="1134"/>
        <w:tab w:val="right" w:pos="9781"/>
      </w:tabs>
      <w:spacing w:after="100"/>
      <w:ind w:left="567"/>
    </w:pPr>
    <w:rPr>
      <w:noProof/>
    </w:rPr>
  </w:style>
  <w:style w:type="paragraph" w:styleId="NoSpacing">
    <w:name w:val="No Spacing"/>
    <w:basedOn w:val="Heading2"/>
    <w:uiPriority w:val="1"/>
    <w:qFormat/>
    <w:rsid w:val="006107E9"/>
    <w:rPr>
      <w:bCs/>
      <w:color w:val="000000"/>
      <w:sz w:val="24"/>
      <w:szCs w:val="28"/>
    </w:rPr>
  </w:style>
  <w:style w:type="character" w:styleId="UnresolvedMention">
    <w:name w:val="Unresolved Mention"/>
    <w:basedOn w:val="DefaultParagraphFont"/>
    <w:uiPriority w:val="99"/>
    <w:semiHidden/>
    <w:unhideWhenUsed/>
    <w:rsid w:val="00FA0384"/>
    <w:rPr>
      <w:color w:val="808080"/>
      <w:shd w:val="clear" w:color="auto" w:fill="E6E6E6"/>
    </w:rPr>
  </w:style>
  <w:style w:type="paragraph" w:customStyle="1" w:styleId="Default">
    <w:name w:val="Default"/>
    <w:rsid w:val="003B45ED"/>
    <w:pPr>
      <w:autoSpaceDE w:val="0"/>
      <w:autoSpaceDN w:val="0"/>
      <w:adjustRightInd w:val="0"/>
      <w:spacing w:after="0" w:line="240" w:lineRule="auto"/>
    </w:pPr>
    <w:rPr>
      <w:rFonts w:ascii="Tahoma" w:hAnsi="Tahoma" w:cs="Tahoma"/>
      <w:color w:val="000000"/>
      <w:sz w:val="24"/>
      <w:szCs w:val="24"/>
    </w:rPr>
  </w:style>
  <w:style w:type="paragraph" w:styleId="Subtitle">
    <w:name w:val="Subtitle"/>
    <w:basedOn w:val="Normal"/>
    <w:next w:val="Normal"/>
    <w:link w:val="SubtitleChar"/>
    <w:uiPriority w:val="11"/>
    <w:qFormat/>
    <w:rsid w:val="0074230B"/>
    <w:pPr>
      <w:numPr>
        <w:ilvl w:val="1"/>
      </w:numPr>
      <w:spacing w:after="160"/>
      <w:ind w:left="709" w:hanging="709"/>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4230B"/>
    <w:rPr>
      <w:color w:val="5A5A5A" w:themeColor="text1" w:themeTint="A5"/>
      <w:spacing w:val="15"/>
    </w:rPr>
  </w:style>
  <w:style w:type="paragraph" w:styleId="BodyText">
    <w:name w:val="Body Text"/>
    <w:basedOn w:val="Normal"/>
    <w:link w:val="BodyTextChar"/>
    <w:uiPriority w:val="99"/>
    <w:rsid w:val="0038599F"/>
    <w:pPr>
      <w:tabs>
        <w:tab w:val="clear" w:pos="5670"/>
      </w:tabs>
      <w:spacing w:after="0" w:line="240" w:lineRule="auto"/>
      <w:ind w:left="1133" w:hanging="284"/>
    </w:pPr>
    <w:rPr>
      <w:rFonts w:eastAsia="Times New Roman"/>
      <w:color w:val="auto"/>
      <w:sz w:val="18"/>
      <w:szCs w:val="18"/>
      <w:lang w:val="en-US" w:eastAsia="en-US"/>
    </w:rPr>
  </w:style>
  <w:style w:type="character" w:customStyle="1" w:styleId="BodyTextChar">
    <w:name w:val="Body Text Char"/>
    <w:basedOn w:val="DefaultParagraphFont"/>
    <w:link w:val="BodyText"/>
    <w:uiPriority w:val="99"/>
    <w:rsid w:val="0038599F"/>
    <w:rPr>
      <w:rFonts w:ascii="Arial" w:eastAsia="Times New Roman" w:hAnsi="Arial" w:cs="Arial"/>
      <w:sz w:val="18"/>
      <w:szCs w:val="18"/>
      <w:lang w:val="en-US" w:eastAsia="en-US"/>
    </w:rPr>
  </w:style>
  <w:style w:type="paragraph" w:customStyle="1" w:styleId="TableParagraph">
    <w:name w:val="Table Paragraph"/>
    <w:basedOn w:val="Normal"/>
    <w:rsid w:val="0038599F"/>
    <w:pPr>
      <w:widowControl w:val="0"/>
      <w:tabs>
        <w:tab w:val="clear" w:pos="5670"/>
      </w:tabs>
      <w:autoSpaceDE w:val="0"/>
      <w:autoSpaceDN w:val="0"/>
      <w:adjustRightInd w:val="0"/>
      <w:spacing w:after="0" w:line="240" w:lineRule="auto"/>
    </w:pPr>
    <w:rPr>
      <w:rFonts w:ascii="Times New Roman" w:eastAsia="Times New Roman" w:hAnsi="Times New Roman" w:cs="Times New Roman"/>
      <w:color w:val="auto"/>
    </w:rPr>
  </w:style>
  <w:style w:type="paragraph" w:styleId="Title">
    <w:name w:val="Title"/>
    <w:basedOn w:val="Normal"/>
    <w:next w:val="Normal"/>
    <w:link w:val="TitleChar"/>
    <w:autoRedefine/>
    <w:uiPriority w:val="10"/>
    <w:qFormat/>
    <w:rsid w:val="0038599F"/>
    <w:pPr>
      <w:spacing w:after="160" w:line="259" w:lineRule="auto"/>
      <w:contextualSpacing/>
    </w:pPr>
    <w:rPr>
      <w:rFonts w:ascii="Bolton" w:eastAsiaTheme="majorEastAsia" w:hAnsi="Bolton" w:cstheme="majorBidi"/>
      <w:color w:val="auto"/>
      <w:spacing w:val="-10"/>
      <w:kern w:val="28"/>
      <w:sz w:val="72"/>
      <w:szCs w:val="56"/>
    </w:rPr>
  </w:style>
  <w:style w:type="character" w:customStyle="1" w:styleId="TitleChar">
    <w:name w:val="Title Char"/>
    <w:basedOn w:val="DefaultParagraphFont"/>
    <w:link w:val="Title"/>
    <w:uiPriority w:val="10"/>
    <w:rsid w:val="0038599F"/>
    <w:rPr>
      <w:rFonts w:ascii="Bolton" w:eastAsiaTheme="majorEastAsia" w:hAnsi="Bolton" w:cstheme="majorBidi"/>
      <w:spacing w:val="-10"/>
      <w:kern w:val="28"/>
      <w:sz w:val="72"/>
      <w:szCs w:val="56"/>
    </w:rPr>
  </w:style>
  <w:style w:type="character" w:customStyle="1" w:styleId="Heading6Char">
    <w:name w:val="Heading 6 Char"/>
    <w:basedOn w:val="DefaultParagraphFont"/>
    <w:link w:val="Heading6"/>
    <w:uiPriority w:val="9"/>
    <w:rsid w:val="0047650A"/>
    <w:rPr>
      <w:rFonts w:ascii="Bolton" w:eastAsia="Bolton" w:hAnsi="Bolton" w:cs="Bolton"/>
      <w:color w:val="ED7D31" w:themeColor="accent2"/>
      <w:sz w:val="32"/>
    </w:rPr>
  </w:style>
  <w:style w:type="character" w:styleId="Strong">
    <w:name w:val="Strong"/>
    <w:basedOn w:val="DefaultParagraphFont"/>
    <w:uiPriority w:val="22"/>
    <w:qFormat/>
    <w:rsid w:val="00F82EFD"/>
    <w:rPr>
      <w:rFonts w:ascii="Arial" w:hAnsi="Arial"/>
      <w:b/>
      <w:bCs/>
      <w:sz w:val="24"/>
    </w:rPr>
  </w:style>
  <w:style w:type="paragraph" w:styleId="NormalWeb">
    <w:name w:val="Normal (Web)"/>
    <w:basedOn w:val="Normal"/>
    <w:uiPriority w:val="99"/>
    <w:rsid w:val="00236278"/>
    <w:pPr>
      <w:tabs>
        <w:tab w:val="clear" w:pos="5670"/>
      </w:tabs>
      <w:spacing w:before="100" w:beforeAutospacing="1" w:after="100" w:afterAutospacing="1" w:line="240" w:lineRule="auto"/>
    </w:pPr>
    <w:rPr>
      <w:rFonts w:ascii="Times New Roman" w:eastAsia="Times New Roman" w:hAnsi="Times New Roman" w:cs="Times New Roman"/>
      <w:color w:val="auto"/>
    </w:rPr>
  </w:style>
  <w:style w:type="paragraph" w:customStyle="1" w:styleId="small">
    <w:name w:val="small"/>
    <w:basedOn w:val="Normal"/>
    <w:uiPriority w:val="99"/>
    <w:rsid w:val="00236278"/>
    <w:pPr>
      <w:tabs>
        <w:tab w:val="clear" w:pos="5670"/>
      </w:tabs>
      <w:spacing w:before="100" w:beforeAutospacing="1" w:after="100" w:afterAutospacing="1" w:line="240" w:lineRule="auto"/>
    </w:pPr>
    <w:rPr>
      <w:rFonts w:ascii="Times New Roman" w:eastAsia="Times New Roman" w:hAnsi="Times New Roman" w:cs="Times New Roman"/>
      <w:color w:val="auto"/>
      <w:sz w:val="16"/>
      <w:szCs w:val="16"/>
    </w:rPr>
  </w:style>
  <w:style w:type="character" w:customStyle="1" w:styleId="small1">
    <w:name w:val="small1"/>
    <w:basedOn w:val="DefaultParagraphFont"/>
    <w:uiPriority w:val="99"/>
    <w:rsid w:val="00236278"/>
    <w:rPr>
      <w:rFonts w:cs="Times New Roman"/>
      <w:sz w:val="16"/>
      <w:szCs w:val="16"/>
    </w:rPr>
  </w:style>
  <w:style w:type="paragraph" w:styleId="Quote">
    <w:name w:val="Quote"/>
    <w:basedOn w:val="Normal"/>
    <w:next w:val="Normal"/>
    <w:link w:val="QuoteChar"/>
    <w:uiPriority w:val="99"/>
    <w:qFormat/>
    <w:rsid w:val="00236278"/>
    <w:pPr>
      <w:tabs>
        <w:tab w:val="clear" w:pos="5670"/>
      </w:tabs>
      <w:spacing w:after="0" w:line="240" w:lineRule="auto"/>
    </w:pPr>
    <w:rPr>
      <w:rFonts w:ascii="Calibri" w:eastAsia="Times New Roman" w:hAnsi="Calibri" w:cs="Times New Roman"/>
      <w:i/>
      <w:color w:val="auto"/>
      <w:lang w:val="en-US" w:eastAsia="en-US"/>
    </w:rPr>
  </w:style>
  <w:style w:type="character" w:customStyle="1" w:styleId="QuoteChar">
    <w:name w:val="Quote Char"/>
    <w:basedOn w:val="DefaultParagraphFont"/>
    <w:link w:val="Quote"/>
    <w:uiPriority w:val="99"/>
    <w:rsid w:val="00236278"/>
    <w:rPr>
      <w:rFonts w:ascii="Calibri" w:eastAsia="Times New Roman" w:hAnsi="Calibri" w:cs="Times New Roman"/>
      <w:i/>
      <w:sz w:val="24"/>
      <w:szCs w:val="24"/>
      <w:lang w:val="en-US" w:eastAsia="en-US"/>
    </w:rPr>
  </w:style>
  <w:style w:type="table" w:styleId="TableGrid">
    <w:name w:val="Table Grid"/>
    <w:basedOn w:val="TableNormal"/>
    <w:uiPriority w:val="59"/>
    <w:rsid w:val="0020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2655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2D16"/>
    <w:rPr>
      <w:color w:val="954F72" w:themeColor="followedHyperlink"/>
      <w:u w:val="single"/>
    </w:rPr>
  </w:style>
  <w:style w:type="paragraph" w:styleId="Revision">
    <w:name w:val="Revision"/>
    <w:hidden/>
    <w:uiPriority w:val="99"/>
    <w:semiHidden/>
    <w:rsid w:val="00A068E8"/>
    <w:pPr>
      <w:spacing w:after="0" w:line="240" w:lineRule="auto"/>
    </w:pPr>
    <w:rPr>
      <w:rFonts w:ascii="Arial" w:eastAsia="Arial" w:hAnsi="Arial" w:cs="Arial"/>
      <w:color w:val="000000"/>
      <w:sz w:val="24"/>
      <w:szCs w:val="28"/>
    </w:rPr>
  </w:style>
  <w:style w:type="table" w:customStyle="1" w:styleId="TableGrid3">
    <w:name w:val="Table Grid3"/>
    <w:basedOn w:val="TableNormal"/>
    <w:next w:val="TableGrid"/>
    <w:uiPriority w:val="39"/>
    <w:rsid w:val="00DD2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22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63FDE"/>
    <w:rPr>
      <w:i/>
      <w:iCs/>
    </w:rPr>
  </w:style>
  <w:style w:type="paragraph" w:customStyle="1" w:styleId="legp2paratext">
    <w:name w:val="legp2paratext"/>
    <w:basedOn w:val="Normal"/>
    <w:rsid w:val="006F05F5"/>
    <w:pPr>
      <w:tabs>
        <w:tab w:val="clear" w:pos="5670"/>
      </w:tabs>
      <w:spacing w:before="100" w:beforeAutospacing="1" w:after="100" w:afterAutospacing="1" w:line="240" w:lineRule="auto"/>
      <w:ind w:left="0" w:firstLine="0"/>
    </w:pPr>
    <w:rPr>
      <w:rFonts w:ascii="Times New Roman" w:eastAsia="Times New Roman" w:hAnsi="Times New Roman" w:cs="Times New Roman"/>
      <w:bCs w:val="0"/>
      <w:color w:val="auto"/>
    </w:rPr>
  </w:style>
  <w:style w:type="paragraph" w:customStyle="1" w:styleId="legclearfix">
    <w:name w:val="legclearfix"/>
    <w:basedOn w:val="Normal"/>
    <w:rsid w:val="006F05F5"/>
    <w:pPr>
      <w:tabs>
        <w:tab w:val="clear" w:pos="5670"/>
      </w:tabs>
      <w:spacing w:before="100" w:beforeAutospacing="1" w:after="100" w:afterAutospacing="1" w:line="240" w:lineRule="auto"/>
      <w:ind w:left="0" w:firstLine="0"/>
    </w:pPr>
    <w:rPr>
      <w:rFonts w:ascii="Times New Roman" w:eastAsia="Times New Roman" w:hAnsi="Times New Roman" w:cs="Times New Roman"/>
      <w:bCs w:val="0"/>
      <w:color w:val="auto"/>
    </w:rPr>
  </w:style>
  <w:style w:type="character" w:customStyle="1" w:styleId="legds">
    <w:name w:val="legds"/>
    <w:basedOn w:val="DefaultParagraphFont"/>
    <w:rsid w:val="006F05F5"/>
  </w:style>
  <w:style w:type="table" w:customStyle="1" w:styleId="TableGrid11">
    <w:name w:val="Table Grid11"/>
    <w:rsid w:val="00280B64"/>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433">
      <w:bodyDiv w:val="1"/>
      <w:marLeft w:val="0"/>
      <w:marRight w:val="0"/>
      <w:marTop w:val="0"/>
      <w:marBottom w:val="0"/>
      <w:divBdr>
        <w:top w:val="none" w:sz="0" w:space="0" w:color="auto"/>
        <w:left w:val="none" w:sz="0" w:space="0" w:color="auto"/>
        <w:bottom w:val="none" w:sz="0" w:space="0" w:color="auto"/>
        <w:right w:val="none" w:sz="0" w:space="0" w:color="auto"/>
      </w:divBdr>
    </w:div>
    <w:div w:id="116527721">
      <w:bodyDiv w:val="1"/>
      <w:marLeft w:val="0"/>
      <w:marRight w:val="0"/>
      <w:marTop w:val="0"/>
      <w:marBottom w:val="0"/>
      <w:divBdr>
        <w:top w:val="none" w:sz="0" w:space="0" w:color="auto"/>
        <w:left w:val="none" w:sz="0" w:space="0" w:color="auto"/>
        <w:bottom w:val="none" w:sz="0" w:space="0" w:color="auto"/>
        <w:right w:val="none" w:sz="0" w:space="0" w:color="auto"/>
      </w:divBdr>
    </w:div>
    <w:div w:id="319232186">
      <w:bodyDiv w:val="1"/>
      <w:marLeft w:val="0"/>
      <w:marRight w:val="0"/>
      <w:marTop w:val="0"/>
      <w:marBottom w:val="0"/>
      <w:divBdr>
        <w:top w:val="none" w:sz="0" w:space="0" w:color="auto"/>
        <w:left w:val="none" w:sz="0" w:space="0" w:color="auto"/>
        <w:bottom w:val="none" w:sz="0" w:space="0" w:color="auto"/>
        <w:right w:val="none" w:sz="0" w:space="0" w:color="auto"/>
      </w:divBdr>
      <w:divsChild>
        <w:div w:id="131682453">
          <w:marLeft w:val="0"/>
          <w:marRight w:val="0"/>
          <w:marTop w:val="0"/>
          <w:marBottom w:val="0"/>
          <w:divBdr>
            <w:top w:val="none" w:sz="0" w:space="0" w:color="auto"/>
            <w:left w:val="none" w:sz="0" w:space="0" w:color="auto"/>
            <w:bottom w:val="none" w:sz="0" w:space="0" w:color="auto"/>
            <w:right w:val="none" w:sz="0" w:space="0" w:color="auto"/>
          </w:divBdr>
          <w:divsChild>
            <w:div w:id="1846432931">
              <w:marLeft w:val="0"/>
              <w:marRight w:val="0"/>
              <w:marTop w:val="100"/>
              <w:marBottom w:val="100"/>
              <w:divBdr>
                <w:top w:val="none" w:sz="0" w:space="0" w:color="auto"/>
                <w:left w:val="none" w:sz="0" w:space="0" w:color="auto"/>
                <w:bottom w:val="none" w:sz="0" w:space="0" w:color="auto"/>
                <w:right w:val="none" w:sz="0" w:space="0" w:color="auto"/>
              </w:divBdr>
              <w:divsChild>
                <w:div w:id="1840347541">
                  <w:marLeft w:val="0"/>
                  <w:marRight w:val="0"/>
                  <w:marTop w:val="0"/>
                  <w:marBottom w:val="0"/>
                  <w:divBdr>
                    <w:top w:val="none" w:sz="0" w:space="0" w:color="auto"/>
                    <w:left w:val="none" w:sz="0" w:space="0" w:color="auto"/>
                    <w:bottom w:val="none" w:sz="0" w:space="0" w:color="auto"/>
                    <w:right w:val="none" w:sz="0" w:space="0" w:color="auto"/>
                  </w:divBdr>
                  <w:divsChild>
                    <w:div w:id="1724524636">
                      <w:marLeft w:val="-225"/>
                      <w:marRight w:val="-225"/>
                      <w:marTop w:val="0"/>
                      <w:marBottom w:val="0"/>
                      <w:divBdr>
                        <w:top w:val="none" w:sz="0" w:space="0" w:color="auto"/>
                        <w:left w:val="none" w:sz="0" w:space="0" w:color="auto"/>
                        <w:bottom w:val="none" w:sz="0" w:space="0" w:color="auto"/>
                        <w:right w:val="none" w:sz="0" w:space="0" w:color="auto"/>
                      </w:divBdr>
                      <w:divsChild>
                        <w:div w:id="1360859340">
                          <w:marLeft w:val="0"/>
                          <w:marRight w:val="0"/>
                          <w:marTop w:val="0"/>
                          <w:marBottom w:val="0"/>
                          <w:divBdr>
                            <w:top w:val="none" w:sz="0" w:space="0" w:color="auto"/>
                            <w:left w:val="none" w:sz="0" w:space="0" w:color="auto"/>
                            <w:bottom w:val="none" w:sz="0" w:space="0" w:color="auto"/>
                            <w:right w:val="none" w:sz="0" w:space="0" w:color="auto"/>
                          </w:divBdr>
                          <w:divsChild>
                            <w:div w:id="1805657973">
                              <w:marLeft w:val="0"/>
                              <w:marRight w:val="0"/>
                              <w:marTop w:val="0"/>
                              <w:marBottom w:val="225"/>
                              <w:divBdr>
                                <w:top w:val="none" w:sz="0" w:space="0" w:color="auto"/>
                                <w:left w:val="none" w:sz="0" w:space="0" w:color="auto"/>
                                <w:bottom w:val="none" w:sz="0" w:space="0" w:color="auto"/>
                                <w:right w:val="none" w:sz="0" w:space="0" w:color="auto"/>
                              </w:divBdr>
                              <w:divsChild>
                                <w:div w:id="317342073">
                                  <w:marLeft w:val="0"/>
                                  <w:marRight w:val="0"/>
                                  <w:marTop w:val="0"/>
                                  <w:marBottom w:val="0"/>
                                  <w:divBdr>
                                    <w:top w:val="none" w:sz="0" w:space="0" w:color="auto"/>
                                    <w:left w:val="none" w:sz="0" w:space="0" w:color="auto"/>
                                    <w:bottom w:val="none" w:sz="0" w:space="0" w:color="auto"/>
                                    <w:right w:val="none" w:sz="0" w:space="0" w:color="auto"/>
                                  </w:divBdr>
                                  <w:divsChild>
                                    <w:div w:id="607659291">
                                      <w:marLeft w:val="0"/>
                                      <w:marRight w:val="0"/>
                                      <w:marTop w:val="0"/>
                                      <w:marBottom w:val="326"/>
                                      <w:divBdr>
                                        <w:top w:val="none" w:sz="0" w:space="0" w:color="auto"/>
                                        <w:left w:val="none" w:sz="0" w:space="0" w:color="auto"/>
                                        <w:bottom w:val="none" w:sz="0" w:space="0" w:color="auto"/>
                                        <w:right w:val="none" w:sz="0" w:space="0" w:color="auto"/>
                                      </w:divBdr>
                                      <w:divsChild>
                                        <w:div w:id="2065324376">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393245">
      <w:bodyDiv w:val="1"/>
      <w:marLeft w:val="0"/>
      <w:marRight w:val="0"/>
      <w:marTop w:val="0"/>
      <w:marBottom w:val="0"/>
      <w:divBdr>
        <w:top w:val="none" w:sz="0" w:space="0" w:color="auto"/>
        <w:left w:val="none" w:sz="0" w:space="0" w:color="auto"/>
        <w:bottom w:val="none" w:sz="0" w:space="0" w:color="auto"/>
        <w:right w:val="none" w:sz="0" w:space="0" w:color="auto"/>
      </w:divBdr>
      <w:divsChild>
        <w:div w:id="1552425710">
          <w:marLeft w:val="0"/>
          <w:marRight w:val="0"/>
          <w:marTop w:val="0"/>
          <w:marBottom w:val="0"/>
          <w:divBdr>
            <w:top w:val="none" w:sz="0" w:space="0" w:color="auto"/>
            <w:left w:val="none" w:sz="0" w:space="0" w:color="auto"/>
            <w:bottom w:val="none" w:sz="0" w:space="0" w:color="auto"/>
            <w:right w:val="none" w:sz="0" w:space="0" w:color="auto"/>
          </w:divBdr>
          <w:divsChild>
            <w:div w:id="158085202">
              <w:marLeft w:val="0"/>
              <w:marRight w:val="0"/>
              <w:marTop w:val="100"/>
              <w:marBottom w:val="100"/>
              <w:divBdr>
                <w:top w:val="none" w:sz="0" w:space="0" w:color="auto"/>
                <w:left w:val="none" w:sz="0" w:space="0" w:color="auto"/>
                <w:bottom w:val="none" w:sz="0" w:space="0" w:color="auto"/>
                <w:right w:val="none" w:sz="0" w:space="0" w:color="auto"/>
              </w:divBdr>
              <w:divsChild>
                <w:div w:id="751046884">
                  <w:marLeft w:val="0"/>
                  <w:marRight w:val="0"/>
                  <w:marTop w:val="0"/>
                  <w:marBottom w:val="0"/>
                  <w:divBdr>
                    <w:top w:val="none" w:sz="0" w:space="0" w:color="auto"/>
                    <w:left w:val="none" w:sz="0" w:space="0" w:color="auto"/>
                    <w:bottom w:val="none" w:sz="0" w:space="0" w:color="auto"/>
                    <w:right w:val="none" w:sz="0" w:space="0" w:color="auto"/>
                  </w:divBdr>
                  <w:divsChild>
                    <w:div w:id="570044601">
                      <w:marLeft w:val="-225"/>
                      <w:marRight w:val="-225"/>
                      <w:marTop w:val="0"/>
                      <w:marBottom w:val="0"/>
                      <w:divBdr>
                        <w:top w:val="none" w:sz="0" w:space="0" w:color="auto"/>
                        <w:left w:val="none" w:sz="0" w:space="0" w:color="auto"/>
                        <w:bottom w:val="none" w:sz="0" w:space="0" w:color="auto"/>
                        <w:right w:val="none" w:sz="0" w:space="0" w:color="auto"/>
                      </w:divBdr>
                      <w:divsChild>
                        <w:div w:id="1294946204">
                          <w:marLeft w:val="0"/>
                          <w:marRight w:val="0"/>
                          <w:marTop w:val="0"/>
                          <w:marBottom w:val="0"/>
                          <w:divBdr>
                            <w:top w:val="none" w:sz="0" w:space="0" w:color="auto"/>
                            <w:left w:val="none" w:sz="0" w:space="0" w:color="auto"/>
                            <w:bottom w:val="none" w:sz="0" w:space="0" w:color="auto"/>
                            <w:right w:val="none" w:sz="0" w:space="0" w:color="auto"/>
                          </w:divBdr>
                          <w:divsChild>
                            <w:div w:id="1348870815">
                              <w:marLeft w:val="0"/>
                              <w:marRight w:val="0"/>
                              <w:marTop w:val="0"/>
                              <w:marBottom w:val="225"/>
                              <w:divBdr>
                                <w:top w:val="none" w:sz="0" w:space="0" w:color="auto"/>
                                <w:left w:val="none" w:sz="0" w:space="0" w:color="auto"/>
                                <w:bottom w:val="none" w:sz="0" w:space="0" w:color="auto"/>
                                <w:right w:val="none" w:sz="0" w:space="0" w:color="auto"/>
                              </w:divBdr>
                              <w:divsChild>
                                <w:div w:id="680819396">
                                  <w:marLeft w:val="0"/>
                                  <w:marRight w:val="0"/>
                                  <w:marTop w:val="0"/>
                                  <w:marBottom w:val="0"/>
                                  <w:divBdr>
                                    <w:top w:val="none" w:sz="0" w:space="0" w:color="auto"/>
                                    <w:left w:val="none" w:sz="0" w:space="0" w:color="auto"/>
                                    <w:bottom w:val="none" w:sz="0" w:space="0" w:color="auto"/>
                                    <w:right w:val="none" w:sz="0" w:space="0" w:color="auto"/>
                                  </w:divBdr>
                                  <w:divsChild>
                                    <w:div w:id="743720732">
                                      <w:marLeft w:val="0"/>
                                      <w:marRight w:val="0"/>
                                      <w:marTop w:val="0"/>
                                      <w:marBottom w:val="326"/>
                                      <w:divBdr>
                                        <w:top w:val="none" w:sz="0" w:space="0" w:color="auto"/>
                                        <w:left w:val="none" w:sz="0" w:space="0" w:color="auto"/>
                                        <w:bottom w:val="none" w:sz="0" w:space="0" w:color="auto"/>
                                        <w:right w:val="none" w:sz="0" w:space="0" w:color="auto"/>
                                      </w:divBdr>
                                      <w:divsChild>
                                        <w:div w:id="808982988">
                                          <w:marLeft w:val="0"/>
                                          <w:marRight w:val="0"/>
                                          <w:marTop w:val="240"/>
                                          <w:marBottom w:val="326"/>
                                          <w:divBdr>
                                            <w:top w:val="none" w:sz="0" w:space="0" w:color="auto"/>
                                            <w:left w:val="none" w:sz="0" w:space="0" w:color="auto"/>
                                            <w:bottom w:val="none" w:sz="0" w:space="0" w:color="auto"/>
                                            <w:right w:val="none" w:sz="0" w:space="0" w:color="auto"/>
                                          </w:divBdr>
                                          <w:divsChild>
                                            <w:div w:id="522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745766">
      <w:bodyDiv w:val="1"/>
      <w:marLeft w:val="0"/>
      <w:marRight w:val="0"/>
      <w:marTop w:val="0"/>
      <w:marBottom w:val="0"/>
      <w:divBdr>
        <w:top w:val="none" w:sz="0" w:space="0" w:color="auto"/>
        <w:left w:val="none" w:sz="0" w:space="0" w:color="auto"/>
        <w:bottom w:val="none" w:sz="0" w:space="0" w:color="auto"/>
        <w:right w:val="none" w:sz="0" w:space="0" w:color="auto"/>
      </w:divBdr>
    </w:div>
    <w:div w:id="632636164">
      <w:bodyDiv w:val="1"/>
      <w:marLeft w:val="0"/>
      <w:marRight w:val="0"/>
      <w:marTop w:val="0"/>
      <w:marBottom w:val="0"/>
      <w:divBdr>
        <w:top w:val="none" w:sz="0" w:space="0" w:color="auto"/>
        <w:left w:val="none" w:sz="0" w:space="0" w:color="auto"/>
        <w:bottom w:val="none" w:sz="0" w:space="0" w:color="auto"/>
        <w:right w:val="none" w:sz="0" w:space="0" w:color="auto"/>
      </w:divBdr>
    </w:div>
    <w:div w:id="802309267">
      <w:bodyDiv w:val="1"/>
      <w:marLeft w:val="0"/>
      <w:marRight w:val="0"/>
      <w:marTop w:val="0"/>
      <w:marBottom w:val="0"/>
      <w:divBdr>
        <w:top w:val="none" w:sz="0" w:space="0" w:color="auto"/>
        <w:left w:val="none" w:sz="0" w:space="0" w:color="auto"/>
        <w:bottom w:val="none" w:sz="0" w:space="0" w:color="auto"/>
        <w:right w:val="none" w:sz="0" w:space="0" w:color="auto"/>
      </w:divBdr>
      <w:divsChild>
        <w:div w:id="2113546648">
          <w:marLeft w:val="0"/>
          <w:marRight w:val="0"/>
          <w:marTop w:val="0"/>
          <w:marBottom w:val="0"/>
          <w:divBdr>
            <w:top w:val="none" w:sz="0" w:space="0" w:color="auto"/>
            <w:left w:val="none" w:sz="0" w:space="0" w:color="auto"/>
            <w:bottom w:val="none" w:sz="0" w:space="0" w:color="auto"/>
            <w:right w:val="none" w:sz="0" w:space="0" w:color="auto"/>
          </w:divBdr>
          <w:divsChild>
            <w:div w:id="1640720444">
              <w:marLeft w:val="0"/>
              <w:marRight w:val="0"/>
              <w:marTop w:val="100"/>
              <w:marBottom w:val="100"/>
              <w:divBdr>
                <w:top w:val="none" w:sz="0" w:space="0" w:color="auto"/>
                <w:left w:val="none" w:sz="0" w:space="0" w:color="auto"/>
                <w:bottom w:val="none" w:sz="0" w:space="0" w:color="auto"/>
                <w:right w:val="none" w:sz="0" w:space="0" w:color="auto"/>
              </w:divBdr>
              <w:divsChild>
                <w:div w:id="262105888">
                  <w:marLeft w:val="0"/>
                  <w:marRight w:val="0"/>
                  <w:marTop w:val="0"/>
                  <w:marBottom w:val="0"/>
                  <w:divBdr>
                    <w:top w:val="none" w:sz="0" w:space="0" w:color="auto"/>
                    <w:left w:val="none" w:sz="0" w:space="0" w:color="auto"/>
                    <w:bottom w:val="none" w:sz="0" w:space="0" w:color="auto"/>
                    <w:right w:val="none" w:sz="0" w:space="0" w:color="auto"/>
                  </w:divBdr>
                  <w:divsChild>
                    <w:div w:id="100227769">
                      <w:marLeft w:val="-225"/>
                      <w:marRight w:val="-225"/>
                      <w:marTop w:val="0"/>
                      <w:marBottom w:val="0"/>
                      <w:divBdr>
                        <w:top w:val="none" w:sz="0" w:space="0" w:color="auto"/>
                        <w:left w:val="none" w:sz="0" w:space="0" w:color="auto"/>
                        <w:bottom w:val="none" w:sz="0" w:space="0" w:color="auto"/>
                        <w:right w:val="none" w:sz="0" w:space="0" w:color="auto"/>
                      </w:divBdr>
                      <w:divsChild>
                        <w:div w:id="1548640837">
                          <w:marLeft w:val="0"/>
                          <w:marRight w:val="0"/>
                          <w:marTop w:val="0"/>
                          <w:marBottom w:val="0"/>
                          <w:divBdr>
                            <w:top w:val="none" w:sz="0" w:space="0" w:color="auto"/>
                            <w:left w:val="none" w:sz="0" w:space="0" w:color="auto"/>
                            <w:bottom w:val="none" w:sz="0" w:space="0" w:color="auto"/>
                            <w:right w:val="none" w:sz="0" w:space="0" w:color="auto"/>
                          </w:divBdr>
                          <w:divsChild>
                            <w:div w:id="1667440985">
                              <w:marLeft w:val="0"/>
                              <w:marRight w:val="0"/>
                              <w:marTop w:val="0"/>
                              <w:marBottom w:val="225"/>
                              <w:divBdr>
                                <w:top w:val="none" w:sz="0" w:space="0" w:color="auto"/>
                                <w:left w:val="none" w:sz="0" w:space="0" w:color="auto"/>
                                <w:bottom w:val="none" w:sz="0" w:space="0" w:color="auto"/>
                                <w:right w:val="none" w:sz="0" w:space="0" w:color="auto"/>
                              </w:divBdr>
                              <w:divsChild>
                                <w:div w:id="8992381">
                                  <w:marLeft w:val="0"/>
                                  <w:marRight w:val="0"/>
                                  <w:marTop w:val="0"/>
                                  <w:marBottom w:val="0"/>
                                  <w:divBdr>
                                    <w:top w:val="none" w:sz="0" w:space="0" w:color="auto"/>
                                    <w:left w:val="none" w:sz="0" w:space="0" w:color="auto"/>
                                    <w:bottom w:val="none" w:sz="0" w:space="0" w:color="auto"/>
                                    <w:right w:val="none" w:sz="0" w:space="0" w:color="auto"/>
                                  </w:divBdr>
                                  <w:divsChild>
                                    <w:div w:id="1402407163">
                                      <w:marLeft w:val="0"/>
                                      <w:marRight w:val="0"/>
                                      <w:marTop w:val="0"/>
                                      <w:marBottom w:val="326"/>
                                      <w:divBdr>
                                        <w:top w:val="none" w:sz="0" w:space="0" w:color="auto"/>
                                        <w:left w:val="none" w:sz="0" w:space="0" w:color="auto"/>
                                        <w:bottom w:val="none" w:sz="0" w:space="0" w:color="auto"/>
                                        <w:right w:val="none" w:sz="0" w:space="0" w:color="auto"/>
                                      </w:divBdr>
                                      <w:divsChild>
                                        <w:div w:id="968322371">
                                          <w:marLeft w:val="0"/>
                                          <w:marRight w:val="0"/>
                                          <w:marTop w:val="240"/>
                                          <w:marBottom w:val="326"/>
                                          <w:divBdr>
                                            <w:top w:val="none" w:sz="0" w:space="0" w:color="auto"/>
                                            <w:left w:val="none" w:sz="0" w:space="0" w:color="auto"/>
                                            <w:bottom w:val="none" w:sz="0" w:space="0" w:color="auto"/>
                                            <w:right w:val="none" w:sz="0" w:space="0" w:color="auto"/>
                                          </w:divBdr>
                                          <w:divsChild>
                                            <w:div w:id="2117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394032">
      <w:bodyDiv w:val="1"/>
      <w:marLeft w:val="0"/>
      <w:marRight w:val="0"/>
      <w:marTop w:val="0"/>
      <w:marBottom w:val="0"/>
      <w:divBdr>
        <w:top w:val="none" w:sz="0" w:space="0" w:color="auto"/>
        <w:left w:val="none" w:sz="0" w:space="0" w:color="auto"/>
        <w:bottom w:val="none" w:sz="0" w:space="0" w:color="auto"/>
        <w:right w:val="none" w:sz="0" w:space="0" w:color="auto"/>
      </w:divBdr>
      <w:divsChild>
        <w:div w:id="1683774371">
          <w:marLeft w:val="0"/>
          <w:marRight w:val="0"/>
          <w:marTop w:val="0"/>
          <w:marBottom w:val="0"/>
          <w:divBdr>
            <w:top w:val="none" w:sz="0" w:space="0" w:color="auto"/>
            <w:left w:val="none" w:sz="0" w:space="0" w:color="auto"/>
            <w:bottom w:val="none" w:sz="0" w:space="0" w:color="auto"/>
            <w:right w:val="none" w:sz="0" w:space="0" w:color="auto"/>
          </w:divBdr>
          <w:divsChild>
            <w:div w:id="2000649224">
              <w:marLeft w:val="0"/>
              <w:marRight w:val="0"/>
              <w:marTop w:val="100"/>
              <w:marBottom w:val="100"/>
              <w:divBdr>
                <w:top w:val="none" w:sz="0" w:space="0" w:color="auto"/>
                <w:left w:val="none" w:sz="0" w:space="0" w:color="auto"/>
                <w:bottom w:val="none" w:sz="0" w:space="0" w:color="auto"/>
                <w:right w:val="none" w:sz="0" w:space="0" w:color="auto"/>
              </w:divBdr>
              <w:divsChild>
                <w:div w:id="1141731069">
                  <w:marLeft w:val="0"/>
                  <w:marRight w:val="0"/>
                  <w:marTop w:val="0"/>
                  <w:marBottom w:val="0"/>
                  <w:divBdr>
                    <w:top w:val="none" w:sz="0" w:space="0" w:color="auto"/>
                    <w:left w:val="none" w:sz="0" w:space="0" w:color="auto"/>
                    <w:bottom w:val="none" w:sz="0" w:space="0" w:color="auto"/>
                    <w:right w:val="none" w:sz="0" w:space="0" w:color="auto"/>
                  </w:divBdr>
                  <w:divsChild>
                    <w:div w:id="1368288902">
                      <w:marLeft w:val="-225"/>
                      <w:marRight w:val="-225"/>
                      <w:marTop w:val="0"/>
                      <w:marBottom w:val="0"/>
                      <w:divBdr>
                        <w:top w:val="none" w:sz="0" w:space="0" w:color="auto"/>
                        <w:left w:val="none" w:sz="0" w:space="0" w:color="auto"/>
                        <w:bottom w:val="none" w:sz="0" w:space="0" w:color="auto"/>
                        <w:right w:val="none" w:sz="0" w:space="0" w:color="auto"/>
                      </w:divBdr>
                      <w:divsChild>
                        <w:div w:id="628315594">
                          <w:marLeft w:val="0"/>
                          <w:marRight w:val="0"/>
                          <w:marTop w:val="0"/>
                          <w:marBottom w:val="0"/>
                          <w:divBdr>
                            <w:top w:val="none" w:sz="0" w:space="0" w:color="auto"/>
                            <w:left w:val="none" w:sz="0" w:space="0" w:color="auto"/>
                            <w:bottom w:val="none" w:sz="0" w:space="0" w:color="auto"/>
                            <w:right w:val="none" w:sz="0" w:space="0" w:color="auto"/>
                          </w:divBdr>
                          <w:divsChild>
                            <w:div w:id="1813206196">
                              <w:marLeft w:val="0"/>
                              <w:marRight w:val="0"/>
                              <w:marTop w:val="0"/>
                              <w:marBottom w:val="225"/>
                              <w:divBdr>
                                <w:top w:val="none" w:sz="0" w:space="0" w:color="auto"/>
                                <w:left w:val="none" w:sz="0" w:space="0" w:color="auto"/>
                                <w:bottom w:val="none" w:sz="0" w:space="0" w:color="auto"/>
                                <w:right w:val="none" w:sz="0" w:space="0" w:color="auto"/>
                              </w:divBdr>
                              <w:divsChild>
                                <w:div w:id="1219054073">
                                  <w:marLeft w:val="0"/>
                                  <w:marRight w:val="0"/>
                                  <w:marTop w:val="0"/>
                                  <w:marBottom w:val="0"/>
                                  <w:divBdr>
                                    <w:top w:val="none" w:sz="0" w:space="0" w:color="auto"/>
                                    <w:left w:val="none" w:sz="0" w:space="0" w:color="auto"/>
                                    <w:bottom w:val="none" w:sz="0" w:space="0" w:color="auto"/>
                                    <w:right w:val="none" w:sz="0" w:space="0" w:color="auto"/>
                                  </w:divBdr>
                                  <w:divsChild>
                                    <w:div w:id="1177380693">
                                      <w:marLeft w:val="0"/>
                                      <w:marRight w:val="0"/>
                                      <w:marTop w:val="0"/>
                                      <w:marBottom w:val="225"/>
                                      <w:divBdr>
                                        <w:top w:val="none" w:sz="0" w:space="0" w:color="auto"/>
                                        <w:left w:val="none" w:sz="0" w:space="0" w:color="auto"/>
                                        <w:bottom w:val="none" w:sz="0" w:space="0" w:color="auto"/>
                                        <w:right w:val="none" w:sz="0" w:space="0" w:color="auto"/>
                                      </w:divBdr>
                                      <w:divsChild>
                                        <w:div w:id="1221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124479">
      <w:bodyDiv w:val="1"/>
      <w:marLeft w:val="0"/>
      <w:marRight w:val="0"/>
      <w:marTop w:val="0"/>
      <w:marBottom w:val="0"/>
      <w:divBdr>
        <w:top w:val="none" w:sz="0" w:space="0" w:color="auto"/>
        <w:left w:val="none" w:sz="0" w:space="0" w:color="auto"/>
        <w:bottom w:val="none" w:sz="0" w:space="0" w:color="auto"/>
        <w:right w:val="none" w:sz="0" w:space="0" w:color="auto"/>
      </w:divBdr>
    </w:div>
    <w:div w:id="976177882">
      <w:bodyDiv w:val="1"/>
      <w:marLeft w:val="0"/>
      <w:marRight w:val="0"/>
      <w:marTop w:val="0"/>
      <w:marBottom w:val="0"/>
      <w:divBdr>
        <w:top w:val="none" w:sz="0" w:space="0" w:color="auto"/>
        <w:left w:val="none" w:sz="0" w:space="0" w:color="auto"/>
        <w:bottom w:val="none" w:sz="0" w:space="0" w:color="auto"/>
        <w:right w:val="none" w:sz="0" w:space="0" w:color="auto"/>
      </w:divBdr>
      <w:divsChild>
        <w:div w:id="1492021207">
          <w:marLeft w:val="0"/>
          <w:marRight w:val="0"/>
          <w:marTop w:val="0"/>
          <w:marBottom w:val="0"/>
          <w:divBdr>
            <w:top w:val="none" w:sz="0" w:space="0" w:color="auto"/>
            <w:left w:val="none" w:sz="0" w:space="0" w:color="auto"/>
            <w:bottom w:val="none" w:sz="0" w:space="0" w:color="auto"/>
            <w:right w:val="none" w:sz="0" w:space="0" w:color="auto"/>
          </w:divBdr>
          <w:divsChild>
            <w:div w:id="220752769">
              <w:marLeft w:val="0"/>
              <w:marRight w:val="0"/>
              <w:marTop w:val="100"/>
              <w:marBottom w:val="100"/>
              <w:divBdr>
                <w:top w:val="none" w:sz="0" w:space="0" w:color="auto"/>
                <w:left w:val="none" w:sz="0" w:space="0" w:color="auto"/>
                <w:bottom w:val="none" w:sz="0" w:space="0" w:color="auto"/>
                <w:right w:val="none" w:sz="0" w:space="0" w:color="auto"/>
              </w:divBdr>
              <w:divsChild>
                <w:div w:id="2010672306">
                  <w:marLeft w:val="0"/>
                  <w:marRight w:val="0"/>
                  <w:marTop w:val="0"/>
                  <w:marBottom w:val="0"/>
                  <w:divBdr>
                    <w:top w:val="none" w:sz="0" w:space="0" w:color="auto"/>
                    <w:left w:val="none" w:sz="0" w:space="0" w:color="auto"/>
                    <w:bottom w:val="none" w:sz="0" w:space="0" w:color="auto"/>
                    <w:right w:val="none" w:sz="0" w:space="0" w:color="auto"/>
                  </w:divBdr>
                  <w:divsChild>
                    <w:div w:id="795684320">
                      <w:marLeft w:val="-225"/>
                      <w:marRight w:val="-225"/>
                      <w:marTop w:val="0"/>
                      <w:marBottom w:val="0"/>
                      <w:divBdr>
                        <w:top w:val="none" w:sz="0" w:space="0" w:color="auto"/>
                        <w:left w:val="none" w:sz="0" w:space="0" w:color="auto"/>
                        <w:bottom w:val="none" w:sz="0" w:space="0" w:color="auto"/>
                        <w:right w:val="none" w:sz="0" w:space="0" w:color="auto"/>
                      </w:divBdr>
                      <w:divsChild>
                        <w:div w:id="1280449906">
                          <w:marLeft w:val="0"/>
                          <w:marRight w:val="0"/>
                          <w:marTop w:val="0"/>
                          <w:marBottom w:val="0"/>
                          <w:divBdr>
                            <w:top w:val="none" w:sz="0" w:space="0" w:color="auto"/>
                            <w:left w:val="none" w:sz="0" w:space="0" w:color="auto"/>
                            <w:bottom w:val="none" w:sz="0" w:space="0" w:color="auto"/>
                            <w:right w:val="none" w:sz="0" w:space="0" w:color="auto"/>
                          </w:divBdr>
                          <w:divsChild>
                            <w:div w:id="428814638">
                              <w:marLeft w:val="0"/>
                              <w:marRight w:val="0"/>
                              <w:marTop w:val="0"/>
                              <w:marBottom w:val="225"/>
                              <w:divBdr>
                                <w:top w:val="none" w:sz="0" w:space="0" w:color="auto"/>
                                <w:left w:val="none" w:sz="0" w:space="0" w:color="auto"/>
                                <w:bottom w:val="none" w:sz="0" w:space="0" w:color="auto"/>
                                <w:right w:val="none" w:sz="0" w:space="0" w:color="auto"/>
                              </w:divBdr>
                              <w:divsChild>
                                <w:div w:id="1066802572">
                                  <w:marLeft w:val="0"/>
                                  <w:marRight w:val="0"/>
                                  <w:marTop w:val="0"/>
                                  <w:marBottom w:val="0"/>
                                  <w:divBdr>
                                    <w:top w:val="none" w:sz="0" w:space="0" w:color="auto"/>
                                    <w:left w:val="none" w:sz="0" w:space="0" w:color="auto"/>
                                    <w:bottom w:val="none" w:sz="0" w:space="0" w:color="auto"/>
                                    <w:right w:val="none" w:sz="0" w:space="0" w:color="auto"/>
                                  </w:divBdr>
                                  <w:divsChild>
                                    <w:div w:id="657223406">
                                      <w:marLeft w:val="0"/>
                                      <w:marRight w:val="0"/>
                                      <w:marTop w:val="0"/>
                                      <w:marBottom w:val="225"/>
                                      <w:divBdr>
                                        <w:top w:val="none" w:sz="0" w:space="0" w:color="auto"/>
                                        <w:left w:val="none" w:sz="0" w:space="0" w:color="auto"/>
                                        <w:bottom w:val="none" w:sz="0" w:space="0" w:color="auto"/>
                                        <w:right w:val="none" w:sz="0" w:space="0" w:color="auto"/>
                                      </w:divBdr>
                                      <w:divsChild>
                                        <w:div w:id="1775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490051">
      <w:bodyDiv w:val="1"/>
      <w:marLeft w:val="0"/>
      <w:marRight w:val="0"/>
      <w:marTop w:val="0"/>
      <w:marBottom w:val="0"/>
      <w:divBdr>
        <w:top w:val="none" w:sz="0" w:space="0" w:color="auto"/>
        <w:left w:val="none" w:sz="0" w:space="0" w:color="auto"/>
        <w:bottom w:val="none" w:sz="0" w:space="0" w:color="auto"/>
        <w:right w:val="none" w:sz="0" w:space="0" w:color="auto"/>
      </w:divBdr>
    </w:div>
    <w:div w:id="1217932699">
      <w:bodyDiv w:val="1"/>
      <w:marLeft w:val="0"/>
      <w:marRight w:val="0"/>
      <w:marTop w:val="0"/>
      <w:marBottom w:val="0"/>
      <w:divBdr>
        <w:top w:val="none" w:sz="0" w:space="0" w:color="auto"/>
        <w:left w:val="none" w:sz="0" w:space="0" w:color="auto"/>
        <w:bottom w:val="none" w:sz="0" w:space="0" w:color="auto"/>
        <w:right w:val="none" w:sz="0" w:space="0" w:color="auto"/>
      </w:divBdr>
    </w:div>
    <w:div w:id="1320427790">
      <w:bodyDiv w:val="1"/>
      <w:marLeft w:val="0"/>
      <w:marRight w:val="0"/>
      <w:marTop w:val="0"/>
      <w:marBottom w:val="0"/>
      <w:divBdr>
        <w:top w:val="none" w:sz="0" w:space="0" w:color="auto"/>
        <w:left w:val="none" w:sz="0" w:space="0" w:color="auto"/>
        <w:bottom w:val="none" w:sz="0" w:space="0" w:color="auto"/>
        <w:right w:val="none" w:sz="0" w:space="0" w:color="auto"/>
      </w:divBdr>
    </w:div>
    <w:div w:id="1437824257">
      <w:bodyDiv w:val="1"/>
      <w:marLeft w:val="0"/>
      <w:marRight w:val="0"/>
      <w:marTop w:val="0"/>
      <w:marBottom w:val="0"/>
      <w:divBdr>
        <w:top w:val="none" w:sz="0" w:space="0" w:color="auto"/>
        <w:left w:val="none" w:sz="0" w:space="0" w:color="auto"/>
        <w:bottom w:val="none" w:sz="0" w:space="0" w:color="auto"/>
        <w:right w:val="none" w:sz="0" w:space="0" w:color="auto"/>
      </w:divBdr>
    </w:div>
    <w:div w:id="1618176734">
      <w:bodyDiv w:val="1"/>
      <w:marLeft w:val="0"/>
      <w:marRight w:val="0"/>
      <w:marTop w:val="0"/>
      <w:marBottom w:val="0"/>
      <w:divBdr>
        <w:top w:val="none" w:sz="0" w:space="0" w:color="auto"/>
        <w:left w:val="none" w:sz="0" w:space="0" w:color="auto"/>
        <w:bottom w:val="none" w:sz="0" w:space="0" w:color="auto"/>
        <w:right w:val="none" w:sz="0" w:space="0" w:color="auto"/>
      </w:divBdr>
    </w:div>
    <w:div w:id="1839617812">
      <w:bodyDiv w:val="1"/>
      <w:marLeft w:val="0"/>
      <w:marRight w:val="0"/>
      <w:marTop w:val="0"/>
      <w:marBottom w:val="0"/>
      <w:divBdr>
        <w:top w:val="none" w:sz="0" w:space="0" w:color="auto"/>
        <w:left w:val="none" w:sz="0" w:space="0" w:color="auto"/>
        <w:bottom w:val="none" w:sz="0" w:space="0" w:color="auto"/>
        <w:right w:val="none" w:sz="0" w:space="0" w:color="auto"/>
      </w:divBdr>
    </w:div>
    <w:div w:id="1893610921">
      <w:bodyDiv w:val="1"/>
      <w:marLeft w:val="0"/>
      <w:marRight w:val="0"/>
      <w:marTop w:val="0"/>
      <w:marBottom w:val="0"/>
      <w:divBdr>
        <w:top w:val="none" w:sz="0" w:space="0" w:color="auto"/>
        <w:left w:val="none" w:sz="0" w:space="0" w:color="auto"/>
        <w:bottom w:val="none" w:sz="0" w:space="0" w:color="auto"/>
        <w:right w:val="none" w:sz="0" w:space="0" w:color="auto"/>
      </w:divBdr>
      <w:divsChild>
        <w:div w:id="2097942248">
          <w:marLeft w:val="0"/>
          <w:marRight w:val="0"/>
          <w:marTop w:val="0"/>
          <w:marBottom w:val="0"/>
          <w:divBdr>
            <w:top w:val="none" w:sz="0" w:space="0" w:color="auto"/>
            <w:left w:val="none" w:sz="0" w:space="0" w:color="auto"/>
            <w:bottom w:val="none" w:sz="0" w:space="0" w:color="auto"/>
            <w:right w:val="none" w:sz="0" w:space="0" w:color="auto"/>
          </w:divBdr>
          <w:divsChild>
            <w:div w:id="1895701789">
              <w:marLeft w:val="0"/>
              <w:marRight w:val="0"/>
              <w:marTop w:val="100"/>
              <w:marBottom w:val="100"/>
              <w:divBdr>
                <w:top w:val="none" w:sz="0" w:space="0" w:color="auto"/>
                <w:left w:val="none" w:sz="0" w:space="0" w:color="auto"/>
                <w:bottom w:val="none" w:sz="0" w:space="0" w:color="auto"/>
                <w:right w:val="none" w:sz="0" w:space="0" w:color="auto"/>
              </w:divBdr>
              <w:divsChild>
                <w:div w:id="233204519">
                  <w:marLeft w:val="0"/>
                  <w:marRight w:val="0"/>
                  <w:marTop w:val="0"/>
                  <w:marBottom w:val="0"/>
                  <w:divBdr>
                    <w:top w:val="none" w:sz="0" w:space="0" w:color="auto"/>
                    <w:left w:val="none" w:sz="0" w:space="0" w:color="auto"/>
                    <w:bottom w:val="none" w:sz="0" w:space="0" w:color="auto"/>
                    <w:right w:val="none" w:sz="0" w:space="0" w:color="auto"/>
                  </w:divBdr>
                  <w:divsChild>
                    <w:div w:id="112020606">
                      <w:marLeft w:val="-225"/>
                      <w:marRight w:val="-225"/>
                      <w:marTop w:val="0"/>
                      <w:marBottom w:val="0"/>
                      <w:divBdr>
                        <w:top w:val="none" w:sz="0" w:space="0" w:color="auto"/>
                        <w:left w:val="none" w:sz="0" w:space="0" w:color="auto"/>
                        <w:bottom w:val="none" w:sz="0" w:space="0" w:color="auto"/>
                        <w:right w:val="none" w:sz="0" w:space="0" w:color="auto"/>
                      </w:divBdr>
                      <w:divsChild>
                        <w:div w:id="1166361408">
                          <w:marLeft w:val="0"/>
                          <w:marRight w:val="0"/>
                          <w:marTop w:val="0"/>
                          <w:marBottom w:val="0"/>
                          <w:divBdr>
                            <w:top w:val="none" w:sz="0" w:space="0" w:color="auto"/>
                            <w:left w:val="none" w:sz="0" w:space="0" w:color="auto"/>
                            <w:bottom w:val="none" w:sz="0" w:space="0" w:color="auto"/>
                            <w:right w:val="none" w:sz="0" w:space="0" w:color="auto"/>
                          </w:divBdr>
                          <w:divsChild>
                            <w:div w:id="1917473549">
                              <w:marLeft w:val="0"/>
                              <w:marRight w:val="0"/>
                              <w:marTop w:val="0"/>
                              <w:marBottom w:val="225"/>
                              <w:divBdr>
                                <w:top w:val="none" w:sz="0" w:space="0" w:color="auto"/>
                                <w:left w:val="none" w:sz="0" w:space="0" w:color="auto"/>
                                <w:bottom w:val="none" w:sz="0" w:space="0" w:color="auto"/>
                                <w:right w:val="none" w:sz="0" w:space="0" w:color="auto"/>
                              </w:divBdr>
                              <w:divsChild>
                                <w:div w:id="660694319">
                                  <w:marLeft w:val="0"/>
                                  <w:marRight w:val="0"/>
                                  <w:marTop w:val="0"/>
                                  <w:marBottom w:val="0"/>
                                  <w:divBdr>
                                    <w:top w:val="none" w:sz="0" w:space="0" w:color="auto"/>
                                    <w:left w:val="none" w:sz="0" w:space="0" w:color="auto"/>
                                    <w:bottom w:val="none" w:sz="0" w:space="0" w:color="auto"/>
                                    <w:right w:val="none" w:sz="0" w:space="0" w:color="auto"/>
                                  </w:divBdr>
                                  <w:divsChild>
                                    <w:div w:id="818386">
                                      <w:marLeft w:val="0"/>
                                      <w:marRight w:val="0"/>
                                      <w:marTop w:val="0"/>
                                      <w:marBottom w:val="225"/>
                                      <w:divBdr>
                                        <w:top w:val="none" w:sz="0" w:space="0" w:color="auto"/>
                                        <w:left w:val="none" w:sz="0" w:space="0" w:color="auto"/>
                                        <w:bottom w:val="none" w:sz="0" w:space="0" w:color="auto"/>
                                        <w:right w:val="none" w:sz="0" w:space="0" w:color="auto"/>
                                      </w:divBdr>
                                      <w:divsChild>
                                        <w:div w:id="1053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5208">
      <w:bodyDiv w:val="1"/>
      <w:marLeft w:val="0"/>
      <w:marRight w:val="0"/>
      <w:marTop w:val="0"/>
      <w:marBottom w:val="0"/>
      <w:divBdr>
        <w:top w:val="none" w:sz="0" w:space="0" w:color="auto"/>
        <w:left w:val="none" w:sz="0" w:space="0" w:color="auto"/>
        <w:bottom w:val="none" w:sz="0" w:space="0" w:color="auto"/>
        <w:right w:val="none" w:sz="0" w:space="0" w:color="auto"/>
      </w:divBdr>
    </w:div>
    <w:div w:id="2010672351">
      <w:bodyDiv w:val="1"/>
      <w:marLeft w:val="0"/>
      <w:marRight w:val="0"/>
      <w:marTop w:val="0"/>
      <w:marBottom w:val="0"/>
      <w:divBdr>
        <w:top w:val="none" w:sz="0" w:space="0" w:color="auto"/>
        <w:left w:val="none" w:sz="0" w:space="0" w:color="auto"/>
        <w:bottom w:val="none" w:sz="0" w:space="0" w:color="auto"/>
        <w:right w:val="none" w:sz="0" w:space="0" w:color="auto"/>
      </w:divBdr>
    </w:div>
    <w:div w:id="2049647225">
      <w:bodyDiv w:val="1"/>
      <w:marLeft w:val="0"/>
      <w:marRight w:val="0"/>
      <w:marTop w:val="0"/>
      <w:marBottom w:val="0"/>
      <w:divBdr>
        <w:top w:val="none" w:sz="0" w:space="0" w:color="auto"/>
        <w:left w:val="none" w:sz="0" w:space="0" w:color="auto"/>
        <w:bottom w:val="none" w:sz="0" w:space="0" w:color="auto"/>
        <w:right w:val="none" w:sz="0" w:space="0" w:color="auto"/>
      </w:divBdr>
    </w:div>
    <w:div w:id="206995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gbr01.safelinks.protection.outlook.com/?url=https%3A%2F%2Fschoolextranet.bolton.gov.uk%2FP28658&amp;data=05%7C02%7Cselina.bayliss%40bolton.gov.uk%7Ce106d93f857848ff9aab08dcad593ba9%7C43780061ae5d41df8197c8bc4da9be1e%7C0%7C0%7C638575845966409166%7CUnknown%7CTWFpbGZsb3d8eyJWIjoiMC4wLjAwMDAiLCJQIjoiV2luMzIiLCJBTiI6Ik1haWwiLCJXVCI6Mn0%3D%7C0%7C%7C%7C&amp;sdata=KjGOjGtERZaGubTQA8bDWq%2BcdJXPN5yzD%2BXIIVPyRac%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c.imu@bolton.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olton.gov.uk/cme-1a-for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olton.gov.uk/cme-1a-form" TargetMode="External"/><Relationship Id="rId20" Type="http://schemas.openxmlformats.org/officeDocument/2006/relationships/hyperlink" Target="https://schoolextranet.bolton.gov.uk/P283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lton.gov.uk/schoolsadminremove" TargetMode="External"/><Relationship Id="rId5" Type="http://schemas.openxmlformats.org/officeDocument/2006/relationships/customXml" Target="../customXml/item5.xml"/><Relationship Id="rId15" Type="http://schemas.openxmlformats.org/officeDocument/2006/relationships/hyperlink" Target="mailto:onrollgonemissing@bolton.gov.uk" TargetMode="External"/><Relationship Id="rId23" Type="http://schemas.openxmlformats.org/officeDocument/2006/relationships/hyperlink" Target="mailto:onrollgonemissing@bolton.gov.uk"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ucation.gov.uk/s2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olton.gov.uk/schoolsadminremove" TargetMode="External"/><Relationship Id="rId22" Type="http://schemas.openxmlformats.org/officeDocument/2006/relationships/hyperlink" Target="https://www.gov.uk/government/publications/common-transfer-file-20-specification"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7e86559-d15f-45de-b1fd-a02dc85ae5e6">UJZ7ECDJSQY4-477131158-366</_dlc_DocId>
    <_dlc_DocIdUrl xmlns="37e86559-d15f-45de-b1fd-a02dc85ae5e6">
      <Url>https://boltoncouncilcloud.sharepoint.com/sites/csdwpgmeye/_layouts/15/DocIdRedir.aspx?ID=UJZ7ECDJSQY4-477131158-366</Url>
      <Description>UJZ7ECDJSQY4-477131158-366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FBC9FEB9F59D4469C790CBD8CA48A15" ma:contentTypeVersion="12" ma:contentTypeDescription="Create a new document." ma:contentTypeScope="" ma:versionID="443dcb208e46600e8fdab01effe1327f">
  <xsd:schema xmlns:xsd="http://www.w3.org/2001/XMLSchema" xmlns:xs="http://www.w3.org/2001/XMLSchema" xmlns:p="http://schemas.microsoft.com/office/2006/metadata/properties" xmlns:ns2="37e86559-d15f-45de-b1fd-a02dc85ae5e6" xmlns:ns3="df8f2cbb-fcab-4da1-946f-9764c3307c9c" targetNamespace="http://schemas.microsoft.com/office/2006/metadata/properties" ma:root="true" ma:fieldsID="f171db3bd17faf4ea4a21608f8f9e240" ns2:_="" ns3:_="">
    <xsd:import namespace="37e86559-d15f-45de-b1fd-a02dc85ae5e6"/>
    <xsd:import namespace="df8f2cbb-fcab-4da1-946f-9764c3307c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86559-d15f-45de-b1fd-a02dc85ae5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8f2cbb-fcab-4da1-946f-9764c3307c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3C4E2-A082-4761-8E2E-40B87B157845}">
  <ds:schemaRefs>
    <ds:schemaRef ds:uri="http://schemas.microsoft.com/sharepoint/events"/>
  </ds:schemaRefs>
</ds:datastoreItem>
</file>

<file path=customXml/itemProps2.xml><?xml version="1.0" encoding="utf-8"?>
<ds:datastoreItem xmlns:ds="http://schemas.openxmlformats.org/officeDocument/2006/customXml" ds:itemID="{053E3EC9-7A63-4900-A064-DD181BA5E110}">
  <ds:schemaRefs>
    <ds:schemaRef ds:uri="http://schemas.openxmlformats.org/officeDocument/2006/bibliography"/>
  </ds:schemaRefs>
</ds:datastoreItem>
</file>

<file path=customXml/itemProps3.xml><?xml version="1.0" encoding="utf-8"?>
<ds:datastoreItem xmlns:ds="http://schemas.openxmlformats.org/officeDocument/2006/customXml" ds:itemID="{E0521EDB-1D89-4F50-80D9-90E1CB8A5BFE}">
  <ds:schemaRefs>
    <ds:schemaRef ds:uri="http://schemas.microsoft.com/sharepoint/v3/contenttype/forms"/>
  </ds:schemaRefs>
</ds:datastoreItem>
</file>

<file path=customXml/itemProps4.xml><?xml version="1.0" encoding="utf-8"?>
<ds:datastoreItem xmlns:ds="http://schemas.openxmlformats.org/officeDocument/2006/customXml" ds:itemID="{D5B14A8D-7CC5-4ADD-A365-BFBBD6332DFC}">
  <ds:schemaRefs>
    <ds:schemaRef ds:uri="df8f2cbb-fcab-4da1-946f-9764c3307c9c"/>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37e86559-d15f-45de-b1fd-a02dc85ae5e6"/>
    <ds:schemaRef ds:uri="http://www.w3.org/XML/1998/namespace"/>
  </ds:schemaRefs>
</ds:datastoreItem>
</file>

<file path=customXml/itemProps5.xml><?xml version="1.0" encoding="utf-8"?>
<ds:datastoreItem xmlns:ds="http://schemas.openxmlformats.org/officeDocument/2006/customXml" ds:itemID="{99A72019-B984-49B2-8B23-74C696BE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86559-d15f-45de-b1fd-a02dc85ae5e6"/>
    <ds:schemaRef ds:uri="df8f2cbb-fcab-4da1-946f-9764c3307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3391</Words>
  <Characters>19329</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22675</CharactersWithSpaces>
  <SharedDoc>false</SharedDoc>
  <HLinks>
    <vt:vector size="204" baseType="variant">
      <vt:variant>
        <vt:i4>1048659</vt:i4>
      </vt:variant>
      <vt:variant>
        <vt:i4>99</vt:i4>
      </vt:variant>
      <vt:variant>
        <vt:i4>0</vt:i4>
      </vt:variant>
      <vt:variant>
        <vt:i4>5</vt:i4>
      </vt:variant>
      <vt:variant>
        <vt:lpwstr>https://www.slcframework.org.uk/</vt:lpwstr>
      </vt:variant>
      <vt:variant>
        <vt:lpwstr/>
      </vt:variant>
      <vt:variant>
        <vt:i4>3473511</vt:i4>
      </vt:variant>
      <vt:variant>
        <vt:i4>96</vt:i4>
      </vt:variant>
      <vt:variant>
        <vt:i4>0</vt:i4>
      </vt:variant>
      <vt:variant>
        <vt:i4>5</vt:i4>
      </vt:variant>
      <vt:variant>
        <vt:lpwstr>http://www.talkingpoint.org.uk/slcf</vt:lpwstr>
      </vt:variant>
      <vt:variant>
        <vt:lpwstr/>
      </vt:variant>
      <vt:variant>
        <vt:i4>589939</vt:i4>
      </vt:variant>
      <vt:variant>
        <vt:i4>93</vt:i4>
      </vt:variant>
      <vt:variant>
        <vt:i4>0</vt:i4>
      </vt:variant>
      <vt:variant>
        <vt:i4>5</vt:i4>
      </vt:variant>
      <vt:variant>
        <vt:lpwstr>mailto:BoltonStartWell@bolton.gov.uk</vt:lpwstr>
      </vt:variant>
      <vt:variant>
        <vt:lpwstr/>
      </vt:variant>
      <vt:variant>
        <vt:i4>3145771</vt:i4>
      </vt:variant>
      <vt:variant>
        <vt:i4>90</vt:i4>
      </vt:variant>
      <vt:variant>
        <vt:i4>0</vt:i4>
      </vt:variant>
      <vt:variant>
        <vt:i4>5</vt:i4>
      </vt:variant>
      <vt:variant>
        <vt:lpwstr>https://www.gov.uk/register-childminder-childcare-provider/overview</vt:lpwstr>
      </vt:variant>
      <vt:variant>
        <vt:lpwstr/>
      </vt:variant>
      <vt:variant>
        <vt:i4>7798817</vt:i4>
      </vt:variant>
      <vt:variant>
        <vt:i4>87</vt:i4>
      </vt:variant>
      <vt:variant>
        <vt:i4>0</vt:i4>
      </vt:variant>
      <vt:variant>
        <vt:i4>5</vt:i4>
      </vt:variant>
      <vt:variant>
        <vt:lpwstr>http://www.boltonstartwell.org.uk/</vt:lpwstr>
      </vt:variant>
      <vt:variant>
        <vt:lpwstr/>
      </vt:variant>
      <vt:variant>
        <vt:i4>2359417</vt:i4>
      </vt:variant>
      <vt:variant>
        <vt:i4>84</vt:i4>
      </vt:variant>
      <vt:variant>
        <vt:i4>0</vt:i4>
      </vt:variant>
      <vt:variant>
        <vt:i4>5</vt:i4>
      </vt:variant>
      <vt:variant>
        <vt:lpwstr>http://www.incredibleyears.com/</vt:lpwstr>
      </vt:variant>
      <vt:variant>
        <vt:lpwstr/>
      </vt:variant>
      <vt:variant>
        <vt:i4>4325421</vt:i4>
      </vt:variant>
      <vt:variant>
        <vt:i4>81</vt:i4>
      </vt:variant>
      <vt:variant>
        <vt:i4>0</vt:i4>
      </vt:variant>
      <vt:variant>
        <vt:i4>5</vt:i4>
      </vt:variant>
      <vt:variant>
        <vt:lpwstr>mailto:StartWellReferrals@bolton.gov.uk</vt:lpwstr>
      </vt:variant>
      <vt:variant>
        <vt:lpwstr/>
      </vt:variant>
      <vt:variant>
        <vt:i4>7536684</vt:i4>
      </vt:variant>
      <vt:variant>
        <vt:i4>78</vt:i4>
      </vt:variant>
      <vt:variant>
        <vt:i4>0</vt:i4>
      </vt:variant>
      <vt:variant>
        <vt:i4>5</vt:i4>
      </vt:variant>
      <vt:variant>
        <vt:lpwstr>http://www.boltonft.nhs.uk/services/health-visiting</vt:lpwstr>
      </vt:variant>
      <vt:variant>
        <vt:lpwstr/>
      </vt:variant>
      <vt:variant>
        <vt:i4>1245207</vt:i4>
      </vt:variant>
      <vt:variant>
        <vt:i4>75</vt:i4>
      </vt:variant>
      <vt:variant>
        <vt:i4>0</vt:i4>
      </vt:variant>
      <vt:variant>
        <vt:i4>5</vt:i4>
      </vt:variant>
      <vt:variant>
        <vt:lpwstr>http://www.boltonft.nhs.uk/services/maternity</vt:lpwstr>
      </vt:variant>
      <vt:variant>
        <vt:lpwstr/>
      </vt:variant>
      <vt:variant>
        <vt:i4>7536684</vt:i4>
      </vt:variant>
      <vt:variant>
        <vt:i4>72</vt:i4>
      </vt:variant>
      <vt:variant>
        <vt:i4>0</vt:i4>
      </vt:variant>
      <vt:variant>
        <vt:i4>5</vt:i4>
      </vt:variant>
      <vt:variant>
        <vt:lpwstr>http://www.boltonft.nhs.uk/services/health-visiting</vt:lpwstr>
      </vt:variant>
      <vt:variant>
        <vt:lpwstr/>
      </vt:variant>
      <vt:variant>
        <vt:i4>1245207</vt:i4>
      </vt:variant>
      <vt:variant>
        <vt:i4>69</vt:i4>
      </vt:variant>
      <vt:variant>
        <vt:i4>0</vt:i4>
      </vt:variant>
      <vt:variant>
        <vt:i4>5</vt:i4>
      </vt:variant>
      <vt:variant>
        <vt:lpwstr>http://www.boltonft.nhs.uk/services/maternity</vt:lpwstr>
      </vt:variant>
      <vt:variant>
        <vt:lpwstr/>
      </vt:variant>
      <vt:variant>
        <vt:i4>7798817</vt:i4>
      </vt:variant>
      <vt:variant>
        <vt:i4>66</vt:i4>
      </vt:variant>
      <vt:variant>
        <vt:i4>0</vt:i4>
      </vt:variant>
      <vt:variant>
        <vt:i4>5</vt:i4>
      </vt:variant>
      <vt:variant>
        <vt:lpwstr>http://www.boltonstartwell.org.uk/</vt:lpwstr>
      </vt:variant>
      <vt:variant>
        <vt:lpwstr/>
      </vt:variant>
      <vt:variant>
        <vt:i4>4325381</vt:i4>
      </vt:variant>
      <vt:variant>
        <vt:i4>63</vt:i4>
      </vt:variant>
      <vt:variant>
        <vt:i4>0</vt:i4>
      </vt:variant>
      <vt:variant>
        <vt:i4>5</vt:i4>
      </vt:variant>
      <vt:variant>
        <vt:lpwstr>http://www.boltonstartwell.org.uk/wp-content/uploads/Funded-Early-Education-and-Childcare-Entitlement-Operational-Guidance-final.pdf</vt:lpwstr>
      </vt:variant>
      <vt:variant>
        <vt:lpwstr/>
      </vt:variant>
      <vt:variant>
        <vt:i4>7798817</vt:i4>
      </vt:variant>
      <vt:variant>
        <vt:i4>60</vt:i4>
      </vt:variant>
      <vt:variant>
        <vt:i4>0</vt:i4>
      </vt:variant>
      <vt:variant>
        <vt:i4>5</vt:i4>
      </vt:variant>
      <vt:variant>
        <vt:lpwstr>http://www.boltonstartwell.org.uk/</vt:lpwstr>
      </vt:variant>
      <vt:variant>
        <vt:lpwstr/>
      </vt:variant>
      <vt:variant>
        <vt:i4>7274532</vt:i4>
      </vt:variant>
      <vt:variant>
        <vt:i4>57</vt:i4>
      </vt:variant>
      <vt:variant>
        <vt:i4>0</vt:i4>
      </vt:variant>
      <vt:variant>
        <vt:i4>5</vt:i4>
      </vt:variant>
      <vt:variant>
        <vt:lpwstr>http://www.homestartbolton.org.uk/</vt:lpwstr>
      </vt:variant>
      <vt:variant>
        <vt:lpwstr/>
      </vt:variant>
      <vt:variant>
        <vt:i4>7208989</vt:i4>
      </vt:variant>
      <vt:variant>
        <vt:i4>54</vt:i4>
      </vt:variant>
      <vt:variant>
        <vt:i4>0</vt:i4>
      </vt:variant>
      <vt:variant>
        <vt:i4>5</vt:i4>
      </vt:variant>
      <vt:variant>
        <vt:lpwstr>mailto:boltonISA@bolton.gov.uk</vt:lpwstr>
      </vt:variant>
      <vt:variant>
        <vt:lpwstr/>
      </vt:variant>
      <vt:variant>
        <vt:i4>7536684</vt:i4>
      </vt:variant>
      <vt:variant>
        <vt:i4>51</vt:i4>
      </vt:variant>
      <vt:variant>
        <vt:i4>0</vt:i4>
      </vt:variant>
      <vt:variant>
        <vt:i4>5</vt:i4>
      </vt:variant>
      <vt:variant>
        <vt:lpwstr>http://www.boltonft.nhs.uk/services/health-visiting</vt:lpwstr>
      </vt:variant>
      <vt:variant>
        <vt:lpwstr/>
      </vt:variant>
      <vt:variant>
        <vt:i4>5374040</vt:i4>
      </vt:variant>
      <vt:variant>
        <vt:i4>48</vt:i4>
      </vt:variant>
      <vt:variant>
        <vt:i4>0</vt:i4>
      </vt:variant>
      <vt:variant>
        <vt:i4>5</vt:i4>
      </vt:variant>
      <vt:variant>
        <vt:lpwstr>http://www.localdirectory.bolton.gov.uk/</vt:lpwstr>
      </vt:variant>
      <vt:variant>
        <vt:lpwstr/>
      </vt:variant>
      <vt:variant>
        <vt:i4>7798817</vt:i4>
      </vt:variant>
      <vt:variant>
        <vt:i4>45</vt:i4>
      </vt:variant>
      <vt:variant>
        <vt:i4>0</vt:i4>
      </vt:variant>
      <vt:variant>
        <vt:i4>5</vt:i4>
      </vt:variant>
      <vt:variant>
        <vt:lpwstr>http://www.boltonstartwell.org.uk/</vt:lpwstr>
      </vt:variant>
      <vt:variant>
        <vt:lpwstr/>
      </vt:variant>
      <vt:variant>
        <vt:i4>589939</vt:i4>
      </vt:variant>
      <vt:variant>
        <vt:i4>42</vt:i4>
      </vt:variant>
      <vt:variant>
        <vt:i4>0</vt:i4>
      </vt:variant>
      <vt:variant>
        <vt:i4>5</vt:i4>
      </vt:variant>
      <vt:variant>
        <vt:lpwstr>mailto:BoltonStartWell@bolton.gov.uk</vt:lpwstr>
      </vt:variant>
      <vt:variant>
        <vt:lpwstr/>
      </vt:variant>
      <vt:variant>
        <vt:i4>327807</vt:i4>
      </vt:variant>
      <vt:variant>
        <vt:i4>39</vt:i4>
      </vt:variant>
      <vt:variant>
        <vt:i4>0</vt:i4>
      </vt:variant>
      <vt:variant>
        <vt:i4>5</vt:i4>
      </vt:variant>
      <vt:variant>
        <vt:lpwstr>mailto:communitytherapyadmin@boltonft.nhs.uk</vt:lpwstr>
      </vt:variant>
      <vt:variant>
        <vt:lpwstr/>
      </vt:variant>
      <vt:variant>
        <vt:i4>327807</vt:i4>
      </vt:variant>
      <vt:variant>
        <vt:i4>36</vt:i4>
      </vt:variant>
      <vt:variant>
        <vt:i4>0</vt:i4>
      </vt:variant>
      <vt:variant>
        <vt:i4>5</vt:i4>
      </vt:variant>
      <vt:variant>
        <vt:lpwstr>mailto:communitytherapyadmin@boltonft.nhs.uk</vt:lpwstr>
      </vt:variant>
      <vt:variant>
        <vt:lpwstr/>
      </vt:variant>
      <vt:variant>
        <vt:i4>5308450</vt:i4>
      </vt:variant>
      <vt:variant>
        <vt:i4>33</vt:i4>
      </vt:variant>
      <vt:variant>
        <vt:i4>0</vt:i4>
      </vt:variant>
      <vt:variant>
        <vt:i4>5</vt:i4>
      </vt:variant>
      <vt:variant>
        <vt:lpwstr>mailto:eyclds@bolton.gov.uk</vt:lpwstr>
      </vt:variant>
      <vt:variant>
        <vt:lpwstr/>
      </vt:variant>
      <vt:variant>
        <vt:i4>1245234</vt:i4>
      </vt:variant>
      <vt:variant>
        <vt:i4>30</vt:i4>
      </vt:variant>
      <vt:variant>
        <vt:i4>0</vt:i4>
      </vt:variant>
      <vt:variant>
        <vt:i4>5</vt:i4>
      </vt:variant>
      <vt:variant>
        <vt:lpwstr/>
      </vt:variant>
      <vt:variant>
        <vt:lpwstr>_Toc25672244</vt:lpwstr>
      </vt:variant>
      <vt:variant>
        <vt:i4>1245234</vt:i4>
      </vt:variant>
      <vt:variant>
        <vt:i4>27</vt:i4>
      </vt:variant>
      <vt:variant>
        <vt:i4>0</vt:i4>
      </vt:variant>
      <vt:variant>
        <vt:i4>5</vt:i4>
      </vt:variant>
      <vt:variant>
        <vt:lpwstr/>
      </vt:variant>
      <vt:variant>
        <vt:lpwstr>_Toc25672244</vt:lpwstr>
      </vt:variant>
      <vt:variant>
        <vt:i4>1245234</vt:i4>
      </vt:variant>
      <vt:variant>
        <vt:i4>24</vt:i4>
      </vt:variant>
      <vt:variant>
        <vt:i4>0</vt:i4>
      </vt:variant>
      <vt:variant>
        <vt:i4>5</vt:i4>
      </vt:variant>
      <vt:variant>
        <vt:lpwstr/>
      </vt:variant>
      <vt:variant>
        <vt:lpwstr>_Toc25672244</vt:lpwstr>
      </vt:variant>
      <vt:variant>
        <vt:i4>1245234</vt:i4>
      </vt:variant>
      <vt:variant>
        <vt:i4>21</vt:i4>
      </vt:variant>
      <vt:variant>
        <vt:i4>0</vt:i4>
      </vt:variant>
      <vt:variant>
        <vt:i4>5</vt:i4>
      </vt:variant>
      <vt:variant>
        <vt:lpwstr/>
      </vt:variant>
      <vt:variant>
        <vt:lpwstr>_Toc25672244</vt:lpwstr>
      </vt:variant>
      <vt:variant>
        <vt:i4>1245234</vt:i4>
      </vt:variant>
      <vt:variant>
        <vt:i4>17</vt:i4>
      </vt:variant>
      <vt:variant>
        <vt:i4>0</vt:i4>
      </vt:variant>
      <vt:variant>
        <vt:i4>5</vt:i4>
      </vt:variant>
      <vt:variant>
        <vt:lpwstr/>
      </vt:variant>
      <vt:variant>
        <vt:lpwstr>_Toc25672244</vt:lpwstr>
      </vt:variant>
      <vt:variant>
        <vt:i4>1310770</vt:i4>
      </vt:variant>
      <vt:variant>
        <vt:i4>14</vt:i4>
      </vt:variant>
      <vt:variant>
        <vt:i4>0</vt:i4>
      </vt:variant>
      <vt:variant>
        <vt:i4>5</vt:i4>
      </vt:variant>
      <vt:variant>
        <vt:lpwstr/>
      </vt:variant>
      <vt:variant>
        <vt:lpwstr>_Toc25672243</vt:lpwstr>
      </vt:variant>
      <vt:variant>
        <vt:i4>1114165</vt:i4>
      </vt:variant>
      <vt:variant>
        <vt:i4>11</vt:i4>
      </vt:variant>
      <vt:variant>
        <vt:i4>0</vt:i4>
      </vt:variant>
      <vt:variant>
        <vt:i4>5</vt:i4>
      </vt:variant>
      <vt:variant>
        <vt:lpwstr/>
      </vt:variant>
      <vt:variant>
        <vt:lpwstr>_Toc25672236</vt:lpwstr>
      </vt:variant>
      <vt:variant>
        <vt:i4>1441845</vt:i4>
      </vt:variant>
      <vt:variant>
        <vt:i4>8</vt:i4>
      </vt:variant>
      <vt:variant>
        <vt:i4>0</vt:i4>
      </vt:variant>
      <vt:variant>
        <vt:i4>5</vt:i4>
      </vt:variant>
      <vt:variant>
        <vt:lpwstr/>
      </vt:variant>
      <vt:variant>
        <vt:lpwstr>_Toc25672231</vt:lpwstr>
      </vt:variant>
      <vt:variant>
        <vt:i4>1507381</vt:i4>
      </vt:variant>
      <vt:variant>
        <vt:i4>2</vt:i4>
      </vt:variant>
      <vt:variant>
        <vt:i4>0</vt:i4>
      </vt:variant>
      <vt:variant>
        <vt:i4>5</vt:i4>
      </vt:variant>
      <vt:variant>
        <vt:lpwstr/>
      </vt:variant>
      <vt:variant>
        <vt:lpwstr>_Toc25672230</vt:lpwstr>
      </vt:variant>
      <vt:variant>
        <vt:i4>5767249</vt:i4>
      </vt:variant>
      <vt:variant>
        <vt:i4>3</vt:i4>
      </vt:variant>
      <vt:variant>
        <vt:i4>0</vt:i4>
      </vt:variant>
      <vt:variant>
        <vt:i4>5</vt:i4>
      </vt:variant>
      <vt:variant>
        <vt:lpwstr>https://www.bercow10yearson.com/wp-content/uploads/2018/03/337644-ICAN-Bercow-Report-WEB.pdf</vt:lpwstr>
      </vt:variant>
      <vt:variant>
        <vt:lpwstr/>
      </vt:variant>
      <vt:variant>
        <vt:i4>5767249</vt:i4>
      </vt:variant>
      <vt:variant>
        <vt:i4>0</vt:i4>
      </vt:variant>
      <vt:variant>
        <vt:i4>0</vt:i4>
      </vt:variant>
      <vt:variant>
        <vt:i4>5</vt:i4>
      </vt:variant>
      <vt:variant>
        <vt:lpwstr>https://www.bercow10yearson.com/wp-content/uploads/2018/03/337644-ICAN-Bercow-Report-WEB.pdf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Laura</dc:creator>
  <cp:keywords/>
  <dc:description/>
  <cp:lastModifiedBy>Taylor, Mandy</cp:lastModifiedBy>
  <cp:revision>2</cp:revision>
  <cp:lastPrinted>2022-09-09T10:21:00Z</cp:lastPrinted>
  <dcterms:created xsi:type="dcterms:W3CDTF">2024-08-15T12:58:00Z</dcterms:created>
  <dcterms:modified xsi:type="dcterms:W3CDTF">2024-08-15T12:58:00Z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2046075249</vt:i4>
  </property>
  <property fmtid="{D5CDD505-2E9C-101B-9397-08002B2CF9AE}" pid="3" name="ContentTypeId">
    <vt:lpwstr>0x010100BFBC9FEB9F59D4469C790CBD8CA48A15</vt:lpwstr>
  </property>
  <property fmtid="{D5CDD505-2E9C-101B-9397-08002B2CF9AE}" pid="4" name="_dlc_DocIdItemGuid">
    <vt:lpwstr>3a61364d-7a5f-4e0a-8b56-9a901532e917</vt:lpwstr>
  </property>
</Properties>
</file>