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2049" o:bwmode="white" fillcolor="#f8f8f8">
      <v:fill r:id="rId8" o:title="Newsprint" type="tile"/>
    </v:background>
  </w:background>
  <w:body>
    <w:p w14:paraId="6839F36C" w14:textId="3BEA00F3" w:rsidR="00E90AD7" w:rsidRDefault="009D7634" w:rsidP="00A3665C">
      <w:pPr>
        <w:tabs>
          <w:tab w:val="left" w:pos="7410"/>
        </w:tabs>
        <w:ind w:left="142"/>
      </w:pPr>
      <w:permStart w:id="2122000566" w:edGrp="everyone"/>
      <w:r>
        <w:rPr>
          <w:noProof/>
        </w:rPr>
        <w:drawing>
          <wp:anchor distT="0" distB="0" distL="114300" distR="114300" simplePos="0" relativeHeight="251658251" behindDoc="0" locked="0" layoutInCell="1" allowOverlap="1" wp14:anchorId="2795F52C" wp14:editId="39E25BD6">
            <wp:simplePos x="0" y="0"/>
            <wp:positionH relativeFrom="column">
              <wp:posOffset>4342130</wp:posOffset>
            </wp:positionH>
            <wp:positionV relativeFrom="paragraph">
              <wp:posOffset>-456565</wp:posOffset>
            </wp:positionV>
            <wp:extent cx="2315210" cy="1031875"/>
            <wp:effectExtent l="0" t="0" r="0" b="0"/>
            <wp:wrapNone/>
            <wp:docPr id="6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extLst>
                        <a:ext uri="{C183D7F6-B498-43B3-948B-1728B52AA6E4}">
                          <adec:decorative xmlns:adec="http://schemas.microsoft.com/office/drawing/2017/decorative" val="1"/>
                        </a:ext>
                      </a:extLst>
                    </pic:cNvPr>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31521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3EEB7406" wp14:editId="7489FF9F">
            <wp:simplePos x="0" y="0"/>
            <wp:positionH relativeFrom="column">
              <wp:posOffset>-727075</wp:posOffset>
            </wp:positionH>
            <wp:positionV relativeFrom="paragraph">
              <wp:posOffset>-1537970</wp:posOffset>
            </wp:positionV>
            <wp:extent cx="7574280" cy="290195"/>
            <wp:effectExtent l="0" t="0" r="0" b="0"/>
            <wp:wrapNone/>
            <wp:docPr id="64"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t="69333" b="10222"/>
                    <a:stretch>
                      <a:fillRect/>
                    </a:stretch>
                  </pic:blipFill>
                  <pic:spPr bwMode="auto">
                    <a:xfrm>
                      <a:off x="0" y="0"/>
                      <a:ext cx="7574280" cy="29019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2122000566"/>
      <w:r w:rsidR="00A3665C">
        <w:tab/>
      </w:r>
    </w:p>
    <w:p w14:paraId="123C673B" w14:textId="77777777" w:rsidR="00E90AD7" w:rsidRDefault="00E90AD7" w:rsidP="0043283F">
      <w:pPr>
        <w:ind w:left="142" w:right="1019"/>
      </w:pPr>
    </w:p>
    <w:p w14:paraId="3250FE14" w14:textId="77777777" w:rsidR="00E90AD7" w:rsidRDefault="00E90AD7" w:rsidP="0043283F">
      <w:pPr>
        <w:ind w:left="142" w:right="1019"/>
      </w:pPr>
    </w:p>
    <w:p w14:paraId="68300F38" w14:textId="77777777" w:rsidR="00E90AD7" w:rsidRDefault="00E90AD7" w:rsidP="0043283F">
      <w:pPr>
        <w:ind w:left="142" w:right="1019"/>
      </w:pPr>
    </w:p>
    <w:p w14:paraId="16C4BBE6" w14:textId="77777777" w:rsidR="00E90AD7" w:rsidRDefault="00E90AD7" w:rsidP="0043283F">
      <w:pPr>
        <w:ind w:left="142" w:right="1019"/>
      </w:pPr>
    </w:p>
    <w:p w14:paraId="14693741" w14:textId="77777777" w:rsidR="00E90AD7" w:rsidRDefault="00E90AD7" w:rsidP="0043283F">
      <w:pPr>
        <w:ind w:left="142" w:right="1019"/>
      </w:pPr>
    </w:p>
    <w:p w14:paraId="23798425" w14:textId="77777777" w:rsidR="00E90AD7" w:rsidRDefault="00E90AD7" w:rsidP="0043283F">
      <w:pPr>
        <w:ind w:left="142" w:right="1019"/>
      </w:pPr>
    </w:p>
    <w:p w14:paraId="07CF3684" w14:textId="77777777" w:rsidR="00E90AD7" w:rsidRDefault="00E90AD7" w:rsidP="0043283F">
      <w:pPr>
        <w:ind w:left="142" w:right="1019"/>
      </w:pPr>
    </w:p>
    <w:p w14:paraId="336B2CD6" w14:textId="77777777" w:rsidR="00E90AD7" w:rsidRDefault="00E90AD7" w:rsidP="0043283F">
      <w:pPr>
        <w:ind w:left="142" w:right="1019"/>
      </w:pPr>
    </w:p>
    <w:p w14:paraId="31A3E123" w14:textId="77777777" w:rsidR="00E90AD7" w:rsidRDefault="00E90AD7" w:rsidP="0043283F">
      <w:pPr>
        <w:ind w:left="142" w:right="1019"/>
      </w:pPr>
    </w:p>
    <w:p w14:paraId="7700DBEB" w14:textId="77777777" w:rsidR="00E90AD7" w:rsidRDefault="00E90AD7" w:rsidP="0043283F">
      <w:pPr>
        <w:ind w:left="142" w:right="1019"/>
      </w:pPr>
    </w:p>
    <w:p w14:paraId="7701CF43" w14:textId="77777777" w:rsidR="00E90AD7" w:rsidRDefault="00E90AD7" w:rsidP="0043283F">
      <w:pPr>
        <w:ind w:left="142" w:right="1019"/>
      </w:pPr>
    </w:p>
    <w:p w14:paraId="1B793826" w14:textId="77777777" w:rsidR="00E90AD7" w:rsidRDefault="00E90AD7" w:rsidP="0043283F">
      <w:pPr>
        <w:ind w:left="142" w:right="1019"/>
      </w:pPr>
    </w:p>
    <w:p w14:paraId="146BD88F" w14:textId="77777777" w:rsidR="00E90AD7" w:rsidRDefault="00E90AD7" w:rsidP="0043283F">
      <w:pPr>
        <w:ind w:left="142" w:right="1019"/>
      </w:pPr>
    </w:p>
    <w:p w14:paraId="085F95C2" w14:textId="77777777" w:rsidR="00E90AD7" w:rsidRDefault="00E90AD7" w:rsidP="0043283F">
      <w:pPr>
        <w:ind w:left="142" w:right="1019"/>
      </w:pPr>
    </w:p>
    <w:p w14:paraId="5600E29B" w14:textId="2F710C69" w:rsidR="00E90AD7" w:rsidRDefault="009D7634" w:rsidP="0043283F">
      <w:pPr>
        <w:ind w:left="142" w:right="1019"/>
      </w:pPr>
      <w:r>
        <w:rPr>
          <w:rFonts w:cs="Arial"/>
          <w:noProof/>
          <w:sz w:val="72"/>
          <w:szCs w:val="72"/>
          <w:lang w:val="en-GB"/>
        </w:rPr>
        <mc:AlternateContent>
          <mc:Choice Requires="wps">
            <w:drawing>
              <wp:anchor distT="0" distB="0" distL="114300" distR="114300" simplePos="0" relativeHeight="251658240" behindDoc="0" locked="0" layoutInCell="1" allowOverlap="1" wp14:anchorId="69CED841" wp14:editId="6F0860A8">
                <wp:simplePos x="0" y="0"/>
                <wp:positionH relativeFrom="column">
                  <wp:posOffset>17145</wp:posOffset>
                </wp:positionH>
                <wp:positionV relativeFrom="paragraph">
                  <wp:posOffset>82550</wp:posOffset>
                </wp:positionV>
                <wp:extent cx="6057900" cy="2471420"/>
                <wp:effectExtent l="0" t="0" r="0" b="0"/>
                <wp:wrapNone/>
                <wp:docPr id="4629940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7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BCBF7"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z w:val="52"/>
                                <w:szCs w:val="52"/>
                              </w:rPr>
                            </w:pPr>
                            <w:r w:rsidRPr="00EF181F">
                              <w:rPr>
                                <w:sz w:val="52"/>
                                <w:szCs w:val="52"/>
                              </w:rPr>
                              <w:t xml:space="preserve">ADULT SOCIAL CARE </w:t>
                            </w:r>
                          </w:p>
                          <w:p w14:paraId="2EACC542"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z w:val="52"/>
                                <w:szCs w:val="52"/>
                              </w:rPr>
                            </w:pPr>
                          </w:p>
                          <w:p w14:paraId="351838A3"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trike/>
                                <w:color w:val="FF0000"/>
                                <w:sz w:val="52"/>
                                <w:szCs w:val="52"/>
                              </w:rPr>
                            </w:pPr>
                            <w:r w:rsidRPr="00EF181F">
                              <w:rPr>
                                <w:sz w:val="52"/>
                                <w:szCs w:val="52"/>
                              </w:rPr>
                              <w:t xml:space="preserve">COMPLAINTS AND REPRESENTATION </w:t>
                            </w:r>
                            <w:r w:rsidR="00C54E9A" w:rsidRPr="00EF181F">
                              <w:rPr>
                                <w:sz w:val="52"/>
                                <w:szCs w:val="52"/>
                              </w:rPr>
                              <w:t xml:space="preserve">Policy and </w:t>
                            </w:r>
                            <w:r w:rsidRPr="00EF181F">
                              <w:rPr>
                                <w:sz w:val="52"/>
                                <w:szCs w:val="52"/>
                              </w:rPr>
                              <w:t>PROCEDURE</w:t>
                            </w:r>
                            <w:r w:rsidRPr="00EF181F">
                              <w:rPr>
                                <w:strike/>
                                <w:color w:val="FF0000"/>
                                <w:sz w:val="52"/>
                                <w:szCs w:val="52"/>
                              </w:rPr>
                              <w:t xml:space="preserve"> </w:t>
                            </w:r>
                          </w:p>
                          <w:p w14:paraId="7D419FE0" w14:textId="77777777" w:rsidR="00484F31" w:rsidRDefault="00484F31" w:rsidP="00484F31">
                            <w:pPr>
                              <w:rPr>
                                <w:lang w:val="en-GB"/>
                              </w:rPr>
                            </w:pPr>
                          </w:p>
                          <w:p w14:paraId="599F4C55" w14:textId="77777777" w:rsidR="00484F31" w:rsidRPr="00484F31" w:rsidRDefault="00484F31" w:rsidP="00484F31">
                            <w:pPr>
                              <w:rPr>
                                <w:lang w:val="en-GB"/>
                              </w:rPr>
                            </w:pPr>
                          </w:p>
                          <w:p w14:paraId="4F4051BD" w14:textId="77777777" w:rsidR="002E232F" w:rsidRDefault="002E232F" w:rsidP="00D44096">
                            <w:pPr>
                              <w:pStyle w:val="BodyText"/>
                              <w:ind w:left="142" w:right="1019"/>
                              <w:jc w:val="left"/>
                              <w:rPr>
                                <w:rFonts w:cs="Arial"/>
                                <w:sz w:val="72"/>
                                <w:szCs w:val="72"/>
                              </w:rPr>
                            </w:pPr>
                          </w:p>
                          <w:p w14:paraId="718C98F9" w14:textId="77777777" w:rsidR="002E232F" w:rsidRDefault="002E2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ED841" id="_x0000_t202" coordsize="21600,21600" o:spt="202" path="m,l,21600r21600,l21600,xe">
                <v:stroke joinstyle="miter"/>
                <v:path gradientshapeok="t" o:connecttype="rect"/>
              </v:shapetype>
              <v:shape id="Text Box 7" o:spid="_x0000_s1026" type="#_x0000_t202" style="position:absolute;left:0;text-align:left;margin-left:1.35pt;margin-top:6.5pt;width:477pt;height:1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" filled="f" stroked="f">
                <v:textbox>
                  <w:txbxContent>
                    <w:p w14:paraId="7A5BCBF7"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z w:val="52"/>
                          <w:szCs w:val="52"/>
                        </w:rPr>
                      </w:pPr>
                      <w:r w:rsidRPr="00EF181F">
                        <w:rPr>
                          <w:sz w:val="52"/>
                          <w:szCs w:val="52"/>
                        </w:rPr>
                        <w:t xml:space="preserve">ADULT SOCIAL CARE </w:t>
                      </w:r>
                    </w:p>
                    <w:p w14:paraId="2EACC542"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z w:val="52"/>
                          <w:szCs w:val="52"/>
                        </w:rPr>
                      </w:pPr>
                    </w:p>
                    <w:p w14:paraId="351838A3" w14:textId="77777777" w:rsidR="00F166F2" w:rsidRPr="00EF181F" w:rsidRDefault="00F166F2" w:rsidP="00F166F2">
                      <w:pPr>
                        <w:pStyle w:val="Heading1"/>
                        <w:pBdr>
                          <w:top w:val="none" w:sz="0" w:space="0" w:color="auto"/>
                          <w:left w:val="none" w:sz="0" w:space="0" w:color="auto"/>
                          <w:bottom w:val="none" w:sz="0" w:space="0" w:color="auto"/>
                          <w:right w:val="none" w:sz="0" w:space="0" w:color="auto"/>
                        </w:pBdr>
                        <w:shd w:val="clear" w:color="auto" w:fill="FFFFFF"/>
                        <w:rPr>
                          <w:strike/>
                          <w:color w:val="FF0000"/>
                          <w:sz w:val="52"/>
                          <w:szCs w:val="52"/>
                        </w:rPr>
                      </w:pPr>
                      <w:r w:rsidRPr="00EF181F">
                        <w:rPr>
                          <w:sz w:val="52"/>
                          <w:szCs w:val="52"/>
                        </w:rPr>
                        <w:t xml:space="preserve">COMPLAINTS AND REPRESENTATION </w:t>
                      </w:r>
                      <w:r w:rsidR="00C54E9A" w:rsidRPr="00EF181F">
                        <w:rPr>
                          <w:sz w:val="52"/>
                          <w:szCs w:val="52"/>
                        </w:rPr>
                        <w:t xml:space="preserve">Policy and </w:t>
                      </w:r>
                      <w:r w:rsidRPr="00EF181F">
                        <w:rPr>
                          <w:sz w:val="52"/>
                          <w:szCs w:val="52"/>
                        </w:rPr>
                        <w:t>PROCEDURE</w:t>
                      </w:r>
                      <w:r w:rsidRPr="00EF181F">
                        <w:rPr>
                          <w:strike/>
                          <w:color w:val="FF0000"/>
                          <w:sz w:val="52"/>
                          <w:szCs w:val="52"/>
                        </w:rPr>
                        <w:t xml:space="preserve"> </w:t>
                      </w:r>
                    </w:p>
                    <w:p w14:paraId="7D419FE0" w14:textId="77777777" w:rsidR="00484F31" w:rsidRDefault="00484F31" w:rsidP="00484F31">
                      <w:pPr>
                        <w:rPr>
                          <w:lang w:val="en-GB"/>
                        </w:rPr>
                      </w:pPr>
                    </w:p>
                    <w:p w14:paraId="599F4C55" w14:textId="77777777" w:rsidR="00484F31" w:rsidRPr="00484F31" w:rsidRDefault="00484F31" w:rsidP="00484F31">
                      <w:pPr>
                        <w:rPr>
                          <w:lang w:val="en-GB"/>
                        </w:rPr>
                      </w:pPr>
                    </w:p>
                    <w:p w14:paraId="4F4051BD" w14:textId="77777777" w:rsidR="002E232F" w:rsidRDefault="002E232F" w:rsidP="00D44096">
                      <w:pPr>
                        <w:pStyle w:val="BodyText"/>
                        <w:ind w:left="142" w:right="1019"/>
                        <w:jc w:val="left"/>
                        <w:rPr>
                          <w:rFonts w:cs="Arial"/>
                          <w:sz w:val="72"/>
                          <w:szCs w:val="72"/>
                        </w:rPr>
                      </w:pPr>
                    </w:p>
                    <w:p w14:paraId="718C98F9" w14:textId="77777777" w:rsidR="002E232F" w:rsidRDefault="002E232F"/>
                  </w:txbxContent>
                </v:textbox>
              </v:shape>
            </w:pict>
          </mc:Fallback>
        </mc:AlternateContent>
      </w:r>
    </w:p>
    <w:p w14:paraId="7B0237CF" w14:textId="77777777" w:rsidR="00E90AD7" w:rsidRDefault="00E90AD7" w:rsidP="0043283F">
      <w:pPr>
        <w:ind w:left="142" w:right="1019"/>
      </w:pPr>
    </w:p>
    <w:p w14:paraId="1F2408CC" w14:textId="77777777" w:rsidR="00E90AD7" w:rsidRDefault="00E90AD7" w:rsidP="0043283F">
      <w:pPr>
        <w:ind w:left="142" w:right="1019"/>
      </w:pPr>
    </w:p>
    <w:p w14:paraId="447232AE" w14:textId="77777777" w:rsidR="00E90AD7" w:rsidRDefault="00E90AD7" w:rsidP="0043283F">
      <w:pPr>
        <w:ind w:left="142" w:right="1019"/>
      </w:pPr>
    </w:p>
    <w:p w14:paraId="6C0F1C5E" w14:textId="77777777" w:rsidR="00AC4001" w:rsidRPr="00641220" w:rsidRDefault="00AC4001" w:rsidP="0043283F">
      <w:pPr>
        <w:pStyle w:val="BodyText"/>
        <w:ind w:left="142" w:right="1019"/>
        <w:jc w:val="left"/>
        <w:rPr>
          <w:rFonts w:cs="Arial"/>
          <w:sz w:val="72"/>
          <w:szCs w:val="72"/>
        </w:rPr>
      </w:pPr>
    </w:p>
    <w:p w14:paraId="1AC03637" w14:textId="77777777" w:rsidR="00E90AD7" w:rsidRDefault="00E90AD7" w:rsidP="0043283F">
      <w:pPr>
        <w:ind w:left="142" w:right="1019"/>
      </w:pPr>
    </w:p>
    <w:p w14:paraId="5AEC9D64" w14:textId="77777777" w:rsidR="00E90AD7" w:rsidRDefault="00E90AD7" w:rsidP="0043283F">
      <w:pPr>
        <w:ind w:left="142" w:right="1019"/>
      </w:pPr>
    </w:p>
    <w:p w14:paraId="425EF51F" w14:textId="77777777" w:rsidR="00E90AD7" w:rsidRDefault="00E90AD7" w:rsidP="0043283F">
      <w:pPr>
        <w:ind w:left="142" w:right="1019"/>
      </w:pPr>
    </w:p>
    <w:p w14:paraId="4FEE8066" w14:textId="77777777" w:rsidR="00A92496" w:rsidRDefault="00A92496">
      <w:pPr>
        <w:sectPr w:rsidR="00A92496" w:rsidSect="006A4546">
          <w:headerReference w:type="default" r:id="rId15"/>
          <w:footerReference w:type="even" r:id="rId16"/>
          <w:footerReference w:type="default" r:id="rId17"/>
          <w:footerReference w:type="first" r:id="rId18"/>
          <w:pgSz w:w="11909" w:h="16834" w:code="9"/>
          <w:pgMar w:top="1134" w:right="851" w:bottom="851" w:left="1134" w:header="567" w:footer="567" w:gutter="0"/>
          <w:cols w:space="720"/>
          <w:titlePg/>
          <w:docGrid w:linePitch="326"/>
        </w:sectPr>
      </w:pPr>
    </w:p>
    <w:p w14:paraId="0BC0B69A" w14:textId="77777777" w:rsidR="004E3ECE" w:rsidRDefault="004E3E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23633C" w:rsidRPr="00512BBE" w14:paraId="7258B766" w14:textId="77777777" w:rsidTr="005179E3">
        <w:tc>
          <w:tcPr>
            <w:tcW w:w="5211" w:type="dxa"/>
            <w:tcBorders>
              <w:top w:val="single" w:sz="4" w:space="0" w:color="auto"/>
              <w:left w:val="single" w:sz="4" w:space="0" w:color="auto"/>
              <w:bottom w:val="single" w:sz="4" w:space="0" w:color="auto"/>
              <w:right w:val="single" w:sz="4" w:space="0" w:color="auto"/>
            </w:tcBorders>
            <w:hideMark/>
          </w:tcPr>
          <w:p w14:paraId="7B29FAD9" w14:textId="77777777" w:rsidR="0023633C" w:rsidRPr="00512BBE" w:rsidRDefault="0023633C" w:rsidP="005179E3">
            <w:pPr>
              <w:spacing w:after="120" w:line="280" w:lineRule="atLeast"/>
              <w:ind w:left="142"/>
              <w:rPr>
                <w:rFonts w:cs="Arial"/>
                <w:szCs w:val="24"/>
                <w:lang w:val="en-GB" w:eastAsia="en-US"/>
              </w:rPr>
            </w:pPr>
            <w:r w:rsidRPr="00512BBE">
              <w:rPr>
                <w:rFonts w:cs="Arial"/>
                <w:szCs w:val="24"/>
                <w:lang w:val="en-GB" w:eastAsia="en-US"/>
              </w:rPr>
              <w:t>Author (name):</w:t>
            </w:r>
          </w:p>
        </w:tc>
        <w:tc>
          <w:tcPr>
            <w:tcW w:w="4395" w:type="dxa"/>
            <w:tcBorders>
              <w:top w:val="single" w:sz="4" w:space="0" w:color="auto"/>
              <w:left w:val="single" w:sz="4" w:space="0" w:color="auto"/>
              <w:bottom w:val="single" w:sz="4" w:space="0" w:color="auto"/>
              <w:right w:val="single" w:sz="4" w:space="0" w:color="auto"/>
            </w:tcBorders>
          </w:tcPr>
          <w:p w14:paraId="14894CEC" w14:textId="16DEBC03" w:rsidR="0023633C" w:rsidRPr="00D3593C" w:rsidRDefault="00484F31" w:rsidP="005179E3">
            <w:pPr>
              <w:spacing w:after="120" w:line="280" w:lineRule="atLeast"/>
              <w:rPr>
                <w:rFonts w:cs="Arial"/>
                <w:szCs w:val="24"/>
                <w:lang w:val="en-GB" w:eastAsia="en-US"/>
              </w:rPr>
            </w:pPr>
            <w:r>
              <w:rPr>
                <w:rFonts w:cs="Arial"/>
                <w:szCs w:val="24"/>
                <w:lang w:val="en-GB" w:eastAsia="en-US"/>
              </w:rPr>
              <w:t xml:space="preserve">Amanda </w:t>
            </w:r>
            <w:r w:rsidR="00D60021">
              <w:rPr>
                <w:rFonts w:cs="Arial"/>
                <w:szCs w:val="24"/>
                <w:lang w:val="en-GB" w:eastAsia="en-US"/>
              </w:rPr>
              <w:t>Lansdale</w:t>
            </w:r>
            <w:r w:rsidR="0023633C">
              <w:rPr>
                <w:rFonts w:cs="Arial"/>
                <w:szCs w:val="24"/>
                <w:lang w:val="en-GB" w:eastAsia="en-US"/>
              </w:rPr>
              <w:t xml:space="preserve"> </w:t>
            </w:r>
          </w:p>
        </w:tc>
      </w:tr>
      <w:tr w:rsidR="0023633C" w:rsidRPr="00512BBE" w14:paraId="654D28F8" w14:textId="77777777" w:rsidTr="005179E3">
        <w:tc>
          <w:tcPr>
            <w:tcW w:w="5211" w:type="dxa"/>
            <w:tcBorders>
              <w:top w:val="single" w:sz="4" w:space="0" w:color="auto"/>
              <w:left w:val="single" w:sz="4" w:space="0" w:color="auto"/>
              <w:bottom w:val="single" w:sz="4" w:space="0" w:color="auto"/>
              <w:right w:val="single" w:sz="4" w:space="0" w:color="auto"/>
            </w:tcBorders>
            <w:hideMark/>
          </w:tcPr>
          <w:p w14:paraId="5080B0B3" w14:textId="77777777" w:rsidR="0023633C" w:rsidRPr="00512BBE" w:rsidRDefault="0023633C" w:rsidP="005179E3">
            <w:pPr>
              <w:spacing w:after="120" w:line="280" w:lineRule="atLeast"/>
              <w:ind w:left="142"/>
              <w:rPr>
                <w:rFonts w:cs="Arial"/>
                <w:szCs w:val="24"/>
                <w:lang w:val="en-GB" w:eastAsia="en-US"/>
              </w:rPr>
            </w:pPr>
            <w:r w:rsidRPr="00512BBE">
              <w:rPr>
                <w:rFonts w:cs="Arial"/>
                <w:szCs w:val="24"/>
                <w:lang w:val="en-GB" w:eastAsia="en-US"/>
              </w:rPr>
              <w:t>Author (designation):</w:t>
            </w:r>
          </w:p>
        </w:tc>
        <w:tc>
          <w:tcPr>
            <w:tcW w:w="4395" w:type="dxa"/>
            <w:tcBorders>
              <w:top w:val="single" w:sz="4" w:space="0" w:color="auto"/>
              <w:left w:val="single" w:sz="4" w:space="0" w:color="auto"/>
              <w:bottom w:val="single" w:sz="4" w:space="0" w:color="auto"/>
              <w:right w:val="single" w:sz="4" w:space="0" w:color="auto"/>
            </w:tcBorders>
          </w:tcPr>
          <w:p w14:paraId="7407AB8D" w14:textId="77777777" w:rsidR="0023633C" w:rsidRPr="00E77B56" w:rsidRDefault="0089508A" w:rsidP="005179E3">
            <w:pPr>
              <w:spacing w:after="120" w:line="280" w:lineRule="atLeast"/>
              <w:rPr>
                <w:rFonts w:cs="Arial"/>
                <w:szCs w:val="24"/>
                <w:lang w:val="en-GB" w:eastAsia="en-US"/>
              </w:rPr>
            </w:pPr>
            <w:r w:rsidRPr="00E77B56">
              <w:rPr>
                <w:rFonts w:cs="Arial"/>
                <w:szCs w:val="24"/>
                <w:lang w:val="en-GB" w:eastAsia="en-US"/>
              </w:rPr>
              <w:t>Quality Assurance and Improvement Manager</w:t>
            </w:r>
          </w:p>
        </w:tc>
      </w:tr>
      <w:tr w:rsidR="0023633C" w:rsidRPr="00512BBE" w14:paraId="351A6A0C" w14:textId="77777777" w:rsidTr="005179E3">
        <w:tc>
          <w:tcPr>
            <w:tcW w:w="5211" w:type="dxa"/>
            <w:tcBorders>
              <w:top w:val="single" w:sz="4" w:space="0" w:color="auto"/>
              <w:left w:val="single" w:sz="4" w:space="0" w:color="auto"/>
              <w:bottom w:val="single" w:sz="4" w:space="0" w:color="auto"/>
              <w:right w:val="single" w:sz="4" w:space="0" w:color="auto"/>
            </w:tcBorders>
            <w:hideMark/>
          </w:tcPr>
          <w:p w14:paraId="5C29AFE6" w14:textId="0D7CE7DE" w:rsidR="0023633C" w:rsidRPr="00512BBE" w:rsidRDefault="0023633C" w:rsidP="005179E3">
            <w:pPr>
              <w:spacing w:after="120" w:line="280" w:lineRule="atLeast"/>
              <w:ind w:left="142"/>
              <w:rPr>
                <w:rFonts w:cs="Arial"/>
                <w:szCs w:val="24"/>
                <w:lang w:val="en-GB" w:eastAsia="en-US"/>
              </w:rPr>
            </w:pPr>
            <w:r>
              <w:rPr>
                <w:rFonts w:cs="Arial"/>
                <w:szCs w:val="24"/>
                <w:lang w:val="en-GB" w:eastAsia="en-US"/>
              </w:rPr>
              <w:t>Date approved</w:t>
            </w:r>
            <w:r w:rsidR="00D60021">
              <w:rPr>
                <w:rFonts w:cs="Arial"/>
                <w:szCs w:val="24"/>
                <w:lang w:val="en-GB" w:eastAsia="en-US"/>
              </w:rPr>
              <w:t>:</w:t>
            </w:r>
            <w:r>
              <w:rPr>
                <w:rFonts w:cs="Arial"/>
                <w:szCs w:val="24"/>
                <w:lang w:val="en-GB" w:eastAsia="en-US"/>
              </w:rPr>
              <w:t xml:space="preserve"> </w:t>
            </w:r>
          </w:p>
        </w:tc>
        <w:tc>
          <w:tcPr>
            <w:tcW w:w="4395" w:type="dxa"/>
            <w:tcBorders>
              <w:top w:val="single" w:sz="4" w:space="0" w:color="auto"/>
              <w:left w:val="single" w:sz="4" w:space="0" w:color="auto"/>
              <w:bottom w:val="single" w:sz="4" w:space="0" w:color="auto"/>
              <w:right w:val="single" w:sz="4" w:space="0" w:color="auto"/>
            </w:tcBorders>
          </w:tcPr>
          <w:p w14:paraId="464DE36B" w14:textId="57D7EADD" w:rsidR="0023633C" w:rsidRPr="007F7D98" w:rsidRDefault="00044A88" w:rsidP="005179E3">
            <w:pPr>
              <w:spacing w:after="120" w:line="280" w:lineRule="atLeast"/>
              <w:rPr>
                <w:rFonts w:cs="Arial"/>
                <w:color w:val="FF0000"/>
                <w:szCs w:val="24"/>
                <w:lang w:val="en-GB" w:eastAsia="en-US"/>
              </w:rPr>
            </w:pPr>
            <w:r>
              <w:rPr>
                <w:rFonts w:cs="Arial"/>
                <w:szCs w:val="24"/>
                <w:lang w:val="en-GB" w:eastAsia="en-US"/>
              </w:rPr>
              <w:t>September 2024</w:t>
            </w:r>
          </w:p>
        </w:tc>
      </w:tr>
      <w:tr w:rsidR="0023633C" w:rsidRPr="00512BBE" w14:paraId="3DC5785C" w14:textId="77777777" w:rsidTr="005179E3">
        <w:tc>
          <w:tcPr>
            <w:tcW w:w="5211" w:type="dxa"/>
            <w:tcBorders>
              <w:top w:val="single" w:sz="4" w:space="0" w:color="auto"/>
              <w:left w:val="single" w:sz="4" w:space="0" w:color="auto"/>
              <w:bottom w:val="single" w:sz="4" w:space="0" w:color="auto"/>
              <w:right w:val="single" w:sz="4" w:space="0" w:color="auto"/>
            </w:tcBorders>
          </w:tcPr>
          <w:p w14:paraId="51631098" w14:textId="1159FA0D" w:rsidR="0023633C" w:rsidRPr="00512BBE" w:rsidRDefault="0023633C" w:rsidP="005179E3">
            <w:pPr>
              <w:spacing w:after="120" w:line="280" w:lineRule="atLeast"/>
              <w:ind w:left="142"/>
              <w:rPr>
                <w:rFonts w:cs="Arial"/>
                <w:szCs w:val="24"/>
                <w:lang w:val="en-GB" w:eastAsia="en-US"/>
              </w:rPr>
            </w:pPr>
            <w:r>
              <w:rPr>
                <w:rFonts w:cs="Arial"/>
                <w:szCs w:val="24"/>
                <w:lang w:val="en-GB" w:eastAsia="en-US"/>
              </w:rPr>
              <w:t>Review Date</w:t>
            </w:r>
            <w:r w:rsidR="00044A88">
              <w:rPr>
                <w:rFonts w:cs="Arial"/>
                <w:szCs w:val="24"/>
                <w:lang w:val="en-GB" w:eastAsia="en-US"/>
              </w:rPr>
              <w:t>:</w:t>
            </w:r>
          </w:p>
        </w:tc>
        <w:tc>
          <w:tcPr>
            <w:tcW w:w="4395" w:type="dxa"/>
            <w:tcBorders>
              <w:top w:val="single" w:sz="4" w:space="0" w:color="auto"/>
              <w:left w:val="single" w:sz="4" w:space="0" w:color="auto"/>
              <w:bottom w:val="single" w:sz="4" w:space="0" w:color="auto"/>
              <w:right w:val="single" w:sz="4" w:space="0" w:color="auto"/>
            </w:tcBorders>
          </w:tcPr>
          <w:p w14:paraId="608086EF" w14:textId="0B566674" w:rsidR="0023633C" w:rsidRPr="007F7D98" w:rsidRDefault="00044A88" w:rsidP="005179E3">
            <w:pPr>
              <w:spacing w:after="120" w:line="280" w:lineRule="atLeast"/>
              <w:rPr>
                <w:rFonts w:cs="Arial"/>
                <w:color w:val="FF0000"/>
                <w:szCs w:val="24"/>
                <w:lang w:val="en-GB" w:eastAsia="en-US"/>
              </w:rPr>
            </w:pPr>
            <w:r w:rsidRPr="00044A88">
              <w:rPr>
                <w:rFonts w:cs="Arial"/>
                <w:szCs w:val="24"/>
                <w:lang w:val="en-GB" w:eastAsia="en-US"/>
              </w:rPr>
              <w:t>September 2026</w:t>
            </w:r>
          </w:p>
        </w:tc>
      </w:tr>
      <w:tr w:rsidR="0023633C" w:rsidRPr="00512BBE" w14:paraId="08B06FD1" w14:textId="77777777" w:rsidTr="005179E3">
        <w:tc>
          <w:tcPr>
            <w:tcW w:w="5211" w:type="dxa"/>
            <w:tcBorders>
              <w:top w:val="single" w:sz="4" w:space="0" w:color="auto"/>
              <w:left w:val="single" w:sz="4" w:space="0" w:color="auto"/>
              <w:bottom w:val="single" w:sz="4" w:space="0" w:color="auto"/>
              <w:right w:val="single" w:sz="4" w:space="0" w:color="auto"/>
            </w:tcBorders>
            <w:hideMark/>
          </w:tcPr>
          <w:p w14:paraId="5BA72CB9" w14:textId="77777777" w:rsidR="0023633C" w:rsidRDefault="0023633C" w:rsidP="005179E3">
            <w:pPr>
              <w:spacing w:after="120" w:line="280" w:lineRule="atLeast"/>
              <w:ind w:left="142"/>
              <w:rPr>
                <w:rFonts w:cs="Arial"/>
                <w:szCs w:val="24"/>
                <w:lang w:val="en-GB" w:eastAsia="en-US"/>
              </w:rPr>
            </w:pPr>
            <w:r>
              <w:rPr>
                <w:rFonts w:cs="Arial"/>
                <w:szCs w:val="24"/>
                <w:lang w:val="en-GB" w:eastAsia="en-US"/>
              </w:rPr>
              <w:t>Key words</w:t>
            </w:r>
          </w:p>
          <w:p w14:paraId="376BA41A" w14:textId="77777777" w:rsidR="0023633C" w:rsidRDefault="0023633C" w:rsidP="005179E3">
            <w:pPr>
              <w:spacing w:after="120" w:line="280" w:lineRule="atLeast"/>
              <w:ind w:left="142"/>
              <w:rPr>
                <w:rFonts w:cs="Arial"/>
                <w:szCs w:val="24"/>
                <w:lang w:val="en-GB" w:eastAsia="en-US"/>
              </w:rPr>
            </w:pPr>
          </w:p>
          <w:p w14:paraId="37834CB1" w14:textId="77777777" w:rsidR="0023633C" w:rsidRPr="00512BBE" w:rsidRDefault="0023633C" w:rsidP="005179E3">
            <w:pPr>
              <w:spacing w:after="120" w:line="280" w:lineRule="atLeast"/>
              <w:ind w:left="142"/>
              <w:rPr>
                <w:rFonts w:cs="Arial"/>
                <w:szCs w:val="24"/>
                <w:lang w:val="en-GB" w:eastAsia="en-US"/>
              </w:rPr>
            </w:pPr>
          </w:p>
        </w:tc>
        <w:tc>
          <w:tcPr>
            <w:tcW w:w="4395" w:type="dxa"/>
            <w:tcBorders>
              <w:top w:val="single" w:sz="4" w:space="0" w:color="auto"/>
              <w:left w:val="single" w:sz="4" w:space="0" w:color="auto"/>
              <w:bottom w:val="single" w:sz="4" w:space="0" w:color="auto"/>
              <w:right w:val="single" w:sz="4" w:space="0" w:color="auto"/>
            </w:tcBorders>
          </w:tcPr>
          <w:p w14:paraId="4321F492" w14:textId="77777777" w:rsidR="0023633C" w:rsidRPr="00512BBE" w:rsidRDefault="00975760" w:rsidP="00975760">
            <w:pPr>
              <w:spacing w:after="120" w:line="280" w:lineRule="atLeast"/>
              <w:jc w:val="left"/>
              <w:rPr>
                <w:rFonts w:cs="Arial"/>
                <w:szCs w:val="24"/>
                <w:lang w:val="en-GB" w:eastAsia="en-US"/>
              </w:rPr>
            </w:pPr>
            <w:r>
              <w:rPr>
                <w:rFonts w:cs="Arial"/>
                <w:szCs w:val="24"/>
                <w:lang w:val="en-GB" w:eastAsia="en-US"/>
              </w:rPr>
              <w:t xml:space="preserve">Complaints, compliments, representation. </w:t>
            </w:r>
          </w:p>
        </w:tc>
      </w:tr>
    </w:tbl>
    <w:p w14:paraId="73BE522E" w14:textId="77777777" w:rsidR="0023633C" w:rsidRPr="00512BBE" w:rsidRDefault="0023633C" w:rsidP="0023633C">
      <w:pPr>
        <w:widowControl w:val="0"/>
        <w:autoSpaceDE w:val="0"/>
        <w:autoSpaceDN w:val="0"/>
        <w:adjustRightInd w:val="0"/>
        <w:spacing w:after="120" w:line="280" w:lineRule="atLeast"/>
        <w:jc w:val="left"/>
        <w:rPr>
          <w:rFonts w:cs="Arial"/>
          <w:b/>
          <w:szCs w:val="24"/>
          <w:lang w:val="en-GB"/>
        </w:rPr>
      </w:pPr>
    </w:p>
    <w:p w14:paraId="6763A3D2" w14:textId="77777777" w:rsidR="0023633C" w:rsidRPr="00512BBE" w:rsidRDefault="0023633C" w:rsidP="0023633C">
      <w:pPr>
        <w:widowControl w:val="0"/>
        <w:autoSpaceDE w:val="0"/>
        <w:autoSpaceDN w:val="0"/>
        <w:adjustRightInd w:val="0"/>
        <w:spacing w:after="120" w:line="280" w:lineRule="atLeast"/>
        <w:jc w:val="left"/>
        <w:rPr>
          <w:rFonts w:cs="Arial"/>
          <w:b/>
          <w:szCs w:val="24"/>
          <w:lang w:val="en-GB"/>
        </w:rPr>
      </w:pPr>
      <w:r w:rsidRPr="00512BBE">
        <w:rPr>
          <w:rFonts w:cs="Arial"/>
          <w:b/>
          <w:szCs w:val="24"/>
          <w:lang w:val="en-GB"/>
        </w:rPr>
        <w:t>Version control</w:t>
      </w:r>
    </w:p>
    <w:tbl>
      <w:tblPr>
        <w:tblW w:w="9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1647"/>
        <w:gridCol w:w="1366"/>
        <w:gridCol w:w="2997"/>
        <w:gridCol w:w="2732"/>
      </w:tblGrid>
      <w:tr w:rsidR="0023633C" w:rsidRPr="00512BBE" w14:paraId="2F857371" w14:textId="77777777" w:rsidTr="005179E3">
        <w:tc>
          <w:tcPr>
            <w:tcW w:w="1098" w:type="dxa"/>
            <w:tcBorders>
              <w:top w:val="single" w:sz="4" w:space="0" w:color="auto"/>
              <w:left w:val="single" w:sz="4" w:space="0" w:color="auto"/>
              <w:bottom w:val="single" w:sz="4" w:space="0" w:color="auto"/>
              <w:right w:val="single" w:sz="4" w:space="0" w:color="auto"/>
            </w:tcBorders>
            <w:hideMark/>
          </w:tcPr>
          <w:p w14:paraId="7490ABE4" w14:textId="77777777" w:rsidR="0023633C" w:rsidRPr="00512BBE" w:rsidRDefault="0023633C" w:rsidP="005179E3">
            <w:pPr>
              <w:spacing w:after="120" w:line="280" w:lineRule="atLeast"/>
              <w:ind w:left="176"/>
              <w:rPr>
                <w:rFonts w:cs="Arial"/>
                <w:b/>
                <w:sz w:val="22"/>
                <w:szCs w:val="22"/>
                <w:lang w:val="en-GB" w:eastAsia="en-US"/>
              </w:rPr>
            </w:pPr>
            <w:r w:rsidRPr="00512BBE">
              <w:rPr>
                <w:rFonts w:cs="Arial"/>
                <w:b/>
                <w:sz w:val="22"/>
                <w:szCs w:val="22"/>
                <w:lang w:val="en-GB" w:eastAsia="en-US"/>
              </w:rPr>
              <w:t>Version</w:t>
            </w:r>
          </w:p>
        </w:tc>
        <w:tc>
          <w:tcPr>
            <w:tcW w:w="1647" w:type="dxa"/>
            <w:tcBorders>
              <w:top w:val="single" w:sz="4" w:space="0" w:color="auto"/>
              <w:left w:val="single" w:sz="4" w:space="0" w:color="auto"/>
              <w:bottom w:val="single" w:sz="4" w:space="0" w:color="auto"/>
              <w:right w:val="single" w:sz="4" w:space="0" w:color="auto"/>
            </w:tcBorders>
            <w:hideMark/>
          </w:tcPr>
          <w:p w14:paraId="6D1F4CA7" w14:textId="77777777" w:rsidR="0023633C" w:rsidRPr="00512BBE" w:rsidRDefault="0023633C" w:rsidP="005179E3">
            <w:pPr>
              <w:spacing w:after="120" w:line="280" w:lineRule="atLeast"/>
              <w:ind w:left="176"/>
              <w:rPr>
                <w:rFonts w:cs="Arial"/>
                <w:b/>
                <w:sz w:val="22"/>
                <w:szCs w:val="22"/>
                <w:lang w:val="en-GB" w:eastAsia="en-US"/>
              </w:rPr>
            </w:pPr>
            <w:r>
              <w:rPr>
                <w:rFonts w:cs="Arial"/>
                <w:b/>
                <w:sz w:val="22"/>
                <w:szCs w:val="22"/>
                <w:lang w:val="en-GB" w:eastAsia="en-US"/>
              </w:rPr>
              <w:t>Author of changes</w:t>
            </w:r>
          </w:p>
        </w:tc>
        <w:tc>
          <w:tcPr>
            <w:tcW w:w="1366" w:type="dxa"/>
            <w:tcBorders>
              <w:top w:val="single" w:sz="4" w:space="0" w:color="auto"/>
              <w:left w:val="single" w:sz="4" w:space="0" w:color="auto"/>
              <w:bottom w:val="single" w:sz="4" w:space="0" w:color="auto"/>
              <w:right w:val="single" w:sz="4" w:space="0" w:color="auto"/>
            </w:tcBorders>
            <w:hideMark/>
          </w:tcPr>
          <w:p w14:paraId="64CC8233" w14:textId="77777777" w:rsidR="0023633C" w:rsidRPr="00512BBE" w:rsidRDefault="0023633C" w:rsidP="005179E3">
            <w:pPr>
              <w:spacing w:after="120" w:line="280" w:lineRule="atLeast"/>
              <w:ind w:left="176"/>
              <w:rPr>
                <w:rFonts w:cs="Arial"/>
                <w:b/>
                <w:sz w:val="22"/>
                <w:szCs w:val="22"/>
                <w:lang w:val="en-GB" w:eastAsia="en-US"/>
              </w:rPr>
            </w:pPr>
            <w:r w:rsidRPr="00512BBE">
              <w:rPr>
                <w:rFonts w:cs="Arial"/>
                <w:b/>
                <w:sz w:val="22"/>
                <w:szCs w:val="22"/>
                <w:lang w:val="en-GB" w:eastAsia="en-US"/>
              </w:rPr>
              <w:t>Date</w:t>
            </w:r>
          </w:p>
        </w:tc>
        <w:tc>
          <w:tcPr>
            <w:tcW w:w="2997" w:type="dxa"/>
            <w:tcBorders>
              <w:top w:val="single" w:sz="4" w:space="0" w:color="auto"/>
              <w:left w:val="single" w:sz="4" w:space="0" w:color="auto"/>
              <w:bottom w:val="single" w:sz="4" w:space="0" w:color="auto"/>
              <w:right w:val="single" w:sz="4" w:space="0" w:color="auto"/>
            </w:tcBorders>
            <w:hideMark/>
          </w:tcPr>
          <w:p w14:paraId="14ABCF26" w14:textId="77777777" w:rsidR="0023633C" w:rsidRPr="00512BBE" w:rsidRDefault="0023633C" w:rsidP="005179E3">
            <w:pPr>
              <w:spacing w:after="120" w:line="280" w:lineRule="atLeast"/>
              <w:ind w:left="176"/>
              <w:rPr>
                <w:rFonts w:cs="Arial"/>
                <w:b/>
                <w:sz w:val="22"/>
                <w:szCs w:val="22"/>
                <w:lang w:val="en-GB" w:eastAsia="en-US"/>
              </w:rPr>
            </w:pPr>
            <w:r w:rsidRPr="00512BBE">
              <w:rPr>
                <w:rFonts w:cs="Arial"/>
                <w:b/>
                <w:sz w:val="22"/>
                <w:szCs w:val="22"/>
                <w:lang w:val="en-GB" w:eastAsia="en-US"/>
              </w:rPr>
              <w:t>Revisions from previous issues</w:t>
            </w:r>
          </w:p>
        </w:tc>
        <w:tc>
          <w:tcPr>
            <w:tcW w:w="2732" w:type="dxa"/>
            <w:tcBorders>
              <w:top w:val="single" w:sz="4" w:space="0" w:color="auto"/>
              <w:left w:val="single" w:sz="4" w:space="0" w:color="auto"/>
              <w:bottom w:val="single" w:sz="4" w:space="0" w:color="auto"/>
              <w:right w:val="single" w:sz="4" w:space="0" w:color="auto"/>
            </w:tcBorders>
          </w:tcPr>
          <w:p w14:paraId="1E369882" w14:textId="77777777" w:rsidR="0023633C" w:rsidRPr="00512BBE" w:rsidRDefault="0023633C" w:rsidP="005179E3">
            <w:pPr>
              <w:spacing w:after="120" w:line="280" w:lineRule="atLeast"/>
              <w:ind w:left="176"/>
              <w:rPr>
                <w:rFonts w:cs="Arial"/>
                <w:b/>
                <w:sz w:val="22"/>
                <w:szCs w:val="22"/>
                <w:lang w:val="en-GB" w:eastAsia="en-US"/>
              </w:rPr>
            </w:pPr>
            <w:r>
              <w:rPr>
                <w:rFonts w:cs="Arial"/>
                <w:b/>
                <w:sz w:val="22"/>
                <w:szCs w:val="22"/>
                <w:lang w:val="en-GB" w:eastAsia="en-US"/>
              </w:rPr>
              <w:t>Circulation</w:t>
            </w:r>
          </w:p>
        </w:tc>
      </w:tr>
      <w:tr w:rsidR="0023633C" w:rsidRPr="00512BBE" w14:paraId="3C4FB64C" w14:textId="77777777" w:rsidTr="005179E3">
        <w:tc>
          <w:tcPr>
            <w:tcW w:w="1098" w:type="dxa"/>
            <w:tcBorders>
              <w:top w:val="single" w:sz="4" w:space="0" w:color="auto"/>
              <w:left w:val="single" w:sz="4" w:space="0" w:color="auto"/>
              <w:bottom w:val="single" w:sz="4" w:space="0" w:color="auto"/>
              <w:right w:val="single" w:sz="4" w:space="0" w:color="auto"/>
            </w:tcBorders>
          </w:tcPr>
          <w:p w14:paraId="2DAA8314" w14:textId="77777777" w:rsidR="0023633C" w:rsidRPr="00512BBE" w:rsidRDefault="0023633C" w:rsidP="005179E3">
            <w:pPr>
              <w:spacing w:after="120" w:line="280" w:lineRule="atLeast"/>
              <w:rPr>
                <w:rFonts w:cs="Arial"/>
                <w:sz w:val="22"/>
                <w:szCs w:val="22"/>
                <w:lang w:val="en-GB" w:eastAsia="en-US"/>
              </w:rPr>
            </w:pPr>
            <w:r>
              <w:rPr>
                <w:rFonts w:cs="Arial"/>
                <w:sz w:val="22"/>
                <w:szCs w:val="22"/>
                <w:lang w:val="en-GB" w:eastAsia="en-US"/>
              </w:rPr>
              <w:t>3.0</w:t>
            </w:r>
          </w:p>
        </w:tc>
        <w:tc>
          <w:tcPr>
            <w:tcW w:w="1647" w:type="dxa"/>
            <w:tcBorders>
              <w:top w:val="single" w:sz="4" w:space="0" w:color="auto"/>
              <w:left w:val="single" w:sz="4" w:space="0" w:color="auto"/>
              <w:bottom w:val="single" w:sz="4" w:space="0" w:color="auto"/>
              <w:right w:val="single" w:sz="4" w:space="0" w:color="auto"/>
            </w:tcBorders>
          </w:tcPr>
          <w:p w14:paraId="0173659E" w14:textId="77777777" w:rsidR="0023633C" w:rsidRPr="00512BBE" w:rsidRDefault="0023633C" w:rsidP="005179E3">
            <w:pPr>
              <w:spacing w:after="120" w:line="280" w:lineRule="atLeast"/>
              <w:rPr>
                <w:rFonts w:cs="Arial"/>
                <w:sz w:val="22"/>
                <w:szCs w:val="22"/>
                <w:lang w:val="en-GB" w:eastAsia="en-US"/>
              </w:rPr>
            </w:pPr>
            <w:r>
              <w:rPr>
                <w:rFonts w:cs="Arial"/>
                <w:sz w:val="22"/>
                <w:szCs w:val="22"/>
                <w:lang w:val="en-GB" w:eastAsia="en-US"/>
              </w:rPr>
              <w:t>Maqsood Mohmed</w:t>
            </w:r>
          </w:p>
        </w:tc>
        <w:tc>
          <w:tcPr>
            <w:tcW w:w="1366" w:type="dxa"/>
            <w:tcBorders>
              <w:top w:val="single" w:sz="4" w:space="0" w:color="auto"/>
              <w:left w:val="single" w:sz="4" w:space="0" w:color="auto"/>
              <w:bottom w:val="single" w:sz="4" w:space="0" w:color="auto"/>
              <w:right w:val="single" w:sz="4" w:space="0" w:color="auto"/>
            </w:tcBorders>
          </w:tcPr>
          <w:p w14:paraId="430E1F96" w14:textId="77777777" w:rsidR="0023633C" w:rsidRPr="00512BBE" w:rsidRDefault="009D3717" w:rsidP="005179E3">
            <w:pPr>
              <w:spacing w:after="120" w:line="280" w:lineRule="atLeast"/>
              <w:rPr>
                <w:rFonts w:cs="Arial"/>
                <w:sz w:val="22"/>
                <w:szCs w:val="22"/>
                <w:lang w:val="en-GB" w:eastAsia="en-US"/>
              </w:rPr>
            </w:pPr>
            <w:r>
              <w:rPr>
                <w:rFonts w:cs="Arial"/>
                <w:sz w:val="22"/>
                <w:szCs w:val="22"/>
                <w:lang w:val="en-GB" w:eastAsia="en-US"/>
              </w:rPr>
              <w:t>02</w:t>
            </w:r>
            <w:r w:rsidR="0023633C">
              <w:rPr>
                <w:rFonts w:cs="Arial"/>
                <w:sz w:val="22"/>
                <w:szCs w:val="22"/>
                <w:lang w:val="en-GB" w:eastAsia="en-US"/>
              </w:rPr>
              <w:t>/0</w:t>
            </w:r>
            <w:r>
              <w:rPr>
                <w:rFonts w:cs="Arial"/>
                <w:sz w:val="22"/>
                <w:szCs w:val="22"/>
                <w:lang w:val="en-GB" w:eastAsia="en-US"/>
              </w:rPr>
              <w:t>6</w:t>
            </w:r>
            <w:r w:rsidR="0023633C">
              <w:rPr>
                <w:rFonts w:cs="Arial"/>
                <w:sz w:val="22"/>
                <w:szCs w:val="22"/>
                <w:lang w:val="en-GB" w:eastAsia="en-US"/>
              </w:rPr>
              <w:t>/21</w:t>
            </w:r>
          </w:p>
        </w:tc>
        <w:tc>
          <w:tcPr>
            <w:tcW w:w="2997" w:type="dxa"/>
            <w:tcBorders>
              <w:top w:val="single" w:sz="4" w:space="0" w:color="auto"/>
              <w:left w:val="single" w:sz="4" w:space="0" w:color="auto"/>
              <w:bottom w:val="single" w:sz="4" w:space="0" w:color="auto"/>
              <w:right w:val="single" w:sz="4" w:space="0" w:color="auto"/>
            </w:tcBorders>
          </w:tcPr>
          <w:p w14:paraId="0FDE9862" w14:textId="77777777" w:rsidR="0023633C" w:rsidRPr="00512BBE" w:rsidRDefault="0023633C" w:rsidP="005179E3">
            <w:pPr>
              <w:spacing w:after="120" w:line="280" w:lineRule="atLeast"/>
              <w:rPr>
                <w:rFonts w:cs="Arial"/>
                <w:sz w:val="22"/>
                <w:szCs w:val="22"/>
                <w:lang w:val="en-GB" w:eastAsia="en-US"/>
              </w:rPr>
            </w:pPr>
            <w:r>
              <w:rPr>
                <w:rFonts w:cs="Arial"/>
                <w:sz w:val="22"/>
                <w:szCs w:val="22"/>
                <w:lang w:val="en-GB" w:eastAsia="en-US"/>
              </w:rPr>
              <w:t>Review of policy</w:t>
            </w:r>
            <w:r w:rsidR="00E6652A">
              <w:rPr>
                <w:rFonts w:cs="Arial"/>
                <w:sz w:val="22"/>
                <w:szCs w:val="22"/>
                <w:lang w:val="en-GB" w:eastAsia="en-US"/>
              </w:rPr>
              <w:t xml:space="preserve"> to include additional info on reasonable adjustments</w:t>
            </w:r>
          </w:p>
        </w:tc>
        <w:tc>
          <w:tcPr>
            <w:tcW w:w="2732" w:type="dxa"/>
            <w:tcBorders>
              <w:top w:val="single" w:sz="4" w:space="0" w:color="auto"/>
              <w:left w:val="single" w:sz="4" w:space="0" w:color="auto"/>
              <w:bottom w:val="single" w:sz="4" w:space="0" w:color="auto"/>
              <w:right w:val="single" w:sz="4" w:space="0" w:color="auto"/>
            </w:tcBorders>
          </w:tcPr>
          <w:p w14:paraId="6988B334" w14:textId="77777777" w:rsidR="0023633C" w:rsidRPr="00512BBE" w:rsidRDefault="0023633C" w:rsidP="005179E3">
            <w:pPr>
              <w:spacing w:after="120" w:line="280" w:lineRule="atLeast"/>
              <w:rPr>
                <w:rFonts w:cs="Arial"/>
                <w:sz w:val="22"/>
                <w:szCs w:val="22"/>
                <w:lang w:val="en-GB" w:eastAsia="en-US"/>
              </w:rPr>
            </w:pPr>
          </w:p>
        </w:tc>
      </w:tr>
      <w:tr w:rsidR="0023633C" w:rsidRPr="00512BBE" w14:paraId="51B7935C" w14:textId="77777777" w:rsidTr="005179E3">
        <w:tc>
          <w:tcPr>
            <w:tcW w:w="1098" w:type="dxa"/>
            <w:tcBorders>
              <w:top w:val="single" w:sz="4" w:space="0" w:color="auto"/>
              <w:left w:val="single" w:sz="4" w:space="0" w:color="auto"/>
              <w:bottom w:val="single" w:sz="4" w:space="0" w:color="auto"/>
              <w:right w:val="single" w:sz="4" w:space="0" w:color="auto"/>
            </w:tcBorders>
          </w:tcPr>
          <w:p w14:paraId="5911445F" w14:textId="77777777" w:rsidR="0023633C" w:rsidRPr="00512BBE" w:rsidRDefault="0089508A" w:rsidP="005179E3">
            <w:pPr>
              <w:spacing w:after="120" w:line="280" w:lineRule="atLeast"/>
              <w:rPr>
                <w:rFonts w:cs="Arial"/>
                <w:sz w:val="22"/>
                <w:szCs w:val="22"/>
                <w:lang w:val="en-GB" w:eastAsia="en-US"/>
              </w:rPr>
            </w:pPr>
            <w:r>
              <w:rPr>
                <w:rFonts w:cs="Arial"/>
                <w:sz w:val="22"/>
                <w:szCs w:val="22"/>
                <w:lang w:val="en-GB" w:eastAsia="en-US"/>
              </w:rPr>
              <w:t>4.0</w:t>
            </w:r>
          </w:p>
        </w:tc>
        <w:tc>
          <w:tcPr>
            <w:tcW w:w="1647" w:type="dxa"/>
            <w:tcBorders>
              <w:top w:val="single" w:sz="4" w:space="0" w:color="auto"/>
              <w:left w:val="single" w:sz="4" w:space="0" w:color="auto"/>
              <w:bottom w:val="single" w:sz="4" w:space="0" w:color="auto"/>
              <w:right w:val="single" w:sz="4" w:space="0" w:color="auto"/>
            </w:tcBorders>
          </w:tcPr>
          <w:p w14:paraId="0678C449" w14:textId="77777777" w:rsidR="0023633C" w:rsidRPr="00512BBE" w:rsidRDefault="0089508A" w:rsidP="005179E3">
            <w:pPr>
              <w:spacing w:after="120" w:line="280" w:lineRule="atLeast"/>
              <w:rPr>
                <w:rFonts w:cs="Arial"/>
                <w:sz w:val="22"/>
                <w:szCs w:val="22"/>
                <w:lang w:val="en-GB" w:eastAsia="en-US"/>
              </w:rPr>
            </w:pPr>
            <w:r>
              <w:rPr>
                <w:rFonts w:cs="Arial"/>
                <w:sz w:val="22"/>
                <w:szCs w:val="22"/>
                <w:lang w:val="en-GB" w:eastAsia="en-US"/>
              </w:rPr>
              <w:t>Gail Wheatley-Yates</w:t>
            </w:r>
          </w:p>
        </w:tc>
        <w:tc>
          <w:tcPr>
            <w:tcW w:w="1366" w:type="dxa"/>
            <w:tcBorders>
              <w:top w:val="single" w:sz="4" w:space="0" w:color="auto"/>
              <w:left w:val="single" w:sz="4" w:space="0" w:color="auto"/>
              <w:bottom w:val="single" w:sz="4" w:space="0" w:color="auto"/>
              <w:right w:val="single" w:sz="4" w:space="0" w:color="auto"/>
            </w:tcBorders>
          </w:tcPr>
          <w:p w14:paraId="620EDAD7" w14:textId="77777777" w:rsidR="0023633C" w:rsidRPr="00512BBE" w:rsidRDefault="0089508A" w:rsidP="005179E3">
            <w:pPr>
              <w:spacing w:after="120" w:line="280" w:lineRule="atLeast"/>
              <w:rPr>
                <w:rFonts w:cs="Arial"/>
                <w:sz w:val="22"/>
                <w:szCs w:val="22"/>
                <w:lang w:val="en-GB" w:eastAsia="en-US"/>
              </w:rPr>
            </w:pPr>
            <w:r>
              <w:rPr>
                <w:rFonts w:cs="Arial"/>
                <w:sz w:val="22"/>
                <w:szCs w:val="22"/>
                <w:lang w:val="en-GB" w:eastAsia="en-US"/>
              </w:rPr>
              <w:t>July 2021</w:t>
            </w:r>
          </w:p>
        </w:tc>
        <w:tc>
          <w:tcPr>
            <w:tcW w:w="2997" w:type="dxa"/>
            <w:tcBorders>
              <w:top w:val="single" w:sz="4" w:space="0" w:color="auto"/>
              <w:left w:val="single" w:sz="4" w:space="0" w:color="auto"/>
              <w:bottom w:val="single" w:sz="4" w:space="0" w:color="auto"/>
              <w:right w:val="single" w:sz="4" w:space="0" w:color="auto"/>
            </w:tcBorders>
          </w:tcPr>
          <w:p w14:paraId="6EEE5E64" w14:textId="77777777" w:rsidR="0023633C" w:rsidRPr="00512BBE" w:rsidRDefault="0089508A" w:rsidP="00D97830">
            <w:pPr>
              <w:spacing w:after="120" w:line="280" w:lineRule="atLeast"/>
              <w:jc w:val="left"/>
              <w:rPr>
                <w:rFonts w:cs="Arial"/>
                <w:sz w:val="22"/>
                <w:szCs w:val="22"/>
                <w:lang w:val="en-GB" w:eastAsia="en-US"/>
              </w:rPr>
            </w:pPr>
            <w:r>
              <w:rPr>
                <w:rFonts w:cs="Arial"/>
                <w:sz w:val="22"/>
                <w:szCs w:val="22"/>
                <w:lang w:val="en-GB" w:eastAsia="en-US"/>
              </w:rPr>
              <w:t>Review of policy including links to Corporate Complaints policy</w:t>
            </w:r>
          </w:p>
        </w:tc>
        <w:tc>
          <w:tcPr>
            <w:tcW w:w="2732" w:type="dxa"/>
            <w:tcBorders>
              <w:top w:val="single" w:sz="4" w:space="0" w:color="auto"/>
              <w:left w:val="single" w:sz="4" w:space="0" w:color="auto"/>
              <w:bottom w:val="single" w:sz="4" w:space="0" w:color="auto"/>
              <w:right w:val="single" w:sz="4" w:space="0" w:color="auto"/>
            </w:tcBorders>
          </w:tcPr>
          <w:p w14:paraId="49A81EEF" w14:textId="77777777" w:rsidR="0023633C" w:rsidRPr="00487F32" w:rsidRDefault="00487F32" w:rsidP="005179E3">
            <w:pPr>
              <w:spacing w:after="120" w:line="280" w:lineRule="atLeast"/>
              <w:rPr>
                <w:rFonts w:cs="Arial"/>
                <w:sz w:val="22"/>
                <w:szCs w:val="22"/>
                <w:lang w:val="en-GB" w:eastAsia="en-US"/>
              </w:rPr>
            </w:pPr>
            <w:r w:rsidRPr="00487F32">
              <w:rPr>
                <w:rFonts w:cs="Arial"/>
                <w:sz w:val="22"/>
                <w:szCs w:val="22"/>
                <w:lang w:val="en-GB" w:eastAsia="en-US"/>
              </w:rPr>
              <w:t>See below</w:t>
            </w:r>
          </w:p>
        </w:tc>
      </w:tr>
      <w:tr w:rsidR="0023633C" w:rsidRPr="00512BBE" w14:paraId="14729125" w14:textId="77777777" w:rsidTr="005179E3">
        <w:tc>
          <w:tcPr>
            <w:tcW w:w="1098" w:type="dxa"/>
            <w:tcBorders>
              <w:top w:val="single" w:sz="4" w:space="0" w:color="auto"/>
              <w:left w:val="single" w:sz="4" w:space="0" w:color="auto"/>
              <w:bottom w:val="single" w:sz="4" w:space="0" w:color="auto"/>
              <w:right w:val="single" w:sz="4" w:space="0" w:color="auto"/>
            </w:tcBorders>
          </w:tcPr>
          <w:p w14:paraId="0A9D16C7" w14:textId="77777777" w:rsidR="0023633C" w:rsidRPr="00512BBE" w:rsidRDefault="00B60D13" w:rsidP="005179E3">
            <w:pPr>
              <w:spacing w:after="120" w:line="280" w:lineRule="atLeast"/>
              <w:rPr>
                <w:rFonts w:cs="Arial"/>
                <w:sz w:val="22"/>
                <w:szCs w:val="22"/>
                <w:lang w:val="en-GB" w:eastAsia="en-US"/>
              </w:rPr>
            </w:pPr>
            <w:r>
              <w:rPr>
                <w:rFonts w:cs="Arial"/>
                <w:sz w:val="22"/>
                <w:szCs w:val="22"/>
                <w:lang w:val="en-GB" w:eastAsia="en-US"/>
              </w:rPr>
              <w:t>5.0</w:t>
            </w:r>
          </w:p>
        </w:tc>
        <w:tc>
          <w:tcPr>
            <w:tcW w:w="1647" w:type="dxa"/>
            <w:tcBorders>
              <w:top w:val="single" w:sz="4" w:space="0" w:color="auto"/>
              <w:left w:val="single" w:sz="4" w:space="0" w:color="auto"/>
              <w:bottom w:val="single" w:sz="4" w:space="0" w:color="auto"/>
              <w:right w:val="single" w:sz="4" w:space="0" w:color="auto"/>
            </w:tcBorders>
          </w:tcPr>
          <w:p w14:paraId="477F886A" w14:textId="77777777" w:rsidR="0023633C" w:rsidRPr="00512BBE" w:rsidRDefault="00B60D13" w:rsidP="005179E3">
            <w:pPr>
              <w:spacing w:after="120" w:line="280" w:lineRule="atLeast"/>
              <w:rPr>
                <w:rFonts w:cs="Arial"/>
                <w:sz w:val="22"/>
                <w:szCs w:val="22"/>
                <w:lang w:val="en-GB" w:eastAsia="en-US"/>
              </w:rPr>
            </w:pPr>
            <w:r>
              <w:rPr>
                <w:rFonts w:cs="Arial"/>
                <w:sz w:val="22"/>
                <w:szCs w:val="22"/>
                <w:lang w:val="en-GB" w:eastAsia="en-US"/>
              </w:rPr>
              <w:t>Amanda Symes</w:t>
            </w:r>
          </w:p>
        </w:tc>
        <w:tc>
          <w:tcPr>
            <w:tcW w:w="1366" w:type="dxa"/>
            <w:tcBorders>
              <w:top w:val="single" w:sz="4" w:space="0" w:color="auto"/>
              <w:left w:val="single" w:sz="4" w:space="0" w:color="auto"/>
              <w:bottom w:val="single" w:sz="4" w:space="0" w:color="auto"/>
              <w:right w:val="single" w:sz="4" w:space="0" w:color="auto"/>
            </w:tcBorders>
          </w:tcPr>
          <w:p w14:paraId="02A12639" w14:textId="77777777" w:rsidR="0023633C" w:rsidRPr="00512BBE" w:rsidRDefault="00B60D13" w:rsidP="005179E3">
            <w:pPr>
              <w:spacing w:after="120" w:line="280" w:lineRule="atLeast"/>
              <w:rPr>
                <w:rFonts w:cs="Arial"/>
                <w:sz w:val="22"/>
                <w:szCs w:val="22"/>
                <w:lang w:val="en-GB" w:eastAsia="en-US"/>
              </w:rPr>
            </w:pPr>
            <w:r>
              <w:rPr>
                <w:rFonts w:cs="Arial"/>
                <w:sz w:val="22"/>
                <w:szCs w:val="22"/>
                <w:lang w:val="en-GB" w:eastAsia="en-US"/>
              </w:rPr>
              <w:t>December 2022</w:t>
            </w:r>
          </w:p>
        </w:tc>
        <w:tc>
          <w:tcPr>
            <w:tcW w:w="2997" w:type="dxa"/>
            <w:tcBorders>
              <w:top w:val="single" w:sz="4" w:space="0" w:color="auto"/>
              <w:left w:val="single" w:sz="4" w:space="0" w:color="auto"/>
              <w:bottom w:val="single" w:sz="4" w:space="0" w:color="auto"/>
              <w:right w:val="single" w:sz="4" w:space="0" w:color="auto"/>
            </w:tcBorders>
          </w:tcPr>
          <w:p w14:paraId="7B4418C4" w14:textId="77777777" w:rsidR="0023633C" w:rsidRDefault="00B60D13" w:rsidP="00E77B56">
            <w:pPr>
              <w:spacing w:after="120" w:line="280" w:lineRule="atLeast"/>
              <w:jc w:val="left"/>
              <w:rPr>
                <w:rFonts w:cs="Arial"/>
                <w:sz w:val="22"/>
                <w:szCs w:val="22"/>
                <w:lang w:val="en-GB" w:eastAsia="en-US"/>
              </w:rPr>
            </w:pPr>
            <w:r>
              <w:rPr>
                <w:rFonts w:cs="Arial"/>
                <w:sz w:val="22"/>
                <w:szCs w:val="22"/>
                <w:lang w:val="en-GB" w:eastAsia="en-US"/>
              </w:rPr>
              <w:t xml:space="preserve">Review of policy including addition of Appeals </w:t>
            </w:r>
            <w:r w:rsidR="002B3091">
              <w:rPr>
                <w:rFonts w:cs="Arial"/>
                <w:sz w:val="22"/>
                <w:szCs w:val="22"/>
                <w:lang w:val="en-GB" w:eastAsia="en-US"/>
              </w:rPr>
              <w:t>Procedure</w:t>
            </w:r>
            <w:r>
              <w:rPr>
                <w:rFonts w:cs="Arial"/>
                <w:sz w:val="22"/>
                <w:szCs w:val="22"/>
                <w:lang w:val="en-GB" w:eastAsia="en-US"/>
              </w:rPr>
              <w:t xml:space="preserve"> (social care assessment)</w:t>
            </w:r>
            <w:r w:rsidR="00733334">
              <w:rPr>
                <w:rFonts w:cs="Arial"/>
                <w:sz w:val="22"/>
                <w:szCs w:val="22"/>
                <w:lang w:val="en-GB" w:eastAsia="en-US"/>
              </w:rPr>
              <w:t>.</w:t>
            </w:r>
          </w:p>
          <w:p w14:paraId="7E772305" w14:textId="77777777" w:rsidR="00733334" w:rsidRDefault="00733334" w:rsidP="00E77B56">
            <w:pPr>
              <w:spacing w:after="120" w:line="280" w:lineRule="atLeast"/>
              <w:jc w:val="left"/>
              <w:rPr>
                <w:rFonts w:cs="Arial"/>
                <w:sz w:val="22"/>
                <w:szCs w:val="22"/>
                <w:lang w:val="en-GB" w:eastAsia="en-US"/>
              </w:rPr>
            </w:pPr>
            <w:r>
              <w:rPr>
                <w:rFonts w:cs="Arial"/>
                <w:sz w:val="22"/>
                <w:szCs w:val="22"/>
                <w:lang w:val="en-GB" w:eastAsia="en-US"/>
              </w:rPr>
              <w:t>Branding adjusted.</w:t>
            </w:r>
          </w:p>
          <w:p w14:paraId="3B87657C" w14:textId="77777777" w:rsidR="00B60D13" w:rsidRPr="00512BBE" w:rsidRDefault="00B60D13" w:rsidP="005179E3">
            <w:pPr>
              <w:spacing w:after="120" w:line="280" w:lineRule="atLeast"/>
              <w:rPr>
                <w:rFonts w:cs="Arial"/>
                <w:sz w:val="22"/>
                <w:szCs w:val="22"/>
                <w:lang w:val="en-GB" w:eastAsia="en-US"/>
              </w:rPr>
            </w:pPr>
          </w:p>
        </w:tc>
        <w:tc>
          <w:tcPr>
            <w:tcW w:w="2732" w:type="dxa"/>
            <w:tcBorders>
              <w:top w:val="single" w:sz="4" w:space="0" w:color="auto"/>
              <w:left w:val="single" w:sz="4" w:space="0" w:color="auto"/>
              <w:bottom w:val="single" w:sz="4" w:space="0" w:color="auto"/>
              <w:right w:val="single" w:sz="4" w:space="0" w:color="auto"/>
            </w:tcBorders>
          </w:tcPr>
          <w:p w14:paraId="544D2AD3" w14:textId="77777777" w:rsidR="0023633C" w:rsidRPr="00487F32" w:rsidRDefault="00487F32" w:rsidP="003F1489">
            <w:pPr>
              <w:numPr>
                <w:ilvl w:val="0"/>
                <w:numId w:val="41"/>
              </w:numPr>
              <w:spacing w:after="120" w:line="280" w:lineRule="atLeast"/>
              <w:ind w:left="360" w:hanging="360"/>
              <w:jc w:val="left"/>
              <w:rPr>
                <w:rFonts w:cs="Arial"/>
                <w:sz w:val="22"/>
                <w:szCs w:val="22"/>
                <w:lang w:val="en-GB" w:eastAsia="en-US"/>
              </w:rPr>
            </w:pPr>
            <w:r w:rsidRPr="00487F32">
              <w:rPr>
                <w:rFonts w:cs="Arial"/>
                <w:sz w:val="22"/>
                <w:szCs w:val="22"/>
                <w:lang w:val="en-GB" w:eastAsia="en-US"/>
              </w:rPr>
              <w:t>To all ASC staff</w:t>
            </w:r>
          </w:p>
          <w:p w14:paraId="2F70C642" w14:textId="77777777" w:rsidR="00487F32" w:rsidRPr="003D0BAC" w:rsidRDefault="00487F32" w:rsidP="003F1489">
            <w:pPr>
              <w:numPr>
                <w:ilvl w:val="0"/>
                <w:numId w:val="41"/>
              </w:numPr>
              <w:spacing w:after="120" w:line="280" w:lineRule="atLeast"/>
              <w:ind w:left="360" w:hanging="360"/>
              <w:jc w:val="left"/>
              <w:rPr>
                <w:rFonts w:cs="Arial"/>
                <w:color w:val="FF0000"/>
                <w:sz w:val="22"/>
                <w:szCs w:val="22"/>
                <w:lang w:val="en-GB" w:eastAsia="en-US"/>
              </w:rPr>
            </w:pPr>
            <w:r w:rsidRPr="00487F32">
              <w:rPr>
                <w:rFonts w:cs="Arial"/>
                <w:sz w:val="22"/>
                <w:szCs w:val="22"/>
                <w:lang w:val="en-GB" w:eastAsia="en-US"/>
              </w:rPr>
              <w:t>To</w:t>
            </w:r>
            <w:r>
              <w:rPr>
                <w:rFonts w:cs="Arial"/>
                <w:sz w:val="22"/>
                <w:szCs w:val="22"/>
                <w:lang w:val="en-GB" w:eastAsia="en-US"/>
              </w:rPr>
              <w:t xml:space="preserve"> </w:t>
            </w:r>
            <w:r w:rsidRPr="00487F32">
              <w:rPr>
                <w:rFonts w:cs="Arial"/>
                <w:sz w:val="22"/>
                <w:szCs w:val="22"/>
                <w:lang w:val="en-GB" w:eastAsia="en-US"/>
              </w:rPr>
              <w:t xml:space="preserve">QA&amp;I and Commissioning Team. </w:t>
            </w:r>
          </w:p>
        </w:tc>
      </w:tr>
      <w:tr w:rsidR="00FD6F9A" w:rsidRPr="00512BBE" w14:paraId="6A114BEC" w14:textId="77777777" w:rsidTr="005179E3">
        <w:tc>
          <w:tcPr>
            <w:tcW w:w="1098" w:type="dxa"/>
            <w:tcBorders>
              <w:top w:val="single" w:sz="4" w:space="0" w:color="auto"/>
              <w:left w:val="single" w:sz="4" w:space="0" w:color="auto"/>
              <w:bottom w:val="single" w:sz="4" w:space="0" w:color="auto"/>
              <w:right w:val="single" w:sz="4" w:space="0" w:color="auto"/>
            </w:tcBorders>
          </w:tcPr>
          <w:p w14:paraId="0A36F0A4" w14:textId="77777777" w:rsidR="00FD6F9A" w:rsidRDefault="00FD6F9A" w:rsidP="005179E3">
            <w:pPr>
              <w:spacing w:after="120" w:line="280" w:lineRule="atLeast"/>
              <w:rPr>
                <w:rFonts w:cs="Arial"/>
                <w:sz w:val="22"/>
                <w:szCs w:val="22"/>
                <w:lang w:val="en-GB" w:eastAsia="en-US"/>
              </w:rPr>
            </w:pPr>
            <w:r>
              <w:rPr>
                <w:rFonts w:cs="Arial"/>
                <w:sz w:val="22"/>
                <w:szCs w:val="22"/>
                <w:lang w:val="en-GB" w:eastAsia="en-US"/>
              </w:rPr>
              <w:t>6.0</w:t>
            </w:r>
          </w:p>
        </w:tc>
        <w:tc>
          <w:tcPr>
            <w:tcW w:w="1647" w:type="dxa"/>
            <w:tcBorders>
              <w:top w:val="single" w:sz="4" w:space="0" w:color="auto"/>
              <w:left w:val="single" w:sz="4" w:space="0" w:color="auto"/>
              <w:bottom w:val="single" w:sz="4" w:space="0" w:color="auto"/>
              <w:right w:val="single" w:sz="4" w:space="0" w:color="auto"/>
            </w:tcBorders>
          </w:tcPr>
          <w:p w14:paraId="78BA7FE4" w14:textId="77777777" w:rsidR="00FD6F9A" w:rsidRDefault="00FD6F9A" w:rsidP="005179E3">
            <w:pPr>
              <w:spacing w:after="120" w:line="280" w:lineRule="atLeast"/>
              <w:rPr>
                <w:rFonts w:cs="Arial"/>
                <w:sz w:val="22"/>
                <w:szCs w:val="22"/>
                <w:lang w:val="en-GB" w:eastAsia="en-US"/>
              </w:rPr>
            </w:pPr>
            <w:r>
              <w:rPr>
                <w:rFonts w:cs="Arial"/>
                <w:sz w:val="22"/>
                <w:szCs w:val="22"/>
                <w:lang w:val="en-GB" w:eastAsia="en-US"/>
              </w:rPr>
              <w:t>Amanda Symes</w:t>
            </w:r>
          </w:p>
          <w:p w14:paraId="25C95680" w14:textId="77777777" w:rsidR="00583BC4" w:rsidRDefault="00583BC4" w:rsidP="005179E3">
            <w:pPr>
              <w:spacing w:after="120" w:line="280" w:lineRule="atLeast"/>
              <w:rPr>
                <w:rFonts w:cs="Arial"/>
                <w:sz w:val="22"/>
                <w:szCs w:val="22"/>
                <w:lang w:val="en-GB" w:eastAsia="en-US"/>
              </w:rPr>
            </w:pPr>
            <w:r>
              <w:rPr>
                <w:rFonts w:cs="Arial"/>
                <w:sz w:val="22"/>
                <w:szCs w:val="22"/>
                <w:lang w:val="en-GB" w:eastAsia="en-US"/>
              </w:rPr>
              <w:t>Alison Kelly</w:t>
            </w:r>
          </w:p>
        </w:tc>
        <w:tc>
          <w:tcPr>
            <w:tcW w:w="1366" w:type="dxa"/>
            <w:tcBorders>
              <w:top w:val="single" w:sz="4" w:space="0" w:color="auto"/>
              <w:left w:val="single" w:sz="4" w:space="0" w:color="auto"/>
              <w:bottom w:val="single" w:sz="4" w:space="0" w:color="auto"/>
              <w:right w:val="single" w:sz="4" w:space="0" w:color="auto"/>
            </w:tcBorders>
          </w:tcPr>
          <w:p w14:paraId="38082BF7" w14:textId="77777777" w:rsidR="00FD6F9A" w:rsidRDefault="00FD6F9A" w:rsidP="005179E3">
            <w:pPr>
              <w:spacing w:after="120" w:line="280" w:lineRule="atLeast"/>
              <w:rPr>
                <w:rFonts w:cs="Arial"/>
                <w:sz w:val="22"/>
                <w:szCs w:val="22"/>
                <w:lang w:val="en-GB" w:eastAsia="en-US"/>
              </w:rPr>
            </w:pPr>
            <w:r>
              <w:rPr>
                <w:rFonts w:cs="Arial"/>
                <w:sz w:val="22"/>
                <w:szCs w:val="22"/>
                <w:lang w:val="en-GB" w:eastAsia="en-US"/>
              </w:rPr>
              <w:t>May 2023</w:t>
            </w:r>
          </w:p>
        </w:tc>
        <w:tc>
          <w:tcPr>
            <w:tcW w:w="2997" w:type="dxa"/>
            <w:tcBorders>
              <w:top w:val="single" w:sz="4" w:space="0" w:color="auto"/>
              <w:left w:val="single" w:sz="4" w:space="0" w:color="auto"/>
              <w:bottom w:val="single" w:sz="4" w:space="0" w:color="auto"/>
              <w:right w:val="single" w:sz="4" w:space="0" w:color="auto"/>
            </w:tcBorders>
          </w:tcPr>
          <w:p w14:paraId="2C8B76CD" w14:textId="77777777" w:rsidR="00FD6F9A" w:rsidRDefault="00FD6F9A" w:rsidP="00E77B56">
            <w:pPr>
              <w:spacing w:after="120" w:line="280" w:lineRule="atLeast"/>
              <w:jc w:val="left"/>
              <w:rPr>
                <w:rFonts w:cs="Arial"/>
                <w:sz w:val="22"/>
                <w:szCs w:val="22"/>
                <w:lang w:val="en-GB" w:eastAsia="en-US"/>
              </w:rPr>
            </w:pPr>
            <w:r>
              <w:rPr>
                <w:rFonts w:cs="Arial"/>
                <w:sz w:val="22"/>
                <w:szCs w:val="22"/>
                <w:lang w:val="en-GB" w:eastAsia="en-US"/>
              </w:rPr>
              <w:t>Addition of Document Templates</w:t>
            </w:r>
          </w:p>
        </w:tc>
        <w:tc>
          <w:tcPr>
            <w:tcW w:w="2732" w:type="dxa"/>
            <w:tcBorders>
              <w:top w:val="single" w:sz="4" w:space="0" w:color="auto"/>
              <w:left w:val="single" w:sz="4" w:space="0" w:color="auto"/>
              <w:bottom w:val="single" w:sz="4" w:space="0" w:color="auto"/>
              <w:right w:val="single" w:sz="4" w:space="0" w:color="auto"/>
            </w:tcBorders>
          </w:tcPr>
          <w:p w14:paraId="7D5968AA" w14:textId="77777777" w:rsidR="00FD6F9A" w:rsidRDefault="00FD6F9A" w:rsidP="003F1489">
            <w:pPr>
              <w:numPr>
                <w:ilvl w:val="0"/>
                <w:numId w:val="41"/>
              </w:numPr>
              <w:spacing w:after="120" w:line="280" w:lineRule="atLeast"/>
              <w:ind w:left="360" w:hanging="360"/>
              <w:jc w:val="left"/>
              <w:rPr>
                <w:rFonts w:cs="Arial"/>
                <w:sz w:val="22"/>
                <w:szCs w:val="22"/>
                <w:lang w:val="en-GB" w:eastAsia="en-US"/>
              </w:rPr>
            </w:pPr>
            <w:r>
              <w:rPr>
                <w:rFonts w:cs="Arial"/>
                <w:sz w:val="22"/>
                <w:szCs w:val="22"/>
                <w:lang w:val="en-GB" w:eastAsia="en-US"/>
              </w:rPr>
              <w:t xml:space="preserve"> Via Intranet and Briefing Sessions</w:t>
            </w:r>
          </w:p>
        </w:tc>
      </w:tr>
      <w:tr w:rsidR="002D6F31" w:rsidRPr="00512BBE" w14:paraId="7B6B7C84" w14:textId="77777777" w:rsidTr="005179E3">
        <w:tc>
          <w:tcPr>
            <w:tcW w:w="1098" w:type="dxa"/>
            <w:tcBorders>
              <w:top w:val="single" w:sz="4" w:space="0" w:color="auto"/>
              <w:left w:val="single" w:sz="4" w:space="0" w:color="auto"/>
              <w:bottom w:val="single" w:sz="4" w:space="0" w:color="auto"/>
              <w:right w:val="single" w:sz="4" w:space="0" w:color="auto"/>
            </w:tcBorders>
          </w:tcPr>
          <w:p w14:paraId="349A9AD7" w14:textId="77777777" w:rsidR="002D6F31" w:rsidRDefault="002D6F31" w:rsidP="005179E3">
            <w:pPr>
              <w:spacing w:after="120" w:line="280" w:lineRule="atLeast"/>
              <w:rPr>
                <w:rFonts w:cs="Arial"/>
                <w:sz w:val="22"/>
                <w:szCs w:val="22"/>
                <w:lang w:val="en-GB" w:eastAsia="en-US"/>
              </w:rPr>
            </w:pPr>
            <w:r>
              <w:rPr>
                <w:rFonts w:cs="Arial"/>
                <w:sz w:val="22"/>
                <w:szCs w:val="22"/>
                <w:lang w:val="en-GB" w:eastAsia="en-US"/>
              </w:rPr>
              <w:t>7.0</w:t>
            </w:r>
          </w:p>
        </w:tc>
        <w:tc>
          <w:tcPr>
            <w:tcW w:w="1647" w:type="dxa"/>
            <w:tcBorders>
              <w:top w:val="single" w:sz="4" w:space="0" w:color="auto"/>
              <w:left w:val="single" w:sz="4" w:space="0" w:color="auto"/>
              <w:bottom w:val="single" w:sz="4" w:space="0" w:color="auto"/>
              <w:right w:val="single" w:sz="4" w:space="0" w:color="auto"/>
            </w:tcBorders>
          </w:tcPr>
          <w:p w14:paraId="2A32F87B" w14:textId="77777777" w:rsidR="002D6F31" w:rsidRDefault="002D6F31" w:rsidP="005179E3">
            <w:pPr>
              <w:spacing w:after="120" w:line="280" w:lineRule="atLeast"/>
              <w:rPr>
                <w:rFonts w:cs="Arial"/>
                <w:sz w:val="22"/>
                <w:szCs w:val="22"/>
                <w:lang w:val="en-GB" w:eastAsia="en-US"/>
              </w:rPr>
            </w:pPr>
            <w:r>
              <w:rPr>
                <w:rFonts w:cs="Arial"/>
                <w:sz w:val="22"/>
                <w:szCs w:val="22"/>
                <w:lang w:val="en-GB" w:eastAsia="en-US"/>
              </w:rPr>
              <w:t>Amanda Symes</w:t>
            </w:r>
          </w:p>
          <w:p w14:paraId="76D53617" w14:textId="79B772C5" w:rsidR="00823BD7" w:rsidRPr="009C05E1" w:rsidRDefault="003F39DB" w:rsidP="005179E3">
            <w:pPr>
              <w:spacing w:after="120" w:line="280" w:lineRule="atLeast"/>
              <w:rPr>
                <w:rFonts w:cs="Arial"/>
                <w:sz w:val="22"/>
                <w:szCs w:val="22"/>
                <w:lang w:val="en-GB" w:eastAsia="en-US"/>
              </w:rPr>
            </w:pPr>
            <w:r w:rsidRPr="009C05E1">
              <w:rPr>
                <w:rFonts w:cs="Arial"/>
                <w:sz w:val="22"/>
                <w:szCs w:val="22"/>
                <w:lang w:val="en-GB" w:eastAsia="en-US"/>
              </w:rPr>
              <w:t>Vicki Silvester</w:t>
            </w:r>
          </w:p>
          <w:p w14:paraId="6D435BD0" w14:textId="77777777" w:rsidR="00C0011B" w:rsidRDefault="00C0011B" w:rsidP="005179E3">
            <w:pPr>
              <w:spacing w:after="120" w:line="280" w:lineRule="atLeast"/>
              <w:rPr>
                <w:rFonts w:cs="Arial"/>
                <w:color w:val="FF0000"/>
                <w:sz w:val="22"/>
                <w:szCs w:val="22"/>
                <w:lang w:val="en-GB" w:eastAsia="en-US"/>
              </w:rPr>
            </w:pPr>
          </w:p>
          <w:p w14:paraId="00736061" w14:textId="47433906" w:rsidR="00823BD7" w:rsidRPr="00823BD7" w:rsidRDefault="00CD0655" w:rsidP="000115E9">
            <w:pPr>
              <w:spacing w:after="120" w:line="280" w:lineRule="atLeast"/>
              <w:jc w:val="left"/>
              <w:rPr>
                <w:rFonts w:cs="Arial"/>
                <w:color w:val="FF0000"/>
                <w:sz w:val="22"/>
                <w:szCs w:val="22"/>
                <w:lang w:val="en-GB" w:eastAsia="en-US"/>
              </w:rPr>
            </w:pPr>
            <w:r w:rsidRPr="000115E9">
              <w:rPr>
                <w:rFonts w:cs="Arial"/>
                <w:sz w:val="22"/>
                <w:szCs w:val="22"/>
                <w:lang w:val="en-GB" w:eastAsia="en-US"/>
              </w:rPr>
              <w:t>Tracy Joynson – Bolton Foundation Trust</w:t>
            </w:r>
            <w:r>
              <w:rPr>
                <w:rFonts w:cs="Arial"/>
                <w:sz w:val="22"/>
                <w:szCs w:val="22"/>
                <w:lang w:val="en-GB" w:eastAsia="en-US"/>
              </w:rPr>
              <w:t xml:space="preserve"> and Jonathan</w:t>
            </w:r>
            <w:r w:rsidR="00852EAE">
              <w:rPr>
                <w:rFonts w:cs="Arial"/>
                <w:sz w:val="22"/>
                <w:szCs w:val="22"/>
                <w:lang w:val="en-GB" w:eastAsia="en-US"/>
              </w:rPr>
              <w:t xml:space="preserve"> Roberts - </w:t>
            </w:r>
            <w:r w:rsidR="000115E9">
              <w:rPr>
                <w:rFonts w:cs="Arial"/>
                <w:sz w:val="22"/>
                <w:szCs w:val="22"/>
                <w:lang w:val="en-GB" w:eastAsia="en-US"/>
              </w:rPr>
              <w:t>GMMH</w:t>
            </w:r>
          </w:p>
        </w:tc>
        <w:tc>
          <w:tcPr>
            <w:tcW w:w="1366" w:type="dxa"/>
            <w:tcBorders>
              <w:top w:val="single" w:sz="4" w:space="0" w:color="auto"/>
              <w:left w:val="single" w:sz="4" w:space="0" w:color="auto"/>
              <w:bottom w:val="single" w:sz="4" w:space="0" w:color="auto"/>
              <w:right w:val="single" w:sz="4" w:space="0" w:color="auto"/>
            </w:tcBorders>
          </w:tcPr>
          <w:p w14:paraId="16D07F6A" w14:textId="77777777" w:rsidR="002D6F31" w:rsidRDefault="002D6F31" w:rsidP="005179E3">
            <w:pPr>
              <w:spacing w:after="120" w:line="280" w:lineRule="atLeast"/>
              <w:rPr>
                <w:rFonts w:cs="Arial"/>
                <w:sz w:val="22"/>
                <w:szCs w:val="22"/>
                <w:lang w:val="en-GB" w:eastAsia="en-US"/>
              </w:rPr>
            </w:pPr>
            <w:r>
              <w:rPr>
                <w:rFonts w:cs="Arial"/>
                <w:sz w:val="22"/>
                <w:szCs w:val="22"/>
                <w:lang w:val="en-GB" w:eastAsia="en-US"/>
              </w:rPr>
              <w:t>May 2024</w:t>
            </w:r>
          </w:p>
          <w:p w14:paraId="39B07B25" w14:textId="77777777" w:rsidR="000115E9" w:rsidRDefault="000115E9" w:rsidP="005179E3">
            <w:pPr>
              <w:spacing w:after="120" w:line="280" w:lineRule="atLeast"/>
              <w:rPr>
                <w:rFonts w:cs="Arial"/>
                <w:sz w:val="22"/>
                <w:szCs w:val="22"/>
                <w:lang w:val="en-GB" w:eastAsia="en-US"/>
              </w:rPr>
            </w:pPr>
          </w:p>
          <w:p w14:paraId="626E939E" w14:textId="77777777" w:rsidR="000115E9" w:rsidRDefault="000115E9" w:rsidP="005179E3">
            <w:pPr>
              <w:spacing w:after="120" w:line="280" w:lineRule="atLeast"/>
              <w:rPr>
                <w:rFonts w:cs="Arial"/>
                <w:sz w:val="22"/>
                <w:szCs w:val="22"/>
                <w:lang w:val="en-GB" w:eastAsia="en-US"/>
              </w:rPr>
            </w:pPr>
          </w:p>
          <w:p w14:paraId="0ED88263" w14:textId="77777777" w:rsidR="000115E9" w:rsidRDefault="000115E9" w:rsidP="005179E3">
            <w:pPr>
              <w:spacing w:after="120" w:line="280" w:lineRule="atLeast"/>
              <w:rPr>
                <w:rFonts w:cs="Arial"/>
                <w:sz w:val="22"/>
                <w:szCs w:val="22"/>
                <w:lang w:val="en-GB" w:eastAsia="en-US"/>
              </w:rPr>
            </w:pPr>
          </w:p>
          <w:p w14:paraId="186EB6CA" w14:textId="10D10727" w:rsidR="000115E9" w:rsidRDefault="000115E9" w:rsidP="005179E3">
            <w:pPr>
              <w:spacing w:after="120" w:line="280" w:lineRule="atLeast"/>
              <w:rPr>
                <w:rFonts w:cs="Arial"/>
                <w:sz w:val="22"/>
                <w:szCs w:val="22"/>
                <w:lang w:val="en-GB" w:eastAsia="en-US"/>
              </w:rPr>
            </w:pPr>
            <w:r>
              <w:rPr>
                <w:rFonts w:cs="Arial"/>
                <w:sz w:val="22"/>
                <w:szCs w:val="22"/>
                <w:lang w:val="en-GB" w:eastAsia="en-US"/>
              </w:rPr>
              <w:t>August 2024</w:t>
            </w:r>
          </w:p>
          <w:p w14:paraId="6545069C" w14:textId="77777777" w:rsidR="002D6F31" w:rsidRDefault="002D6F31" w:rsidP="005179E3">
            <w:pPr>
              <w:spacing w:after="120" w:line="280" w:lineRule="atLeast"/>
              <w:rPr>
                <w:rFonts w:cs="Arial"/>
                <w:sz w:val="22"/>
                <w:szCs w:val="22"/>
                <w:lang w:val="en-GB" w:eastAsia="en-US"/>
              </w:rPr>
            </w:pPr>
          </w:p>
        </w:tc>
        <w:tc>
          <w:tcPr>
            <w:tcW w:w="2997" w:type="dxa"/>
            <w:tcBorders>
              <w:top w:val="single" w:sz="4" w:space="0" w:color="auto"/>
              <w:left w:val="single" w:sz="4" w:space="0" w:color="auto"/>
              <w:bottom w:val="single" w:sz="4" w:space="0" w:color="auto"/>
              <w:right w:val="single" w:sz="4" w:space="0" w:color="auto"/>
            </w:tcBorders>
          </w:tcPr>
          <w:p w14:paraId="241B704E" w14:textId="77777777" w:rsidR="002D6F31" w:rsidRDefault="002D6F31" w:rsidP="00E77B56">
            <w:pPr>
              <w:spacing w:after="120" w:line="280" w:lineRule="atLeast"/>
              <w:jc w:val="left"/>
              <w:rPr>
                <w:lang w:val="en-GB" w:eastAsia="en-US"/>
              </w:rPr>
            </w:pPr>
            <w:r>
              <w:rPr>
                <w:rFonts w:cs="Arial"/>
                <w:sz w:val="22"/>
                <w:szCs w:val="22"/>
                <w:lang w:val="en-GB" w:eastAsia="en-US"/>
              </w:rPr>
              <w:t>Addition</w:t>
            </w:r>
            <w:r>
              <w:rPr>
                <w:lang w:val="en-GB" w:eastAsia="en-US"/>
              </w:rPr>
              <w:t xml:space="preserve"> of hyperlinks for cited legislation. </w:t>
            </w:r>
          </w:p>
          <w:p w14:paraId="5CE4BAD6" w14:textId="77777777" w:rsidR="008A4808" w:rsidRDefault="008A4808" w:rsidP="00E77B56">
            <w:pPr>
              <w:spacing w:after="120" w:line="280" w:lineRule="atLeast"/>
              <w:jc w:val="left"/>
              <w:rPr>
                <w:rFonts w:cs="Arial"/>
                <w:sz w:val="22"/>
                <w:szCs w:val="22"/>
                <w:lang w:val="en-GB" w:eastAsia="en-US"/>
              </w:rPr>
            </w:pPr>
          </w:p>
          <w:p w14:paraId="412F4F3B" w14:textId="77777777" w:rsidR="000115E9" w:rsidRDefault="000115E9" w:rsidP="00E77B56">
            <w:pPr>
              <w:spacing w:after="120" w:line="280" w:lineRule="atLeast"/>
              <w:jc w:val="left"/>
              <w:rPr>
                <w:rFonts w:cs="Arial"/>
                <w:sz w:val="22"/>
                <w:szCs w:val="22"/>
                <w:lang w:val="en-GB" w:eastAsia="en-US"/>
              </w:rPr>
            </w:pPr>
          </w:p>
          <w:p w14:paraId="5AB82C45" w14:textId="5FDF80C5" w:rsidR="000115E9" w:rsidRDefault="000115E9" w:rsidP="00E77B56">
            <w:pPr>
              <w:spacing w:after="120" w:line="280" w:lineRule="atLeast"/>
              <w:jc w:val="left"/>
              <w:rPr>
                <w:rFonts w:cs="Arial"/>
                <w:sz w:val="22"/>
                <w:szCs w:val="22"/>
                <w:lang w:val="en-GB" w:eastAsia="en-US"/>
              </w:rPr>
            </w:pPr>
            <w:r>
              <w:rPr>
                <w:rFonts w:cs="Arial"/>
                <w:sz w:val="22"/>
                <w:szCs w:val="22"/>
                <w:lang w:val="en-GB" w:eastAsia="en-US"/>
              </w:rPr>
              <w:t xml:space="preserve">Addition of </w:t>
            </w:r>
            <w:r w:rsidR="00316A1A">
              <w:rPr>
                <w:rFonts w:cs="Arial"/>
                <w:sz w:val="22"/>
                <w:szCs w:val="22"/>
                <w:lang w:val="en-GB" w:eastAsia="en-US"/>
              </w:rPr>
              <w:t xml:space="preserve">section </w:t>
            </w:r>
            <w:r w:rsidR="00917897">
              <w:rPr>
                <w:rFonts w:cs="Arial"/>
                <w:sz w:val="22"/>
                <w:szCs w:val="22"/>
                <w:lang w:val="en-GB" w:eastAsia="en-US"/>
              </w:rPr>
              <w:t xml:space="preserve">1.6 </w:t>
            </w:r>
            <w:r w:rsidR="00316A1A">
              <w:rPr>
                <w:rFonts w:cs="Arial"/>
                <w:sz w:val="22"/>
                <w:szCs w:val="22"/>
                <w:lang w:val="en-GB" w:eastAsia="en-US"/>
              </w:rPr>
              <w:t>“Handling of Joint Complaints between health and social care”</w:t>
            </w:r>
          </w:p>
          <w:p w14:paraId="4BB03947" w14:textId="15041FE8" w:rsidR="008A4808" w:rsidRDefault="00B5571D" w:rsidP="00E77B56">
            <w:pPr>
              <w:spacing w:after="120" w:line="280" w:lineRule="atLeast"/>
              <w:jc w:val="left"/>
              <w:rPr>
                <w:rFonts w:cs="Arial"/>
                <w:sz w:val="22"/>
                <w:szCs w:val="22"/>
                <w:lang w:val="en-GB" w:eastAsia="en-US"/>
              </w:rPr>
            </w:pPr>
            <w:r>
              <w:rPr>
                <w:rFonts w:cs="Arial"/>
                <w:sz w:val="22"/>
                <w:szCs w:val="22"/>
                <w:lang w:val="en-GB" w:eastAsia="en-US"/>
              </w:rPr>
              <w:t>Appendix</w:t>
            </w:r>
            <w:r w:rsidR="00917897">
              <w:rPr>
                <w:rFonts w:cs="Arial"/>
                <w:sz w:val="22"/>
                <w:szCs w:val="22"/>
                <w:lang w:val="en-GB" w:eastAsia="en-US"/>
              </w:rPr>
              <w:t xml:space="preserve"> 2</w:t>
            </w:r>
            <w:r>
              <w:rPr>
                <w:rFonts w:cs="Arial"/>
                <w:sz w:val="22"/>
                <w:szCs w:val="22"/>
                <w:lang w:val="en-GB" w:eastAsia="en-US"/>
              </w:rPr>
              <w:t xml:space="preserve"> “</w:t>
            </w:r>
            <w:r w:rsidR="00530107" w:rsidRPr="00793E78">
              <w:rPr>
                <w:sz w:val="22"/>
                <w:szCs w:val="22"/>
              </w:rPr>
              <w:t>Process for Handling of Joint Complaints between Health Care and Social Care Services.</w:t>
            </w:r>
            <w:r>
              <w:rPr>
                <w:rFonts w:cs="Arial"/>
                <w:sz w:val="22"/>
                <w:szCs w:val="22"/>
                <w:lang w:val="en-GB" w:eastAsia="en-US"/>
              </w:rPr>
              <w:t xml:space="preserve">”. </w:t>
            </w:r>
          </w:p>
        </w:tc>
        <w:tc>
          <w:tcPr>
            <w:tcW w:w="2732" w:type="dxa"/>
            <w:tcBorders>
              <w:top w:val="single" w:sz="4" w:space="0" w:color="auto"/>
              <w:left w:val="single" w:sz="4" w:space="0" w:color="auto"/>
              <w:bottom w:val="single" w:sz="4" w:space="0" w:color="auto"/>
              <w:right w:val="single" w:sz="4" w:space="0" w:color="auto"/>
            </w:tcBorders>
          </w:tcPr>
          <w:p w14:paraId="42922392" w14:textId="77777777" w:rsidR="002D6F31" w:rsidRDefault="00583BC4" w:rsidP="003F1489">
            <w:pPr>
              <w:numPr>
                <w:ilvl w:val="0"/>
                <w:numId w:val="41"/>
              </w:numPr>
              <w:spacing w:after="120" w:line="280" w:lineRule="atLeast"/>
              <w:ind w:left="360" w:hanging="360"/>
              <w:jc w:val="left"/>
              <w:rPr>
                <w:rFonts w:cs="Arial"/>
                <w:sz w:val="22"/>
                <w:szCs w:val="22"/>
                <w:lang w:val="en-GB" w:eastAsia="en-US"/>
              </w:rPr>
            </w:pPr>
            <w:r>
              <w:rPr>
                <w:rFonts w:cs="Arial"/>
                <w:sz w:val="22"/>
                <w:szCs w:val="22"/>
                <w:lang w:val="en-GB" w:eastAsia="en-US"/>
              </w:rPr>
              <w:t>Via Intranet</w:t>
            </w:r>
          </w:p>
        </w:tc>
      </w:tr>
    </w:tbl>
    <w:p w14:paraId="6594C40B" w14:textId="77777777" w:rsidR="00512BBE" w:rsidRDefault="00512BBE" w:rsidP="00C76598">
      <w:pPr>
        <w:pStyle w:val="Heading1"/>
        <w:pBdr>
          <w:top w:val="none" w:sz="0" w:space="0" w:color="auto"/>
          <w:left w:val="none" w:sz="0" w:space="0" w:color="auto"/>
          <w:bottom w:val="none" w:sz="0" w:space="0" w:color="auto"/>
          <w:right w:val="none" w:sz="0" w:space="0" w:color="auto"/>
        </w:pBdr>
        <w:shd w:val="clear" w:color="auto" w:fill="FFFFFF"/>
        <w:rPr>
          <w:szCs w:val="28"/>
        </w:rPr>
      </w:pPr>
    </w:p>
    <w:p w14:paraId="5DB687E6" w14:textId="77777777" w:rsidR="0023067A" w:rsidRPr="0023067A" w:rsidRDefault="0023067A" w:rsidP="0023067A">
      <w:pPr>
        <w:rPr>
          <w:lang w:val="en-GB"/>
        </w:rPr>
      </w:pPr>
    </w:p>
    <w:p w14:paraId="112AB669" w14:textId="77777777" w:rsidR="00877A7B" w:rsidRDefault="00877A7B" w:rsidP="00877A7B">
      <w:pPr>
        <w:rPr>
          <w:lang w:val="en-GB"/>
        </w:rPr>
      </w:pPr>
    </w:p>
    <w:p w14:paraId="3F0DAECB" w14:textId="77777777" w:rsidR="00DB1ED2" w:rsidRDefault="00DB1ED2">
      <w:pPr>
        <w:jc w:val="left"/>
        <w:rPr>
          <w:b/>
          <w:bCs/>
          <w:sz w:val="22"/>
          <w:szCs w:val="22"/>
          <w:lang w:val="en-GB"/>
        </w:rPr>
      </w:pPr>
      <w:r>
        <w:rPr>
          <w:b/>
          <w:bCs/>
          <w:sz w:val="22"/>
          <w:szCs w:val="22"/>
          <w:lang w:val="en-GB"/>
        </w:rPr>
        <w:br w:type="page"/>
      </w:r>
    </w:p>
    <w:p w14:paraId="3B5E8851" w14:textId="201ACBEB" w:rsidR="005F41E2" w:rsidRPr="005F41E2" w:rsidRDefault="005F41E2" w:rsidP="00877A7B">
      <w:pPr>
        <w:rPr>
          <w:b/>
          <w:bCs/>
          <w:sz w:val="22"/>
          <w:szCs w:val="22"/>
          <w:lang w:val="en-GB"/>
        </w:rPr>
      </w:pPr>
      <w:r w:rsidRPr="005F41E2">
        <w:rPr>
          <w:b/>
          <w:bCs/>
          <w:sz w:val="22"/>
          <w:szCs w:val="22"/>
          <w:lang w:val="en-GB"/>
        </w:rPr>
        <w:lastRenderedPageBreak/>
        <w:t>Contents: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360"/>
        <w:gridCol w:w="1270"/>
      </w:tblGrid>
      <w:tr w:rsidR="005F41E2" w:rsidRPr="005579AD" w14:paraId="54188DD6" w14:textId="77777777" w:rsidTr="00FD6F9A">
        <w:tc>
          <w:tcPr>
            <w:tcW w:w="684" w:type="dxa"/>
            <w:shd w:val="clear" w:color="auto" w:fill="808080"/>
          </w:tcPr>
          <w:p w14:paraId="34A06830" w14:textId="77777777" w:rsidR="005F41E2" w:rsidRPr="005579AD" w:rsidRDefault="005F41E2" w:rsidP="003F34CF">
            <w:pPr>
              <w:spacing w:line="360" w:lineRule="auto"/>
              <w:rPr>
                <w:b/>
                <w:bCs/>
                <w:color w:val="FFFFFF"/>
                <w:sz w:val="22"/>
                <w:szCs w:val="22"/>
                <w:lang w:val="en-GB"/>
              </w:rPr>
            </w:pPr>
            <w:r w:rsidRPr="005579AD">
              <w:rPr>
                <w:b/>
                <w:bCs/>
                <w:color w:val="FFFFFF"/>
                <w:sz w:val="22"/>
                <w:szCs w:val="22"/>
                <w:lang w:val="en-GB"/>
              </w:rPr>
              <w:t>No.</w:t>
            </w:r>
          </w:p>
        </w:tc>
        <w:tc>
          <w:tcPr>
            <w:tcW w:w="8360" w:type="dxa"/>
            <w:shd w:val="clear" w:color="auto" w:fill="808080"/>
          </w:tcPr>
          <w:p w14:paraId="08C9CE56" w14:textId="77777777" w:rsidR="005F41E2" w:rsidRPr="005579AD" w:rsidRDefault="005F41E2" w:rsidP="003F34CF">
            <w:pPr>
              <w:spacing w:line="360" w:lineRule="auto"/>
              <w:rPr>
                <w:b/>
                <w:bCs/>
                <w:color w:val="FFFFFF"/>
                <w:sz w:val="22"/>
                <w:szCs w:val="22"/>
                <w:lang w:val="en-GB"/>
              </w:rPr>
            </w:pPr>
            <w:r w:rsidRPr="005579AD">
              <w:rPr>
                <w:b/>
                <w:bCs/>
                <w:color w:val="FFFFFF"/>
                <w:sz w:val="22"/>
                <w:szCs w:val="22"/>
                <w:lang w:val="en-GB"/>
              </w:rPr>
              <w:t>Content</w:t>
            </w:r>
          </w:p>
        </w:tc>
        <w:tc>
          <w:tcPr>
            <w:tcW w:w="1270" w:type="dxa"/>
            <w:shd w:val="clear" w:color="auto" w:fill="808080"/>
          </w:tcPr>
          <w:p w14:paraId="40FD6500" w14:textId="77777777" w:rsidR="005F41E2" w:rsidRPr="005579AD" w:rsidRDefault="005F41E2" w:rsidP="003F34CF">
            <w:pPr>
              <w:spacing w:line="360" w:lineRule="auto"/>
              <w:rPr>
                <w:b/>
                <w:bCs/>
                <w:color w:val="FFFFFF"/>
                <w:sz w:val="22"/>
                <w:szCs w:val="22"/>
                <w:lang w:val="en-GB"/>
              </w:rPr>
            </w:pPr>
            <w:r w:rsidRPr="005579AD">
              <w:rPr>
                <w:b/>
                <w:bCs/>
                <w:color w:val="FFFFFF"/>
                <w:sz w:val="22"/>
                <w:szCs w:val="22"/>
                <w:lang w:val="en-GB"/>
              </w:rPr>
              <w:t>Page No.</w:t>
            </w:r>
          </w:p>
        </w:tc>
      </w:tr>
      <w:tr w:rsidR="005F41E2" w:rsidRPr="005579AD" w14:paraId="1FBBCFFD" w14:textId="77777777" w:rsidTr="00FD6F9A">
        <w:tc>
          <w:tcPr>
            <w:tcW w:w="684" w:type="dxa"/>
            <w:shd w:val="clear" w:color="auto" w:fill="auto"/>
          </w:tcPr>
          <w:p w14:paraId="4D06269B" w14:textId="77777777" w:rsidR="005F41E2" w:rsidRPr="005579AD" w:rsidRDefault="005F41E2" w:rsidP="003F34CF">
            <w:pPr>
              <w:spacing w:line="360" w:lineRule="auto"/>
              <w:rPr>
                <w:sz w:val="22"/>
                <w:szCs w:val="22"/>
                <w:lang w:val="en-GB"/>
              </w:rPr>
            </w:pPr>
          </w:p>
        </w:tc>
        <w:tc>
          <w:tcPr>
            <w:tcW w:w="8360" w:type="dxa"/>
            <w:shd w:val="clear" w:color="auto" w:fill="auto"/>
          </w:tcPr>
          <w:p w14:paraId="0003D650" w14:textId="77777777" w:rsidR="005F41E2" w:rsidRPr="005579AD" w:rsidRDefault="00000000" w:rsidP="003F34CF">
            <w:pPr>
              <w:spacing w:line="360" w:lineRule="auto"/>
              <w:rPr>
                <w:sz w:val="22"/>
                <w:szCs w:val="22"/>
                <w:lang w:val="en-GB"/>
              </w:rPr>
            </w:pPr>
            <w:hyperlink w:anchor="_Introduction" w:history="1">
              <w:r w:rsidR="004778B2" w:rsidRPr="005579AD">
                <w:rPr>
                  <w:rStyle w:val="Hyperlink"/>
                  <w:sz w:val="22"/>
                  <w:szCs w:val="22"/>
                  <w:lang w:val="en-GB"/>
                </w:rPr>
                <w:t>Introduction</w:t>
              </w:r>
            </w:hyperlink>
          </w:p>
        </w:tc>
        <w:tc>
          <w:tcPr>
            <w:tcW w:w="1270" w:type="dxa"/>
            <w:shd w:val="clear" w:color="auto" w:fill="auto"/>
          </w:tcPr>
          <w:p w14:paraId="2E4171E9" w14:textId="77777777" w:rsidR="005F41E2" w:rsidRPr="005579AD" w:rsidRDefault="00B31F74" w:rsidP="00B31F74">
            <w:pPr>
              <w:spacing w:line="360" w:lineRule="auto"/>
              <w:jc w:val="center"/>
              <w:rPr>
                <w:sz w:val="22"/>
                <w:szCs w:val="22"/>
                <w:lang w:val="en-GB"/>
              </w:rPr>
            </w:pPr>
            <w:r w:rsidRPr="005579AD">
              <w:rPr>
                <w:sz w:val="22"/>
                <w:szCs w:val="22"/>
                <w:lang w:val="en-GB"/>
              </w:rPr>
              <w:t>4</w:t>
            </w:r>
          </w:p>
        </w:tc>
      </w:tr>
      <w:tr w:rsidR="00BE10F4" w:rsidRPr="005579AD" w14:paraId="436249F5" w14:textId="77777777" w:rsidTr="00FD6F9A">
        <w:tc>
          <w:tcPr>
            <w:tcW w:w="684" w:type="dxa"/>
            <w:shd w:val="clear" w:color="auto" w:fill="auto"/>
          </w:tcPr>
          <w:p w14:paraId="0326E422" w14:textId="77777777" w:rsidR="00BE10F4" w:rsidRPr="005579AD" w:rsidRDefault="00BE10F4" w:rsidP="003F34CF">
            <w:pPr>
              <w:spacing w:line="360" w:lineRule="auto"/>
              <w:rPr>
                <w:sz w:val="22"/>
                <w:szCs w:val="22"/>
                <w:lang w:val="en-GB"/>
              </w:rPr>
            </w:pPr>
          </w:p>
        </w:tc>
        <w:tc>
          <w:tcPr>
            <w:tcW w:w="8360" w:type="dxa"/>
            <w:shd w:val="clear" w:color="auto" w:fill="auto"/>
          </w:tcPr>
          <w:p w14:paraId="060AA590" w14:textId="77777777" w:rsidR="00BE10F4" w:rsidRPr="005579AD" w:rsidRDefault="00000000" w:rsidP="003F34CF">
            <w:pPr>
              <w:spacing w:line="360" w:lineRule="auto"/>
              <w:rPr>
                <w:sz w:val="22"/>
                <w:szCs w:val="22"/>
                <w:lang w:val="en-GB"/>
              </w:rPr>
            </w:pPr>
            <w:hyperlink w:anchor="_Background" w:history="1">
              <w:r w:rsidR="00BE10F4" w:rsidRPr="005579AD">
                <w:rPr>
                  <w:rStyle w:val="Hyperlink"/>
                  <w:sz w:val="22"/>
                  <w:szCs w:val="22"/>
                  <w:lang w:val="en-GB"/>
                </w:rPr>
                <w:t>Background</w:t>
              </w:r>
            </w:hyperlink>
          </w:p>
        </w:tc>
        <w:tc>
          <w:tcPr>
            <w:tcW w:w="1270" w:type="dxa"/>
            <w:shd w:val="clear" w:color="auto" w:fill="auto"/>
          </w:tcPr>
          <w:p w14:paraId="617E3FCB" w14:textId="77777777" w:rsidR="00BE10F4" w:rsidRPr="005579AD" w:rsidRDefault="00B31F74" w:rsidP="00B31F74">
            <w:pPr>
              <w:spacing w:line="360" w:lineRule="auto"/>
              <w:jc w:val="center"/>
              <w:rPr>
                <w:sz w:val="22"/>
                <w:szCs w:val="22"/>
                <w:lang w:val="en-GB"/>
              </w:rPr>
            </w:pPr>
            <w:r w:rsidRPr="005579AD">
              <w:rPr>
                <w:sz w:val="22"/>
                <w:szCs w:val="22"/>
                <w:lang w:val="en-GB"/>
              </w:rPr>
              <w:t>4</w:t>
            </w:r>
          </w:p>
        </w:tc>
      </w:tr>
      <w:tr w:rsidR="00BE10F4" w:rsidRPr="005579AD" w14:paraId="08080527" w14:textId="77777777" w:rsidTr="00FD6F9A">
        <w:tc>
          <w:tcPr>
            <w:tcW w:w="684" w:type="dxa"/>
            <w:shd w:val="clear" w:color="auto" w:fill="auto"/>
          </w:tcPr>
          <w:p w14:paraId="2CBC0E94" w14:textId="77777777" w:rsidR="00BE10F4" w:rsidRPr="005579AD" w:rsidRDefault="00BE10F4" w:rsidP="003F34CF">
            <w:pPr>
              <w:spacing w:line="360" w:lineRule="auto"/>
              <w:rPr>
                <w:sz w:val="22"/>
                <w:szCs w:val="22"/>
                <w:lang w:val="en-GB"/>
              </w:rPr>
            </w:pPr>
          </w:p>
        </w:tc>
        <w:bookmarkStart w:id="0" w:name="_Hlk121078029"/>
        <w:tc>
          <w:tcPr>
            <w:tcW w:w="8360" w:type="dxa"/>
            <w:shd w:val="clear" w:color="auto" w:fill="auto"/>
          </w:tcPr>
          <w:p w14:paraId="4587FDAF" w14:textId="77777777" w:rsidR="00BE10F4" w:rsidRPr="005579AD" w:rsidRDefault="00BE10F4" w:rsidP="003F34CF">
            <w:pPr>
              <w:spacing w:line="360" w:lineRule="auto"/>
              <w:rPr>
                <w:sz w:val="22"/>
                <w:szCs w:val="22"/>
                <w:lang w:val="en-GB"/>
              </w:rPr>
            </w:pPr>
            <w:r w:rsidRPr="005579AD">
              <w:rPr>
                <w:sz w:val="22"/>
                <w:szCs w:val="22"/>
                <w:lang w:val="en-GB"/>
              </w:rPr>
              <w:fldChar w:fldCharType="begin"/>
            </w:r>
            <w:r w:rsidRPr="005579AD">
              <w:rPr>
                <w:sz w:val="22"/>
                <w:szCs w:val="22"/>
                <w:lang w:val="en-GB"/>
              </w:rPr>
              <w:instrText xml:space="preserve"> HYPERLINK  \l "_Aims_&amp;_Principles" </w:instrText>
            </w:r>
            <w:r w:rsidRPr="005579AD">
              <w:rPr>
                <w:sz w:val="22"/>
                <w:szCs w:val="22"/>
                <w:lang w:val="en-GB"/>
              </w:rPr>
            </w:r>
            <w:r w:rsidRPr="005579AD">
              <w:rPr>
                <w:sz w:val="22"/>
                <w:szCs w:val="22"/>
                <w:lang w:val="en-GB"/>
              </w:rPr>
              <w:fldChar w:fldCharType="separate"/>
            </w:r>
            <w:r w:rsidRPr="005579AD">
              <w:rPr>
                <w:rStyle w:val="Hyperlink"/>
                <w:sz w:val="22"/>
                <w:szCs w:val="22"/>
                <w:lang w:val="en-GB"/>
              </w:rPr>
              <w:t>Aims &amp; Principles</w:t>
            </w:r>
            <w:bookmarkEnd w:id="0"/>
            <w:r w:rsidRPr="005579AD">
              <w:rPr>
                <w:sz w:val="22"/>
                <w:szCs w:val="22"/>
                <w:lang w:val="en-GB"/>
              </w:rPr>
              <w:fldChar w:fldCharType="end"/>
            </w:r>
          </w:p>
        </w:tc>
        <w:tc>
          <w:tcPr>
            <w:tcW w:w="1270" w:type="dxa"/>
            <w:shd w:val="clear" w:color="auto" w:fill="auto"/>
          </w:tcPr>
          <w:p w14:paraId="0D1C0C14" w14:textId="77777777" w:rsidR="00BE10F4" w:rsidRPr="005579AD" w:rsidRDefault="00B31F74" w:rsidP="00B31F74">
            <w:pPr>
              <w:spacing w:line="360" w:lineRule="auto"/>
              <w:jc w:val="center"/>
              <w:rPr>
                <w:sz w:val="22"/>
                <w:szCs w:val="22"/>
                <w:lang w:val="en-GB"/>
              </w:rPr>
            </w:pPr>
            <w:r w:rsidRPr="005579AD">
              <w:rPr>
                <w:sz w:val="22"/>
                <w:szCs w:val="22"/>
                <w:lang w:val="en-GB"/>
              </w:rPr>
              <w:t>5</w:t>
            </w:r>
          </w:p>
        </w:tc>
      </w:tr>
      <w:tr w:rsidR="00E31FC9" w:rsidRPr="005579AD" w14:paraId="2997740D" w14:textId="77777777" w:rsidTr="00CA74ED">
        <w:tc>
          <w:tcPr>
            <w:tcW w:w="10314" w:type="dxa"/>
            <w:gridSpan w:val="3"/>
            <w:shd w:val="clear" w:color="auto" w:fill="808080"/>
          </w:tcPr>
          <w:p w14:paraId="36BA7140" w14:textId="77777777" w:rsidR="003F34CF" w:rsidRPr="005579AD" w:rsidRDefault="003F34CF" w:rsidP="003F34CF">
            <w:pPr>
              <w:spacing w:line="360" w:lineRule="auto"/>
              <w:rPr>
                <w:color w:val="FFFFFF"/>
                <w:sz w:val="22"/>
                <w:szCs w:val="22"/>
                <w:lang w:val="en-GB"/>
              </w:rPr>
            </w:pPr>
            <w:r w:rsidRPr="005579AD">
              <w:rPr>
                <w:b/>
                <w:bCs/>
                <w:color w:val="FFFFFF"/>
                <w:sz w:val="22"/>
                <w:szCs w:val="22"/>
                <w:lang w:val="en-GB"/>
              </w:rPr>
              <w:t xml:space="preserve">Section 1 </w:t>
            </w:r>
            <w:r w:rsidR="00451B29" w:rsidRPr="005579AD">
              <w:rPr>
                <w:b/>
                <w:bCs/>
                <w:color w:val="FFFFFF"/>
                <w:sz w:val="22"/>
                <w:szCs w:val="22"/>
                <w:lang w:val="en-GB"/>
              </w:rPr>
              <w:t>–</w:t>
            </w:r>
            <w:r w:rsidRPr="005579AD">
              <w:rPr>
                <w:b/>
                <w:bCs/>
                <w:color w:val="FFFFFF"/>
                <w:sz w:val="22"/>
                <w:szCs w:val="22"/>
                <w:lang w:val="en-GB"/>
              </w:rPr>
              <w:t xml:space="preserve"> Complaints</w:t>
            </w:r>
            <w:r w:rsidR="00451B29" w:rsidRPr="005579AD">
              <w:rPr>
                <w:b/>
                <w:bCs/>
                <w:color w:val="FFFFFF"/>
                <w:sz w:val="22"/>
                <w:szCs w:val="22"/>
                <w:lang w:val="en-GB"/>
              </w:rPr>
              <w:t xml:space="preserve"> and Representation Policy and Procedure </w:t>
            </w:r>
          </w:p>
        </w:tc>
      </w:tr>
      <w:tr w:rsidR="00BE10F4" w:rsidRPr="005579AD" w14:paraId="06ECC509" w14:textId="77777777" w:rsidTr="00FD6F9A">
        <w:tc>
          <w:tcPr>
            <w:tcW w:w="684" w:type="dxa"/>
            <w:shd w:val="clear" w:color="auto" w:fill="auto"/>
          </w:tcPr>
          <w:p w14:paraId="324BDB5C" w14:textId="77777777" w:rsidR="00BE10F4" w:rsidRPr="005579AD" w:rsidRDefault="00B6740B" w:rsidP="003F34CF">
            <w:pPr>
              <w:spacing w:line="360" w:lineRule="auto"/>
              <w:jc w:val="left"/>
              <w:rPr>
                <w:sz w:val="22"/>
                <w:szCs w:val="22"/>
                <w:lang w:val="en-GB"/>
              </w:rPr>
            </w:pPr>
            <w:r w:rsidRPr="005579AD">
              <w:rPr>
                <w:sz w:val="22"/>
                <w:szCs w:val="22"/>
                <w:lang w:val="en-GB"/>
              </w:rPr>
              <w:t>1.1</w:t>
            </w:r>
          </w:p>
        </w:tc>
        <w:tc>
          <w:tcPr>
            <w:tcW w:w="8360" w:type="dxa"/>
            <w:shd w:val="clear" w:color="auto" w:fill="auto"/>
          </w:tcPr>
          <w:p w14:paraId="232B1A96" w14:textId="77777777" w:rsidR="00F24D8E" w:rsidRPr="005579AD" w:rsidRDefault="00000000" w:rsidP="003F34CF">
            <w:pPr>
              <w:spacing w:line="360" w:lineRule="auto"/>
              <w:rPr>
                <w:sz w:val="22"/>
                <w:szCs w:val="22"/>
                <w:lang w:val="en-GB"/>
              </w:rPr>
            </w:pPr>
            <w:hyperlink w:anchor="_Legislation" w:history="1">
              <w:r w:rsidR="00BE10F4" w:rsidRPr="005579AD">
                <w:rPr>
                  <w:rStyle w:val="Hyperlink"/>
                  <w:sz w:val="22"/>
                  <w:szCs w:val="22"/>
                  <w:lang w:val="en-GB"/>
                </w:rPr>
                <w:t>Legislation</w:t>
              </w:r>
            </w:hyperlink>
          </w:p>
        </w:tc>
        <w:tc>
          <w:tcPr>
            <w:tcW w:w="1270" w:type="dxa"/>
            <w:shd w:val="clear" w:color="auto" w:fill="auto"/>
          </w:tcPr>
          <w:p w14:paraId="47A7AEE1" w14:textId="77777777" w:rsidR="00BE10F4" w:rsidRPr="005579AD" w:rsidRDefault="00B6740B" w:rsidP="006F5B92">
            <w:pPr>
              <w:spacing w:line="360" w:lineRule="auto"/>
              <w:jc w:val="center"/>
              <w:rPr>
                <w:sz w:val="22"/>
                <w:szCs w:val="22"/>
                <w:lang w:val="en-GB"/>
              </w:rPr>
            </w:pPr>
            <w:r w:rsidRPr="005579AD">
              <w:rPr>
                <w:sz w:val="22"/>
                <w:szCs w:val="22"/>
                <w:lang w:val="en-GB"/>
              </w:rPr>
              <w:t>6</w:t>
            </w:r>
          </w:p>
        </w:tc>
      </w:tr>
      <w:tr w:rsidR="00BE10F4" w:rsidRPr="005579AD" w14:paraId="47132FFB" w14:textId="77777777" w:rsidTr="00FD6F9A">
        <w:tc>
          <w:tcPr>
            <w:tcW w:w="684" w:type="dxa"/>
            <w:shd w:val="clear" w:color="auto" w:fill="auto"/>
          </w:tcPr>
          <w:p w14:paraId="444F8ED6" w14:textId="77777777" w:rsidR="00BE10F4" w:rsidRPr="005579AD" w:rsidRDefault="00B6740B" w:rsidP="003F34CF">
            <w:pPr>
              <w:spacing w:line="360" w:lineRule="auto"/>
              <w:jc w:val="left"/>
              <w:rPr>
                <w:sz w:val="22"/>
                <w:szCs w:val="22"/>
                <w:lang w:val="en-GB"/>
              </w:rPr>
            </w:pPr>
            <w:r w:rsidRPr="005579AD">
              <w:rPr>
                <w:sz w:val="22"/>
                <w:szCs w:val="22"/>
                <w:lang w:val="en-GB"/>
              </w:rPr>
              <w:t>1.2</w:t>
            </w:r>
          </w:p>
        </w:tc>
        <w:tc>
          <w:tcPr>
            <w:tcW w:w="8360" w:type="dxa"/>
            <w:shd w:val="clear" w:color="auto" w:fill="auto"/>
          </w:tcPr>
          <w:p w14:paraId="3B2773CC" w14:textId="77777777" w:rsidR="00BE10F4" w:rsidRPr="005579AD" w:rsidRDefault="00000000" w:rsidP="003F34CF">
            <w:pPr>
              <w:spacing w:line="360" w:lineRule="auto"/>
              <w:rPr>
                <w:sz w:val="22"/>
                <w:szCs w:val="22"/>
                <w:lang w:val="en-GB"/>
              </w:rPr>
            </w:pPr>
            <w:hyperlink w:anchor="_Definitions" w:history="1">
              <w:r w:rsidR="00BE10F4" w:rsidRPr="005579AD">
                <w:rPr>
                  <w:rStyle w:val="Hyperlink"/>
                  <w:sz w:val="22"/>
                  <w:szCs w:val="22"/>
                  <w:lang w:val="en-GB"/>
                </w:rPr>
                <w:t>Definitions - What is a complaint?</w:t>
              </w:r>
            </w:hyperlink>
          </w:p>
        </w:tc>
        <w:tc>
          <w:tcPr>
            <w:tcW w:w="1270" w:type="dxa"/>
            <w:shd w:val="clear" w:color="auto" w:fill="auto"/>
          </w:tcPr>
          <w:p w14:paraId="73921A98" w14:textId="77777777" w:rsidR="00BE10F4" w:rsidRPr="005579AD" w:rsidRDefault="00B6740B" w:rsidP="006F5B92">
            <w:pPr>
              <w:spacing w:line="360" w:lineRule="auto"/>
              <w:jc w:val="center"/>
              <w:rPr>
                <w:sz w:val="22"/>
                <w:szCs w:val="22"/>
                <w:lang w:val="en-GB"/>
              </w:rPr>
            </w:pPr>
            <w:r w:rsidRPr="005579AD">
              <w:rPr>
                <w:sz w:val="22"/>
                <w:szCs w:val="22"/>
                <w:lang w:val="en-GB"/>
              </w:rPr>
              <w:t>6</w:t>
            </w:r>
          </w:p>
        </w:tc>
      </w:tr>
      <w:tr w:rsidR="00BE10F4" w:rsidRPr="005579AD" w14:paraId="26C2F395" w14:textId="77777777" w:rsidTr="00FD6F9A">
        <w:tc>
          <w:tcPr>
            <w:tcW w:w="684" w:type="dxa"/>
            <w:shd w:val="clear" w:color="auto" w:fill="auto"/>
          </w:tcPr>
          <w:p w14:paraId="46248647" w14:textId="77777777" w:rsidR="00BE10F4" w:rsidRPr="005579AD" w:rsidRDefault="00B6740B" w:rsidP="003F34CF">
            <w:pPr>
              <w:spacing w:line="360" w:lineRule="auto"/>
              <w:jc w:val="left"/>
              <w:rPr>
                <w:sz w:val="22"/>
                <w:szCs w:val="22"/>
                <w:lang w:val="en-GB"/>
              </w:rPr>
            </w:pPr>
            <w:r w:rsidRPr="005579AD">
              <w:rPr>
                <w:sz w:val="22"/>
                <w:szCs w:val="22"/>
                <w:lang w:val="en-GB"/>
              </w:rPr>
              <w:t>1.3</w:t>
            </w:r>
          </w:p>
        </w:tc>
        <w:tc>
          <w:tcPr>
            <w:tcW w:w="8360" w:type="dxa"/>
            <w:shd w:val="clear" w:color="auto" w:fill="auto"/>
          </w:tcPr>
          <w:p w14:paraId="02402052" w14:textId="77777777" w:rsidR="00BE10F4" w:rsidRPr="005579AD" w:rsidRDefault="00000000" w:rsidP="003F34CF">
            <w:pPr>
              <w:spacing w:line="360" w:lineRule="auto"/>
              <w:rPr>
                <w:sz w:val="22"/>
                <w:szCs w:val="22"/>
                <w:lang w:val="en-GB"/>
              </w:rPr>
            </w:pPr>
            <w:hyperlink w:anchor="_Who_can_make" w:history="1">
              <w:r w:rsidR="00BE10F4" w:rsidRPr="005579AD">
                <w:rPr>
                  <w:rStyle w:val="Hyperlink"/>
                  <w:sz w:val="22"/>
                  <w:szCs w:val="22"/>
                  <w:lang w:val="en-GB"/>
                </w:rPr>
                <w:t xml:space="preserve">Who can </w:t>
              </w:r>
              <w:r w:rsidR="00BE10F4" w:rsidRPr="005579AD">
                <w:rPr>
                  <w:rStyle w:val="Hyperlink"/>
                  <w:sz w:val="22"/>
                  <w:szCs w:val="22"/>
                </w:rPr>
                <w:t>make a</w:t>
              </w:r>
              <w:r w:rsidR="00BE10F4" w:rsidRPr="005579AD">
                <w:rPr>
                  <w:rStyle w:val="Hyperlink"/>
                  <w:sz w:val="22"/>
                  <w:szCs w:val="22"/>
                  <w:lang w:val="en-GB"/>
                </w:rPr>
                <w:t xml:space="preserve"> complaint?</w:t>
              </w:r>
            </w:hyperlink>
          </w:p>
        </w:tc>
        <w:tc>
          <w:tcPr>
            <w:tcW w:w="1270" w:type="dxa"/>
            <w:shd w:val="clear" w:color="auto" w:fill="auto"/>
          </w:tcPr>
          <w:p w14:paraId="7124AB0D" w14:textId="77777777" w:rsidR="00BE10F4" w:rsidRPr="005579AD" w:rsidRDefault="00B6740B" w:rsidP="006F5B92">
            <w:pPr>
              <w:spacing w:line="360" w:lineRule="auto"/>
              <w:jc w:val="center"/>
              <w:rPr>
                <w:sz w:val="22"/>
                <w:szCs w:val="22"/>
                <w:lang w:val="en-GB"/>
              </w:rPr>
            </w:pPr>
            <w:r w:rsidRPr="005579AD">
              <w:rPr>
                <w:sz w:val="22"/>
                <w:szCs w:val="22"/>
                <w:lang w:val="en-GB"/>
              </w:rPr>
              <w:t>7</w:t>
            </w:r>
          </w:p>
        </w:tc>
      </w:tr>
      <w:tr w:rsidR="00BE10F4" w:rsidRPr="005579AD" w14:paraId="29481232" w14:textId="77777777" w:rsidTr="00FD6F9A">
        <w:tc>
          <w:tcPr>
            <w:tcW w:w="684" w:type="dxa"/>
            <w:shd w:val="clear" w:color="auto" w:fill="auto"/>
          </w:tcPr>
          <w:p w14:paraId="20076E3A" w14:textId="77777777" w:rsidR="00BE10F4" w:rsidRPr="005579AD" w:rsidRDefault="00B6740B" w:rsidP="003F34CF">
            <w:pPr>
              <w:spacing w:line="360" w:lineRule="auto"/>
              <w:jc w:val="left"/>
              <w:rPr>
                <w:sz w:val="22"/>
                <w:szCs w:val="22"/>
                <w:lang w:val="en-GB"/>
              </w:rPr>
            </w:pPr>
            <w:r w:rsidRPr="005579AD">
              <w:rPr>
                <w:sz w:val="22"/>
                <w:szCs w:val="22"/>
                <w:lang w:val="en-GB"/>
              </w:rPr>
              <w:t>1.4</w:t>
            </w:r>
          </w:p>
        </w:tc>
        <w:tc>
          <w:tcPr>
            <w:tcW w:w="8360" w:type="dxa"/>
            <w:shd w:val="clear" w:color="auto" w:fill="auto"/>
          </w:tcPr>
          <w:p w14:paraId="581C6B67" w14:textId="77777777" w:rsidR="00BE10F4" w:rsidRPr="005579AD" w:rsidRDefault="00000000" w:rsidP="003F34CF">
            <w:pPr>
              <w:spacing w:line="360" w:lineRule="auto"/>
              <w:rPr>
                <w:sz w:val="22"/>
                <w:szCs w:val="22"/>
                <w:lang w:val="en-GB"/>
              </w:rPr>
            </w:pPr>
            <w:hyperlink w:anchor="_What/Who_is_Exempt" w:history="1">
              <w:r w:rsidR="00BE10F4" w:rsidRPr="005579AD">
                <w:rPr>
                  <w:rStyle w:val="Hyperlink"/>
                  <w:sz w:val="22"/>
                  <w:szCs w:val="22"/>
                  <w:lang w:val="en-GB"/>
                </w:rPr>
                <w:t>Wha</w:t>
              </w:r>
              <w:r w:rsidR="00BE10F4" w:rsidRPr="005579AD">
                <w:rPr>
                  <w:rStyle w:val="Hyperlink"/>
                  <w:sz w:val="22"/>
                  <w:szCs w:val="22"/>
                </w:rPr>
                <w:t>t /Who</w:t>
              </w:r>
              <w:r w:rsidR="00BE10F4" w:rsidRPr="005579AD">
                <w:rPr>
                  <w:rStyle w:val="Hyperlink"/>
                  <w:sz w:val="22"/>
                  <w:szCs w:val="22"/>
                  <w:lang w:val="en-GB"/>
                </w:rPr>
                <w:t xml:space="preserve"> is exempt?</w:t>
              </w:r>
            </w:hyperlink>
          </w:p>
        </w:tc>
        <w:tc>
          <w:tcPr>
            <w:tcW w:w="1270" w:type="dxa"/>
            <w:shd w:val="clear" w:color="auto" w:fill="auto"/>
          </w:tcPr>
          <w:p w14:paraId="5551416F" w14:textId="18A5C480" w:rsidR="00BE10F4" w:rsidRPr="005579AD" w:rsidRDefault="00E8443A" w:rsidP="006F5B92">
            <w:pPr>
              <w:spacing w:line="360" w:lineRule="auto"/>
              <w:jc w:val="center"/>
              <w:rPr>
                <w:sz w:val="22"/>
                <w:szCs w:val="22"/>
                <w:lang w:val="en-GB"/>
              </w:rPr>
            </w:pPr>
            <w:r>
              <w:rPr>
                <w:sz w:val="22"/>
                <w:szCs w:val="22"/>
                <w:lang w:val="en-GB"/>
              </w:rPr>
              <w:t>8</w:t>
            </w:r>
          </w:p>
        </w:tc>
      </w:tr>
      <w:tr w:rsidR="00BE10F4" w:rsidRPr="005579AD" w14:paraId="182282AD" w14:textId="77777777" w:rsidTr="00FD6F9A">
        <w:tc>
          <w:tcPr>
            <w:tcW w:w="684" w:type="dxa"/>
            <w:tcBorders>
              <w:top w:val="single" w:sz="4" w:space="0" w:color="auto"/>
              <w:left w:val="single" w:sz="4" w:space="0" w:color="auto"/>
              <w:bottom w:val="single" w:sz="4" w:space="0" w:color="auto"/>
              <w:right w:val="single" w:sz="4" w:space="0" w:color="auto"/>
            </w:tcBorders>
            <w:shd w:val="clear" w:color="auto" w:fill="auto"/>
          </w:tcPr>
          <w:p w14:paraId="4CEEDDF5" w14:textId="77777777" w:rsidR="00BE10F4" w:rsidRPr="005579AD" w:rsidRDefault="00B6740B" w:rsidP="003F34CF">
            <w:pPr>
              <w:spacing w:line="360" w:lineRule="auto"/>
              <w:jc w:val="left"/>
              <w:rPr>
                <w:sz w:val="22"/>
                <w:szCs w:val="22"/>
                <w:lang w:val="en-GB"/>
              </w:rPr>
            </w:pPr>
            <w:r w:rsidRPr="005579AD">
              <w:rPr>
                <w:sz w:val="22"/>
                <w:szCs w:val="22"/>
                <w:lang w:val="en-GB"/>
              </w:rPr>
              <w:t>1.5</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2C5D906" w14:textId="77777777" w:rsidR="00BE10F4" w:rsidRPr="005579AD" w:rsidRDefault="00000000" w:rsidP="003F34CF">
            <w:pPr>
              <w:spacing w:line="360" w:lineRule="auto"/>
              <w:rPr>
                <w:sz w:val="22"/>
                <w:szCs w:val="22"/>
                <w:lang w:val="en-GB"/>
              </w:rPr>
            </w:pPr>
            <w:hyperlink w:anchor="_How_to_make" w:history="1">
              <w:r w:rsidR="00BE10F4" w:rsidRPr="005579AD">
                <w:rPr>
                  <w:rStyle w:val="Hyperlink"/>
                  <w:sz w:val="22"/>
                  <w:szCs w:val="22"/>
                  <w:lang w:val="en-GB"/>
                </w:rPr>
                <w:t>How to make a Complaint</w:t>
              </w:r>
            </w:hyperlink>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B23668F" w14:textId="283EB28C" w:rsidR="00BE10F4" w:rsidRPr="005579AD" w:rsidRDefault="00B6740B" w:rsidP="006F5B92">
            <w:pPr>
              <w:spacing w:line="360" w:lineRule="auto"/>
              <w:jc w:val="center"/>
              <w:rPr>
                <w:sz w:val="22"/>
                <w:szCs w:val="22"/>
                <w:lang w:val="en-GB"/>
              </w:rPr>
            </w:pPr>
            <w:r w:rsidRPr="005579AD">
              <w:rPr>
                <w:sz w:val="22"/>
                <w:szCs w:val="22"/>
                <w:lang w:val="en-GB"/>
              </w:rPr>
              <w:t>8</w:t>
            </w:r>
          </w:p>
        </w:tc>
      </w:tr>
      <w:tr w:rsidR="00B20BD4" w:rsidRPr="005579AD" w14:paraId="6C35C619" w14:textId="77777777" w:rsidTr="00FD6F9A">
        <w:tc>
          <w:tcPr>
            <w:tcW w:w="684" w:type="dxa"/>
            <w:tcBorders>
              <w:top w:val="single" w:sz="4" w:space="0" w:color="auto"/>
              <w:left w:val="single" w:sz="4" w:space="0" w:color="auto"/>
              <w:bottom w:val="single" w:sz="4" w:space="0" w:color="auto"/>
              <w:right w:val="single" w:sz="4" w:space="0" w:color="auto"/>
            </w:tcBorders>
            <w:shd w:val="clear" w:color="auto" w:fill="auto"/>
          </w:tcPr>
          <w:p w14:paraId="4726D908" w14:textId="36E3BF92" w:rsidR="00B20BD4" w:rsidRPr="005579AD" w:rsidRDefault="00B20BD4" w:rsidP="003F34CF">
            <w:pPr>
              <w:spacing w:line="360" w:lineRule="auto"/>
              <w:jc w:val="left"/>
              <w:rPr>
                <w:sz w:val="22"/>
                <w:szCs w:val="22"/>
                <w:lang w:val="en-GB"/>
              </w:rPr>
            </w:pPr>
            <w:r>
              <w:rPr>
                <w:sz w:val="22"/>
                <w:szCs w:val="22"/>
                <w:lang w:val="en-GB"/>
              </w:rPr>
              <w:t>1.</w:t>
            </w:r>
            <w:r w:rsidR="00D40286">
              <w:rPr>
                <w:sz w:val="22"/>
                <w:szCs w:val="22"/>
                <w:lang w:val="en-GB"/>
              </w:rPr>
              <w:t>6</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3860E3C5" w14:textId="19164B91" w:rsidR="00B20BD4" w:rsidRPr="0060017D" w:rsidRDefault="00000000" w:rsidP="003F34CF">
            <w:pPr>
              <w:spacing w:line="360" w:lineRule="auto"/>
              <w:rPr>
                <w:bCs/>
                <w:sz w:val="22"/>
                <w:szCs w:val="22"/>
              </w:rPr>
            </w:pPr>
            <w:hyperlink w:anchor="_Managing_Joint_Complaints" w:history="1">
              <w:r w:rsidR="004D1100" w:rsidRPr="0060017D">
                <w:rPr>
                  <w:rStyle w:val="Hyperlink"/>
                  <w:bCs/>
                  <w:sz w:val="22"/>
                  <w:szCs w:val="22"/>
                  <w:lang w:val="en-GB"/>
                </w:rPr>
                <w:t>Managing Joint Complaints Between Health Services and Social Care Services</w:t>
              </w:r>
            </w:hyperlink>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80ED607" w14:textId="7A67C30D" w:rsidR="00B20BD4" w:rsidRPr="005579AD" w:rsidRDefault="005C47F6" w:rsidP="006F5B92">
            <w:pPr>
              <w:spacing w:line="360" w:lineRule="auto"/>
              <w:jc w:val="center"/>
              <w:rPr>
                <w:sz w:val="22"/>
                <w:szCs w:val="22"/>
                <w:lang w:val="en-GB"/>
              </w:rPr>
            </w:pPr>
            <w:r>
              <w:rPr>
                <w:sz w:val="22"/>
                <w:szCs w:val="22"/>
                <w:lang w:val="en-GB"/>
              </w:rPr>
              <w:t>9</w:t>
            </w:r>
          </w:p>
        </w:tc>
      </w:tr>
      <w:tr w:rsidR="00BE10F4" w:rsidRPr="005579AD" w14:paraId="2D490B18" w14:textId="77777777" w:rsidTr="00FD6F9A">
        <w:tc>
          <w:tcPr>
            <w:tcW w:w="684" w:type="dxa"/>
            <w:shd w:val="clear" w:color="auto" w:fill="auto"/>
          </w:tcPr>
          <w:p w14:paraId="7EFBE1AA" w14:textId="5F05FE8E" w:rsidR="00BE10F4" w:rsidRPr="005579AD" w:rsidRDefault="00B6740B" w:rsidP="003F34CF">
            <w:pPr>
              <w:spacing w:line="360" w:lineRule="auto"/>
              <w:jc w:val="left"/>
              <w:rPr>
                <w:sz w:val="22"/>
                <w:szCs w:val="22"/>
                <w:lang w:val="en-GB"/>
              </w:rPr>
            </w:pPr>
            <w:r w:rsidRPr="005579AD">
              <w:rPr>
                <w:sz w:val="22"/>
                <w:szCs w:val="22"/>
                <w:lang w:val="en-GB"/>
              </w:rPr>
              <w:t>1.</w:t>
            </w:r>
            <w:r w:rsidR="00D40286">
              <w:rPr>
                <w:sz w:val="22"/>
                <w:szCs w:val="22"/>
                <w:lang w:val="en-GB"/>
              </w:rPr>
              <w:t>7</w:t>
            </w:r>
          </w:p>
        </w:tc>
        <w:tc>
          <w:tcPr>
            <w:tcW w:w="8360" w:type="dxa"/>
            <w:shd w:val="clear" w:color="auto" w:fill="auto"/>
          </w:tcPr>
          <w:p w14:paraId="200D2727" w14:textId="77777777" w:rsidR="00BE10F4" w:rsidRPr="005579AD" w:rsidRDefault="00000000" w:rsidP="003F34CF">
            <w:pPr>
              <w:spacing w:line="360" w:lineRule="auto"/>
              <w:rPr>
                <w:sz w:val="22"/>
                <w:szCs w:val="22"/>
                <w:lang w:val="en-GB"/>
              </w:rPr>
            </w:pPr>
            <w:hyperlink w:anchor="_Managing_Statutory_Social" w:history="1">
              <w:r w:rsidR="00BE10F4" w:rsidRPr="005579AD">
                <w:rPr>
                  <w:rStyle w:val="Hyperlink"/>
                  <w:sz w:val="22"/>
                  <w:szCs w:val="22"/>
                  <w:lang w:val="en-GB"/>
                </w:rPr>
                <w:t>Managing Statutory Social Care Complaints - Procedure</w:t>
              </w:r>
            </w:hyperlink>
          </w:p>
        </w:tc>
        <w:tc>
          <w:tcPr>
            <w:tcW w:w="1270" w:type="dxa"/>
            <w:shd w:val="clear" w:color="auto" w:fill="auto"/>
          </w:tcPr>
          <w:p w14:paraId="33A3C854" w14:textId="5229D733" w:rsidR="00BE10F4" w:rsidRPr="005579AD" w:rsidRDefault="00B6740B" w:rsidP="006F5B92">
            <w:pPr>
              <w:spacing w:line="360" w:lineRule="auto"/>
              <w:jc w:val="center"/>
              <w:rPr>
                <w:sz w:val="22"/>
                <w:szCs w:val="22"/>
                <w:lang w:val="en-GB"/>
              </w:rPr>
            </w:pPr>
            <w:r w:rsidRPr="005579AD">
              <w:rPr>
                <w:sz w:val="22"/>
                <w:szCs w:val="22"/>
                <w:lang w:val="en-GB"/>
              </w:rPr>
              <w:t>9</w:t>
            </w:r>
            <w:r w:rsidR="005C47F6">
              <w:rPr>
                <w:sz w:val="22"/>
                <w:szCs w:val="22"/>
                <w:lang w:val="en-GB"/>
              </w:rPr>
              <w:t>-10</w:t>
            </w:r>
          </w:p>
        </w:tc>
      </w:tr>
      <w:tr w:rsidR="00BE10F4" w:rsidRPr="005579AD" w14:paraId="2D78E5AE" w14:textId="77777777" w:rsidTr="00FD6F9A">
        <w:tc>
          <w:tcPr>
            <w:tcW w:w="684" w:type="dxa"/>
            <w:shd w:val="clear" w:color="auto" w:fill="auto"/>
          </w:tcPr>
          <w:p w14:paraId="663B639E" w14:textId="005ED957" w:rsidR="00BE10F4" w:rsidRPr="005579AD" w:rsidRDefault="00B6740B" w:rsidP="003F34CF">
            <w:pPr>
              <w:spacing w:line="360" w:lineRule="auto"/>
              <w:jc w:val="left"/>
              <w:rPr>
                <w:sz w:val="22"/>
                <w:szCs w:val="22"/>
                <w:lang w:val="en-GB"/>
              </w:rPr>
            </w:pPr>
            <w:r w:rsidRPr="005579AD">
              <w:rPr>
                <w:sz w:val="22"/>
                <w:szCs w:val="22"/>
                <w:lang w:val="en-GB"/>
              </w:rPr>
              <w:t>1.</w:t>
            </w:r>
            <w:r w:rsidR="00D40286">
              <w:rPr>
                <w:sz w:val="22"/>
                <w:szCs w:val="22"/>
                <w:lang w:val="en-GB"/>
              </w:rPr>
              <w:t>8</w:t>
            </w:r>
          </w:p>
        </w:tc>
        <w:tc>
          <w:tcPr>
            <w:tcW w:w="8360" w:type="dxa"/>
            <w:shd w:val="clear" w:color="auto" w:fill="auto"/>
          </w:tcPr>
          <w:p w14:paraId="0F69A4AE" w14:textId="77777777" w:rsidR="00BE10F4" w:rsidRPr="005579AD" w:rsidRDefault="00000000" w:rsidP="003F34CF">
            <w:pPr>
              <w:spacing w:line="360" w:lineRule="auto"/>
              <w:rPr>
                <w:sz w:val="22"/>
                <w:szCs w:val="22"/>
                <w:lang w:val="en-GB"/>
              </w:rPr>
            </w:pPr>
            <w:hyperlink w:anchor="_Safeguarding" w:history="1">
              <w:r w:rsidR="00BE10F4" w:rsidRPr="005579AD">
                <w:rPr>
                  <w:rStyle w:val="Hyperlink"/>
                  <w:sz w:val="22"/>
                  <w:szCs w:val="22"/>
                  <w:lang w:val="en-GB"/>
                </w:rPr>
                <w:t>Safeguarding</w:t>
              </w:r>
            </w:hyperlink>
          </w:p>
        </w:tc>
        <w:tc>
          <w:tcPr>
            <w:tcW w:w="1270" w:type="dxa"/>
            <w:shd w:val="clear" w:color="auto" w:fill="auto"/>
          </w:tcPr>
          <w:p w14:paraId="62DF597C" w14:textId="66062C21" w:rsidR="00BE10F4" w:rsidRPr="005579AD" w:rsidRDefault="005C47F6" w:rsidP="006F5B92">
            <w:pPr>
              <w:spacing w:line="360" w:lineRule="auto"/>
              <w:jc w:val="center"/>
              <w:rPr>
                <w:sz w:val="22"/>
                <w:szCs w:val="22"/>
                <w:lang w:val="en-GB"/>
              </w:rPr>
            </w:pPr>
            <w:r>
              <w:rPr>
                <w:sz w:val="22"/>
                <w:szCs w:val="22"/>
                <w:lang w:val="en-GB"/>
              </w:rPr>
              <w:t>11</w:t>
            </w:r>
          </w:p>
        </w:tc>
      </w:tr>
      <w:tr w:rsidR="00BE10F4" w:rsidRPr="005579AD" w14:paraId="39F7FB71" w14:textId="77777777" w:rsidTr="00FD6F9A">
        <w:tc>
          <w:tcPr>
            <w:tcW w:w="684" w:type="dxa"/>
            <w:shd w:val="clear" w:color="auto" w:fill="auto"/>
          </w:tcPr>
          <w:p w14:paraId="121012D0" w14:textId="1A5E7BC9" w:rsidR="00BE10F4" w:rsidRPr="005579AD" w:rsidRDefault="00B6740B" w:rsidP="003F34CF">
            <w:pPr>
              <w:spacing w:line="360" w:lineRule="auto"/>
              <w:jc w:val="left"/>
              <w:rPr>
                <w:sz w:val="22"/>
                <w:szCs w:val="22"/>
                <w:lang w:val="en-GB"/>
              </w:rPr>
            </w:pPr>
            <w:r w:rsidRPr="005579AD">
              <w:rPr>
                <w:sz w:val="22"/>
                <w:szCs w:val="22"/>
                <w:lang w:val="en-GB"/>
              </w:rPr>
              <w:t>1.</w:t>
            </w:r>
            <w:r w:rsidR="00D40286">
              <w:rPr>
                <w:sz w:val="22"/>
                <w:szCs w:val="22"/>
                <w:lang w:val="en-GB"/>
              </w:rPr>
              <w:t>9</w:t>
            </w:r>
          </w:p>
        </w:tc>
        <w:tc>
          <w:tcPr>
            <w:tcW w:w="8360" w:type="dxa"/>
            <w:shd w:val="clear" w:color="auto" w:fill="auto"/>
          </w:tcPr>
          <w:p w14:paraId="0DAE7DCC" w14:textId="77777777" w:rsidR="00BE10F4" w:rsidRPr="005579AD" w:rsidRDefault="00000000" w:rsidP="003F34CF">
            <w:pPr>
              <w:spacing w:line="360" w:lineRule="auto"/>
              <w:rPr>
                <w:sz w:val="22"/>
                <w:szCs w:val="22"/>
                <w:lang w:val="en-GB"/>
              </w:rPr>
            </w:pPr>
            <w:hyperlink w:anchor="_Time_Limit_for" w:history="1">
              <w:r w:rsidR="00BE10F4" w:rsidRPr="005579AD">
                <w:rPr>
                  <w:rStyle w:val="Hyperlink"/>
                  <w:sz w:val="22"/>
                  <w:szCs w:val="22"/>
                  <w:lang w:val="en-GB"/>
                </w:rPr>
                <w:t>Time limits for Making a Complaint</w:t>
              </w:r>
            </w:hyperlink>
          </w:p>
        </w:tc>
        <w:tc>
          <w:tcPr>
            <w:tcW w:w="1270" w:type="dxa"/>
            <w:shd w:val="clear" w:color="auto" w:fill="auto"/>
          </w:tcPr>
          <w:p w14:paraId="7A1CB27A" w14:textId="5B2C9F33" w:rsidR="00BE10F4" w:rsidRPr="005579AD" w:rsidRDefault="005C47F6" w:rsidP="006F5B92">
            <w:pPr>
              <w:spacing w:line="360" w:lineRule="auto"/>
              <w:jc w:val="center"/>
              <w:rPr>
                <w:sz w:val="22"/>
                <w:szCs w:val="22"/>
                <w:lang w:val="en-GB"/>
              </w:rPr>
            </w:pPr>
            <w:r>
              <w:rPr>
                <w:sz w:val="22"/>
                <w:szCs w:val="22"/>
                <w:lang w:val="en-GB"/>
              </w:rPr>
              <w:t>11</w:t>
            </w:r>
          </w:p>
        </w:tc>
      </w:tr>
      <w:tr w:rsidR="00BE10F4" w:rsidRPr="005579AD" w14:paraId="7577B527" w14:textId="77777777" w:rsidTr="00FD6F9A">
        <w:tc>
          <w:tcPr>
            <w:tcW w:w="684" w:type="dxa"/>
            <w:shd w:val="clear" w:color="auto" w:fill="auto"/>
          </w:tcPr>
          <w:p w14:paraId="7975E11C" w14:textId="509EC176" w:rsidR="00BE10F4" w:rsidRPr="005579AD" w:rsidRDefault="00B6740B" w:rsidP="003F34CF">
            <w:pPr>
              <w:spacing w:line="360" w:lineRule="auto"/>
              <w:jc w:val="left"/>
              <w:rPr>
                <w:sz w:val="22"/>
                <w:szCs w:val="22"/>
                <w:lang w:val="en-GB"/>
              </w:rPr>
            </w:pPr>
            <w:r w:rsidRPr="005579AD">
              <w:rPr>
                <w:sz w:val="22"/>
                <w:szCs w:val="22"/>
                <w:lang w:val="en-GB"/>
              </w:rPr>
              <w:t>1.</w:t>
            </w:r>
            <w:r w:rsidR="00D40286">
              <w:rPr>
                <w:sz w:val="22"/>
                <w:szCs w:val="22"/>
                <w:lang w:val="en-GB"/>
              </w:rPr>
              <w:t>10</w:t>
            </w:r>
          </w:p>
        </w:tc>
        <w:tc>
          <w:tcPr>
            <w:tcW w:w="8360" w:type="dxa"/>
            <w:shd w:val="clear" w:color="auto" w:fill="auto"/>
          </w:tcPr>
          <w:p w14:paraId="3A49DED1" w14:textId="77777777" w:rsidR="00BE10F4" w:rsidRPr="005579AD" w:rsidRDefault="00000000" w:rsidP="003F34CF">
            <w:pPr>
              <w:spacing w:line="360" w:lineRule="auto"/>
              <w:rPr>
                <w:sz w:val="22"/>
                <w:szCs w:val="22"/>
                <w:lang w:val="en-GB"/>
              </w:rPr>
            </w:pPr>
            <w:hyperlink w:anchor="_Withdrawal_of_Complaints" w:history="1">
              <w:r w:rsidR="00BE10F4" w:rsidRPr="005579AD">
                <w:rPr>
                  <w:rStyle w:val="Hyperlink"/>
                  <w:sz w:val="22"/>
                  <w:szCs w:val="22"/>
                  <w:lang w:val="en-GB"/>
                </w:rPr>
                <w:t>Withdrawal of a Complaint</w:t>
              </w:r>
            </w:hyperlink>
          </w:p>
        </w:tc>
        <w:tc>
          <w:tcPr>
            <w:tcW w:w="1270" w:type="dxa"/>
            <w:shd w:val="clear" w:color="auto" w:fill="auto"/>
          </w:tcPr>
          <w:p w14:paraId="3EF5C447" w14:textId="291ED19C" w:rsidR="00BE10F4" w:rsidRPr="005579AD" w:rsidRDefault="00B6740B" w:rsidP="006F5B92">
            <w:pPr>
              <w:spacing w:line="360" w:lineRule="auto"/>
              <w:jc w:val="center"/>
              <w:rPr>
                <w:sz w:val="22"/>
                <w:szCs w:val="22"/>
                <w:lang w:val="en-GB"/>
              </w:rPr>
            </w:pPr>
            <w:r w:rsidRPr="005579AD">
              <w:rPr>
                <w:sz w:val="22"/>
                <w:szCs w:val="22"/>
                <w:lang w:val="en-GB"/>
              </w:rPr>
              <w:t>1</w:t>
            </w:r>
            <w:r w:rsidR="005C47F6">
              <w:rPr>
                <w:sz w:val="22"/>
                <w:szCs w:val="22"/>
                <w:lang w:val="en-GB"/>
              </w:rPr>
              <w:t>2</w:t>
            </w:r>
          </w:p>
        </w:tc>
      </w:tr>
      <w:tr w:rsidR="00BE10F4" w:rsidRPr="005579AD" w14:paraId="0A927631" w14:textId="77777777" w:rsidTr="00FD6F9A">
        <w:tc>
          <w:tcPr>
            <w:tcW w:w="684" w:type="dxa"/>
            <w:shd w:val="clear" w:color="auto" w:fill="auto"/>
          </w:tcPr>
          <w:p w14:paraId="0C6D7F73" w14:textId="229BD830" w:rsidR="00BE10F4" w:rsidRPr="005579AD" w:rsidRDefault="00B6740B" w:rsidP="003F34CF">
            <w:pPr>
              <w:spacing w:line="360" w:lineRule="auto"/>
              <w:jc w:val="left"/>
              <w:rPr>
                <w:sz w:val="22"/>
                <w:szCs w:val="22"/>
                <w:lang w:val="en-GB"/>
              </w:rPr>
            </w:pPr>
            <w:r w:rsidRPr="005579AD">
              <w:rPr>
                <w:sz w:val="22"/>
                <w:szCs w:val="22"/>
                <w:lang w:val="en-GB"/>
              </w:rPr>
              <w:t>1.1</w:t>
            </w:r>
            <w:r w:rsidR="00D40286">
              <w:rPr>
                <w:sz w:val="22"/>
                <w:szCs w:val="22"/>
                <w:lang w:val="en-GB"/>
              </w:rPr>
              <w:t>1</w:t>
            </w:r>
          </w:p>
        </w:tc>
        <w:tc>
          <w:tcPr>
            <w:tcW w:w="8360" w:type="dxa"/>
            <w:shd w:val="clear" w:color="auto" w:fill="auto"/>
          </w:tcPr>
          <w:p w14:paraId="5FBF1001" w14:textId="77777777" w:rsidR="00BE10F4" w:rsidRPr="005579AD" w:rsidRDefault="00000000" w:rsidP="003F34CF">
            <w:pPr>
              <w:spacing w:line="360" w:lineRule="auto"/>
              <w:rPr>
                <w:sz w:val="22"/>
                <w:szCs w:val="22"/>
                <w:lang w:val="en-GB"/>
              </w:rPr>
            </w:pPr>
            <w:hyperlink w:anchor="_Supporting_the_Complainant" w:history="1">
              <w:r w:rsidR="00BE10F4" w:rsidRPr="005579AD">
                <w:rPr>
                  <w:rStyle w:val="Hyperlink"/>
                  <w:sz w:val="22"/>
                  <w:szCs w:val="22"/>
                  <w:lang w:val="en-GB"/>
                </w:rPr>
                <w:t>Supporting the Complainant and Making Reasonable Adjustments</w:t>
              </w:r>
            </w:hyperlink>
          </w:p>
        </w:tc>
        <w:tc>
          <w:tcPr>
            <w:tcW w:w="1270" w:type="dxa"/>
            <w:shd w:val="clear" w:color="auto" w:fill="auto"/>
          </w:tcPr>
          <w:p w14:paraId="3FD5DD2A" w14:textId="24F4918B" w:rsidR="00BE10F4" w:rsidRPr="005579AD" w:rsidRDefault="00B6740B" w:rsidP="006F5B92">
            <w:pPr>
              <w:spacing w:line="360" w:lineRule="auto"/>
              <w:jc w:val="center"/>
              <w:rPr>
                <w:sz w:val="22"/>
                <w:szCs w:val="22"/>
                <w:lang w:val="en-GB"/>
              </w:rPr>
            </w:pPr>
            <w:r w:rsidRPr="005579AD">
              <w:rPr>
                <w:sz w:val="22"/>
                <w:szCs w:val="22"/>
                <w:lang w:val="en-GB"/>
              </w:rPr>
              <w:t>12</w:t>
            </w:r>
            <w:r w:rsidR="00523228">
              <w:rPr>
                <w:sz w:val="22"/>
                <w:szCs w:val="22"/>
                <w:lang w:val="en-GB"/>
              </w:rPr>
              <w:t>-13</w:t>
            </w:r>
          </w:p>
        </w:tc>
      </w:tr>
      <w:tr w:rsidR="00BE10F4" w:rsidRPr="005579AD" w14:paraId="1FA71BF6" w14:textId="77777777" w:rsidTr="00FD6F9A">
        <w:tc>
          <w:tcPr>
            <w:tcW w:w="684" w:type="dxa"/>
            <w:shd w:val="clear" w:color="auto" w:fill="auto"/>
          </w:tcPr>
          <w:p w14:paraId="2FCCF8CA" w14:textId="2BB987AB" w:rsidR="00BE10F4" w:rsidRPr="005579AD" w:rsidRDefault="00B6740B" w:rsidP="003F34CF">
            <w:pPr>
              <w:spacing w:line="360" w:lineRule="auto"/>
              <w:jc w:val="left"/>
              <w:rPr>
                <w:sz w:val="22"/>
                <w:szCs w:val="22"/>
                <w:lang w:val="en-GB"/>
              </w:rPr>
            </w:pPr>
            <w:r w:rsidRPr="005579AD">
              <w:rPr>
                <w:sz w:val="22"/>
                <w:szCs w:val="22"/>
                <w:lang w:val="en-GB"/>
              </w:rPr>
              <w:t>1.1</w:t>
            </w:r>
            <w:r w:rsidR="00D40286">
              <w:rPr>
                <w:sz w:val="22"/>
                <w:szCs w:val="22"/>
                <w:lang w:val="en-GB"/>
              </w:rPr>
              <w:t>2</w:t>
            </w:r>
          </w:p>
        </w:tc>
        <w:tc>
          <w:tcPr>
            <w:tcW w:w="8360" w:type="dxa"/>
            <w:shd w:val="clear" w:color="auto" w:fill="auto"/>
          </w:tcPr>
          <w:p w14:paraId="65711FB1" w14:textId="77777777" w:rsidR="00BE10F4" w:rsidRPr="005579AD" w:rsidRDefault="00000000" w:rsidP="003F34CF">
            <w:pPr>
              <w:spacing w:line="360" w:lineRule="auto"/>
              <w:rPr>
                <w:sz w:val="22"/>
                <w:szCs w:val="22"/>
                <w:lang w:val="en-GB"/>
              </w:rPr>
            </w:pPr>
            <w:hyperlink w:anchor="_Complaints_involving_other" w:history="1">
              <w:r w:rsidR="00BE10F4" w:rsidRPr="005579AD">
                <w:rPr>
                  <w:rStyle w:val="Hyperlink"/>
                  <w:sz w:val="22"/>
                  <w:szCs w:val="22"/>
                  <w:lang w:val="en-GB"/>
                </w:rPr>
                <w:t>Complaints involving other Agencies</w:t>
              </w:r>
            </w:hyperlink>
          </w:p>
        </w:tc>
        <w:tc>
          <w:tcPr>
            <w:tcW w:w="1270" w:type="dxa"/>
            <w:shd w:val="clear" w:color="auto" w:fill="auto"/>
          </w:tcPr>
          <w:p w14:paraId="3FD9BFFD" w14:textId="368217D5" w:rsidR="00BE10F4"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4</w:t>
            </w:r>
          </w:p>
        </w:tc>
      </w:tr>
      <w:tr w:rsidR="00BE10F4" w:rsidRPr="005579AD" w14:paraId="35E90C50" w14:textId="77777777" w:rsidTr="00FD6F9A">
        <w:tc>
          <w:tcPr>
            <w:tcW w:w="684" w:type="dxa"/>
            <w:shd w:val="clear" w:color="auto" w:fill="auto"/>
          </w:tcPr>
          <w:p w14:paraId="68E8780B" w14:textId="39144BAD" w:rsidR="00BE10F4" w:rsidRPr="005579AD" w:rsidRDefault="00B6740B" w:rsidP="003F34CF">
            <w:pPr>
              <w:spacing w:line="360" w:lineRule="auto"/>
              <w:jc w:val="left"/>
              <w:rPr>
                <w:sz w:val="22"/>
                <w:szCs w:val="22"/>
                <w:lang w:val="en-GB"/>
              </w:rPr>
            </w:pPr>
            <w:r w:rsidRPr="005579AD">
              <w:rPr>
                <w:sz w:val="22"/>
                <w:szCs w:val="22"/>
                <w:lang w:val="en-GB"/>
              </w:rPr>
              <w:t>1.1</w:t>
            </w:r>
            <w:r w:rsidR="00D40286">
              <w:rPr>
                <w:sz w:val="22"/>
                <w:szCs w:val="22"/>
                <w:lang w:val="en-GB"/>
              </w:rPr>
              <w:t>3</w:t>
            </w:r>
          </w:p>
        </w:tc>
        <w:tc>
          <w:tcPr>
            <w:tcW w:w="8360" w:type="dxa"/>
            <w:shd w:val="clear" w:color="auto" w:fill="auto"/>
          </w:tcPr>
          <w:p w14:paraId="3952295E" w14:textId="77777777" w:rsidR="00BE10F4" w:rsidRPr="005579AD" w:rsidRDefault="00000000" w:rsidP="003F34CF">
            <w:pPr>
              <w:spacing w:line="360" w:lineRule="auto"/>
              <w:rPr>
                <w:sz w:val="22"/>
                <w:szCs w:val="22"/>
                <w:lang w:val="en-GB"/>
              </w:rPr>
            </w:pPr>
            <w:hyperlink w:anchor="_Unreasonably_Persistent_Complainant" w:history="1">
              <w:r w:rsidR="00BE10F4" w:rsidRPr="005579AD">
                <w:rPr>
                  <w:rStyle w:val="Hyperlink"/>
                  <w:sz w:val="22"/>
                  <w:szCs w:val="22"/>
                  <w:lang w:val="en-GB"/>
                </w:rPr>
                <w:t>Unreasonable and persistent Complainants</w:t>
              </w:r>
            </w:hyperlink>
          </w:p>
        </w:tc>
        <w:tc>
          <w:tcPr>
            <w:tcW w:w="1270" w:type="dxa"/>
            <w:shd w:val="clear" w:color="auto" w:fill="auto"/>
          </w:tcPr>
          <w:p w14:paraId="2009E027" w14:textId="43392F4E" w:rsidR="00BE10F4" w:rsidRPr="005579AD" w:rsidRDefault="00B6740B" w:rsidP="006F5B92">
            <w:pPr>
              <w:spacing w:line="360" w:lineRule="auto"/>
              <w:jc w:val="center"/>
              <w:rPr>
                <w:sz w:val="22"/>
                <w:szCs w:val="22"/>
                <w:lang w:val="en-GB"/>
              </w:rPr>
            </w:pPr>
            <w:r w:rsidRPr="005579AD">
              <w:rPr>
                <w:sz w:val="22"/>
                <w:szCs w:val="22"/>
                <w:lang w:val="en-GB"/>
              </w:rPr>
              <w:t>14</w:t>
            </w:r>
            <w:r w:rsidR="00523228">
              <w:rPr>
                <w:sz w:val="22"/>
                <w:szCs w:val="22"/>
                <w:lang w:val="en-GB"/>
              </w:rPr>
              <w:t>-15</w:t>
            </w:r>
          </w:p>
        </w:tc>
      </w:tr>
      <w:tr w:rsidR="003F34CF" w:rsidRPr="005579AD" w14:paraId="78B5BAC0" w14:textId="77777777" w:rsidTr="00CA74ED">
        <w:tc>
          <w:tcPr>
            <w:tcW w:w="10314" w:type="dxa"/>
            <w:gridSpan w:val="3"/>
            <w:shd w:val="clear" w:color="auto" w:fill="808080"/>
          </w:tcPr>
          <w:p w14:paraId="488A323A" w14:textId="77777777" w:rsidR="003F34CF" w:rsidRPr="005579AD" w:rsidRDefault="003F34CF" w:rsidP="003F34CF">
            <w:pPr>
              <w:spacing w:line="360" w:lineRule="auto"/>
              <w:rPr>
                <w:b/>
                <w:bCs/>
                <w:color w:val="FFFFFF"/>
                <w:sz w:val="22"/>
                <w:szCs w:val="22"/>
                <w:lang w:val="en-GB"/>
              </w:rPr>
            </w:pPr>
            <w:proofErr w:type="gramStart"/>
            <w:r w:rsidRPr="005579AD">
              <w:rPr>
                <w:b/>
                <w:bCs/>
                <w:color w:val="FFFFFF"/>
                <w:sz w:val="22"/>
                <w:szCs w:val="22"/>
                <w:lang w:val="en-GB"/>
              </w:rPr>
              <w:t>Section  2</w:t>
            </w:r>
            <w:proofErr w:type="gramEnd"/>
            <w:r w:rsidRPr="005579AD">
              <w:rPr>
                <w:b/>
                <w:bCs/>
                <w:color w:val="FFFFFF"/>
                <w:sz w:val="22"/>
                <w:szCs w:val="22"/>
                <w:lang w:val="en-GB"/>
              </w:rPr>
              <w:t xml:space="preserve"> - Appeals Relating to the Adult Social Care Assessment Procedure</w:t>
            </w:r>
          </w:p>
        </w:tc>
      </w:tr>
      <w:tr w:rsidR="00BE10F4" w:rsidRPr="005579AD" w14:paraId="371B3E93" w14:textId="77777777" w:rsidTr="00FD6F9A">
        <w:tc>
          <w:tcPr>
            <w:tcW w:w="684" w:type="dxa"/>
            <w:shd w:val="clear" w:color="auto" w:fill="auto"/>
          </w:tcPr>
          <w:p w14:paraId="6ECA563A" w14:textId="77777777" w:rsidR="00BE10F4" w:rsidRPr="005579AD" w:rsidRDefault="00B6740B" w:rsidP="003F34CF">
            <w:pPr>
              <w:spacing w:line="360" w:lineRule="auto"/>
              <w:rPr>
                <w:sz w:val="22"/>
                <w:szCs w:val="22"/>
                <w:lang w:val="en-GB"/>
              </w:rPr>
            </w:pPr>
            <w:r w:rsidRPr="005579AD">
              <w:rPr>
                <w:sz w:val="22"/>
                <w:szCs w:val="22"/>
                <w:lang w:val="en-GB"/>
              </w:rPr>
              <w:t>2.1</w:t>
            </w:r>
          </w:p>
        </w:tc>
        <w:tc>
          <w:tcPr>
            <w:tcW w:w="8360" w:type="dxa"/>
            <w:shd w:val="clear" w:color="auto" w:fill="auto"/>
          </w:tcPr>
          <w:p w14:paraId="635AE049" w14:textId="77777777" w:rsidR="00BE10F4" w:rsidRPr="005579AD" w:rsidRDefault="00000000" w:rsidP="003F34CF">
            <w:pPr>
              <w:spacing w:line="360" w:lineRule="auto"/>
              <w:rPr>
                <w:sz w:val="22"/>
                <w:szCs w:val="22"/>
                <w:lang w:val="en-GB"/>
              </w:rPr>
            </w:pPr>
            <w:hyperlink w:anchor="_Why_have_an" w:history="1">
              <w:r w:rsidR="00BE10F4" w:rsidRPr="005579AD">
                <w:rPr>
                  <w:rStyle w:val="Hyperlink"/>
                  <w:sz w:val="22"/>
                  <w:szCs w:val="22"/>
                  <w:lang w:val="en-GB"/>
                </w:rPr>
                <w:t>Why have an appeals procedure?</w:t>
              </w:r>
            </w:hyperlink>
          </w:p>
        </w:tc>
        <w:tc>
          <w:tcPr>
            <w:tcW w:w="1270" w:type="dxa"/>
            <w:shd w:val="clear" w:color="auto" w:fill="auto"/>
          </w:tcPr>
          <w:p w14:paraId="305B3C0B" w14:textId="24FEFC75" w:rsidR="00BE10F4"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6</w:t>
            </w:r>
          </w:p>
        </w:tc>
      </w:tr>
      <w:tr w:rsidR="00BE10F4" w:rsidRPr="005579AD" w14:paraId="79AB6A18" w14:textId="77777777" w:rsidTr="00FD6F9A">
        <w:tc>
          <w:tcPr>
            <w:tcW w:w="684" w:type="dxa"/>
            <w:shd w:val="clear" w:color="auto" w:fill="auto"/>
          </w:tcPr>
          <w:p w14:paraId="2B3C594E" w14:textId="77777777" w:rsidR="00BE10F4" w:rsidRPr="005579AD" w:rsidRDefault="00B6740B" w:rsidP="003F34CF">
            <w:pPr>
              <w:spacing w:line="360" w:lineRule="auto"/>
              <w:rPr>
                <w:sz w:val="22"/>
                <w:szCs w:val="22"/>
                <w:lang w:val="en-GB"/>
              </w:rPr>
            </w:pPr>
            <w:r w:rsidRPr="005579AD">
              <w:rPr>
                <w:sz w:val="22"/>
                <w:szCs w:val="22"/>
                <w:lang w:val="en-GB"/>
              </w:rPr>
              <w:t>2.2</w:t>
            </w:r>
          </w:p>
        </w:tc>
        <w:tc>
          <w:tcPr>
            <w:tcW w:w="8360" w:type="dxa"/>
            <w:shd w:val="clear" w:color="auto" w:fill="auto"/>
          </w:tcPr>
          <w:p w14:paraId="453ADF40" w14:textId="77777777" w:rsidR="00BE10F4" w:rsidRPr="005579AD" w:rsidRDefault="00000000" w:rsidP="003F34CF">
            <w:pPr>
              <w:spacing w:line="360" w:lineRule="auto"/>
              <w:rPr>
                <w:sz w:val="22"/>
                <w:szCs w:val="22"/>
                <w:lang w:val="en-GB"/>
              </w:rPr>
            </w:pPr>
            <w:hyperlink w:anchor="_What_is_an" w:history="1">
              <w:r w:rsidR="00B47A15" w:rsidRPr="005579AD">
                <w:rPr>
                  <w:rStyle w:val="Hyperlink"/>
                  <w:sz w:val="22"/>
                  <w:szCs w:val="22"/>
                  <w:lang w:val="en-GB"/>
                </w:rPr>
                <w:t>What is an appeal?</w:t>
              </w:r>
            </w:hyperlink>
          </w:p>
        </w:tc>
        <w:tc>
          <w:tcPr>
            <w:tcW w:w="1270" w:type="dxa"/>
            <w:shd w:val="clear" w:color="auto" w:fill="auto"/>
          </w:tcPr>
          <w:p w14:paraId="7E9372E3" w14:textId="449C9DEC" w:rsidR="00BE10F4"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6</w:t>
            </w:r>
          </w:p>
        </w:tc>
      </w:tr>
      <w:tr w:rsidR="00B47A15" w:rsidRPr="005579AD" w14:paraId="023C2E18" w14:textId="77777777" w:rsidTr="00FD6F9A">
        <w:tc>
          <w:tcPr>
            <w:tcW w:w="684" w:type="dxa"/>
            <w:shd w:val="clear" w:color="auto" w:fill="auto"/>
          </w:tcPr>
          <w:p w14:paraId="40120FD5" w14:textId="77777777" w:rsidR="00B47A15" w:rsidRPr="005579AD" w:rsidRDefault="00B6740B" w:rsidP="003F34CF">
            <w:pPr>
              <w:spacing w:line="360" w:lineRule="auto"/>
              <w:rPr>
                <w:sz w:val="22"/>
                <w:szCs w:val="22"/>
                <w:lang w:val="en-GB"/>
              </w:rPr>
            </w:pPr>
            <w:r w:rsidRPr="005579AD">
              <w:rPr>
                <w:sz w:val="22"/>
                <w:szCs w:val="22"/>
                <w:lang w:val="en-GB"/>
              </w:rPr>
              <w:t>2.3</w:t>
            </w:r>
          </w:p>
        </w:tc>
        <w:tc>
          <w:tcPr>
            <w:tcW w:w="8360" w:type="dxa"/>
            <w:shd w:val="clear" w:color="auto" w:fill="auto"/>
          </w:tcPr>
          <w:p w14:paraId="0FF634A0" w14:textId="77777777" w:rsidR="00B47A15" w:rsidRPr="005579AD" w:rsidRDefault="00000000" w:rsidP="003F34CF">
            <w:pPr>
              <w:spacing w:line="360" w:lineRule="auto"/>
              <w:rPr>
                <w:sz w:val="22"/>
                <w:szCs w:val="22"/>
                <w:lang w:val="en-GB"/>
              </w:rPr>
            </w:pPr>
            <w:hyperlink w:anchor="_Who_can_lodge" w:history="1">
              <w:r w:rsidR="00B47A15" w:rsidRPr="005579AD">
                <w:rPr>
                  <w:rStyle w:val="Hyperlink"/>
                  <w:sz w:val="22"/>
                  <w:szCs w:val="22"/>
                  <w:lang w:val="en-GB"/>
                </w:rPr>
                <w:t>Who can lodge an appeal?</w:t>
              </w:r>
            </w:hyperlink>
          </w:p>
        </w:tc>
        <w:tc>
          <w:tcPr>
            <w:tcW w:w="1270" w:type="dxa"/>
            <w:shd w:val="clear" w:color="auto" w:fill="auto"/>
          </w:tcPr>
          <w:p w14:paraId="734D9438" w14:textId="4474E74D" w:rsidR="00B47A15"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6</w:t>
            </w:r>
          </w:p>
        </w:tc>
      </w:tr>
      <w:tr w:rsidR="00B47A15" w:rsidRPr="005579AD" w14:paraId="107EC6CE" w14:textId="77777777" w:rsidTr="00FD6F9A">
        <w:tc>
          <w:tcPr>
            <w:tcW w:w="684" w:type="dxa"/>
            <w:shd w:val="clear" w:color="auto" w:fill="auto"/>
          </w:tcPr>
          <w:p w14:paraId="59C10B09" w14:textId="77777777" w:rsidR="00B47A15" w:rsidRPr="005579AD" w:rsidRDefault="00B6740B" w:rsidP="003F34CF">
            <w:pPr>
              <w:spacing w:line="360" w:lineRule="auto"/>
              <w:rPr>
                <w:sz w:val="22"/>
                <w:szCs w:val="22"/>
                <w:lang w:val="en-GB"/>
              </w:rPr>
            </w:pPr>
            <w:r w:rsidRPr="005579AD">
              <w:rPr>
                <w:sz w:val="22"/>
                <w:szCs w:val="22"/>
                <w:lang w:val="en-GB"/>
              </w:rPr>
              <w:t>2.4</w:t>
            </w:r>
          </w:p>
        </w:tc>
        <w:tc>
          <w:tcPr>
            <w:tcW w:w="8360" w:type="dxa"/>
            <w:shd w:val="clear" w:color="auto" w:fill="auto"/>
          </w:tcPr>
          <w:p w14:paraId="5DD13A94" w14:textId="77777777" w:rsidR="00B47A15" w:rsidRPr="005579AD" w:rsidRDefault="00000000" w:rsidP="003F34CF">
            <w:pPr>
              <w:spacing w:line="360" w:lineRule="auto"/>
              <w:rPr>
                <w:sz w:val="22"/>
                <w:szCs w:val="22"/>
                <w:lang w:val="en-GB"/>
              </w:rPr>
            </w:pPr>
            <w:hyperlink w:anchor="_How_to_lodge" w:history="1">
              <w:r w:rsidR="00B47A15" w:rsidRPr="005579AD">
                <w:rPr>
                  <w:rStyle w:val="Hyperlink"/>
                  <w:sz w:val="22"/>
                  <w:szCs w:val="22"/>
                  <w:lang w:val="en-GB"/>
                </w:rPr>
                <w:t>How to lodge an appeal</w:t>
              </w:r>
            </w:hyperlink>
          </w:p>
        </w:tc>
        <w:tc>
          <w:tcPr>
            <w:tcW w:w="1270" w:type="dxa"/>
            <w:shd w:val="clear" w:color="auto" w:fill="auto"/>
          </w:tcPr>
          <w:p w14:paraId="3EC1163C" w14:textId="77EEE02A" w:rsidR="00B47A15"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7</w:t>
            </w:r>
          </w:p>
        </w:tc>
      </w:tr>
      <w:tr w:rsidR="00B47A15" w:rsidRPr="005579AD" w14:paraId="4D4EBAB6" w14:textId="77777777" w:rsidTr="00FD6F9A">
        <w:tc>
          <w:tcPr>
            <w:tcW w:w="684" w:type="dxa"/>
            <w:shd w:val="clear" w:color="auto" w:fill="auto"/>
          </w:tcPr>
          <w:p w14:paraId="6A9D797E" w14:textId="77777777" w:rsidR="00B47A15" w:rsidRPr="005579AD" w:rsidRDefault="00B6740B" w:rsidP="003F34CF">
            <w:pPr>
              <w:spacing w:line="360" w:lineRule="auto"/>
              <w:rPr>
                <w:sz w:val="22"/>
                <w:szCs w:val="22"/>
                <w:lang w:val="en-GB"/>
              </w:rPr>
            </w:pPr>
            <w:r w:rsidRPr="005579AD">
              <w:rPr>
                <w:sz w:val="22"/>
                <w:szCs w:val="22"/>
                <w:lang w:val="en-GB"/>
              </w:rPr>
              <w:t>2.5</w:t>
            </w:r>
          </w:p>
        </w:tc>
        <w:tc>
          <w:tcPr>
            <w:tcW w:w="8360" w:type="dxa"/>
            <w:shd w:val="clear" w:color="auto" w:fill="auto"/>
          </w:tcPr>
          <w:p w14:paraId="364ABA81" w14:textId="77777777" w:rsidR="00B47A15" w:rsidRPr="005579AD" w:rsidRDefault="00000000" w:rsidP="003F34CF">
            <w:pPr>
              <w:spacing w:line="360" w:lineRule="auto"/>
              <w:rPr>
                <w:sz w:val="22"/>
                <w:szCs w:val="22"/>
                <w:lang w:val="en-GB"/>
              </w:rPr>
            </w:pPr>
            <w:hyperlink w:anchor="_The_Procedure_Explained" w:history="1">
              <w:r w:rsidR="00D86601" w:rsidRPr="005579AD">
                <w:rPr>
                  <w:rStyle w:val="Hyperlink"/>
                  <w:sz w:val="22"/>
                  <w:szCs w:val="22"/>
                  <w:lang w:val="en-GB"/>
                </w:rPr>
                <w:t>The Procedure Explained</w:t>
              </w:r>
            </w:hyperlink>
          </w:p>
        </w:tc>
        <w:tc>
          <w:tcPr>
            <w:tcW w:w="1270" w:type="dxa"/>
            <w:shd w:val="clear" w:color="auto" w:fill="auto"/>
          </w:tcPr>
          <w:p w14:paraId="6BE1B7A2" w14:textId="05AC1F88" w:rsidR="00B47A15" w:rsidRPr="005579AD" w:rsidRDefault="00B6740B" w:rsidP="006F5B92">
            <w:pPr>
              <w:spacing w:line="360" w:lineRule="auto"/>
              <w:jc w:val="center"/>
              <w:rPr>
                <w:sz w:val="22"/>
                <w:szCs w:val="22"/>
                <w:lang w:val="en-GB"/>
              </w:rPr>
            </w:pPr>
            <w:r w:rsidRPr="005579AD">
              <w:rPr>
                <w:sz w:val="22"/>
                <w:szCs w:val="22"/>
                <w:lang w:val="en-GB"/>
              </w:rPr>
              <w:t>17</w:t>
            </w:r>
            <w:r w:rsidR="00523228">
              <w:rPr>
                <w:sz w:val="22"/>
                <w:szCs w:val="22"/>
                <w:lang w:val="en-GB"/>
              </w:rPr>
              <w:t>-18</w:t>
            </w:r>
          </w:p>
        </w:tc>
      </w:tr>
      <w:tr w:rsidR="00B47A15" w:rsidRPr="005579AD" w14:paraId="002E3C2C" w14:textId="77777777" w:rsidTr="00FD6F9A">
        <w:tc>
          <w:tcPr>
            <w:tcW w:w="684" w:type="dxa"/>
            <w:shd w:val="clear" w:color="auto" w:fill="auto"/>
          </w:tcPr>
          <w:p w14:paraId="605DB181" w14:textId="77777777" w:rsidR="00B47A15" w:rsidRPr="005579AD" w:rsidRDefault="00B6740B" w:rsidP="003F34CF">
            <w:pPr>
              <w:spacing w:line="360" w:lineRule="auto"/>
              <w:rPr>
                <w:sz w:val="22"/>
                <w:szCs w:val="22"/>
                <w:lang w:val="en-GB"/>
              </w:rPr>
            </w:pPr>
            <w:r w:rsidRPr="005579AD">
              <w:rPr>
                <w:sz w:val="22"/>
                <w:szCs w:val="22"/>
                <w:lang w:val="en-GB"/>
              </w:rPr>
              <w:t>2.6</w:t>
            </w:r>
          </w:p>
        </w:tc>
        <w:tc>
          <w:tcPr>
            <w:tcW w:w="8360" w:type="dxa"/>
            <w:shd w:val="clear" w:color="auto" w:fill="auto"/>
          </w:tcPr>
          <w:p w14:paraId="056F9675" w14:textId="77777777" w:rsidR="00B47A15" w:rsidRPr="005579AD" w:rsidRDefault="00000000" w:rsidP="003F34CF">
            <w:pPr>
              <w:spacing w:line="360" w:lineRule="auto"/>
              <w:rPr>
                <w:sz w:val="22"/>
                <w:szCs w:val="22"/>
                <w:lang w:val="en-GB"/>
              </w:rPr>
            </w:pPr>
            <w:hyperlink w:anchor="_What_happens_at" w:history="1">
              <w:r w:rsidR="00B47A15" w:rsidRPr="005579AD">
                <w:rPr>
                  <w:rStyle w:val="Hyperlink"/>
                  <w:sz w:val="22"/>
                  <w:szCs w:val="22"/>
                  <w:lang w:val="en-GB"/>
                </w:rPr>
                <w:t>What happens at the Appeal Hearing?</w:t>
              </w:r>
            </w:hyperlink>
          </w:p>
        </w:tc>
        <w:tc>
          <w:tcPr>
            <w:tcW w:w="1270" w:type="dxa"/>
            <w:shd w:val="clear" w:color="auto" w:fill="auto"/>
          </w:tcPr>
          <w:p w14:paraId="24EBABE5" w14:textId="06AB30DB" w:rsidR="00B47A15"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9</w:t>
            </w:r>
          </w:p>
        </w:tc>
      </w:tr>
      <w:tr w:rsidR="00B47A15" w:rsidRPr="005579AD" w14:paraId="22D3DF20" w14:textId="77777777" w:rsidTr="00FD6F9A">
        <w:tc>
          <w:tcPr>
            <w:tcW w:w="684" w:type="dxa"/>
            <w:shd w:val="clear" w:color="auto" w:fill="auto"/>
          </w:tcPr>
          <w:p w14:paraId="08C71E82" w14:textId="77777777" w:rsidR="00B47A15" w:rsidRPr="005579AD" w:rsidRDefault="00B6740B" w:rsidP="003F34CF">
            <w:pPr>
              <w:spacing w:line="360" w:lineRule="auto"/>
              <w:rPr>
                <w:sz w:val="22"/>
                <w:szCs w:val="22"/>
                <w:lang w:val="en-GB"/>
              </w:rPr>
            </w:pPr>
            <w:r w:rsidRPr="005579AD">
              <w:rPr>
                <w:sz w:val="22"/>
                <w:szCs w:val="22"/>
                <w:lang w:val="en-GB"/>
              </w:rPr>
              <w:t>2.7</w:t>
            </w:r>
          </w:p>
        </w:tc>
        <w:tc>
          <w:tcPr>
            <w:tcW w:w="8360" w:type="dxa"/>
            <w:shd w:val="clear" w:color="auto" w:fill="auto"/>
          </w:tcPr>
          <w:p w14:paraId="59EA0F62" w14:textId="77777777" w:rsidR="00B47A15" w:rsidRPr="005579AD" w:rsidRDefault="00000000" w:rsidP="003F34CF">
            <w:pPr>
              <w:spacing w:line="360" w:lineRule="auto"/>
              <w:rPr>
                <w:sz w:val="22"/>
                <w:szCs w:val="22"/>
                <w:lang w:val="en-GB"/>
              </w:rPr>
            </w:pPr>
            <w:hyperlink w:anchor="_Timescales_happy_with" w:history="1">
              <w:r w:rsidR="00B47A15" w:rsidRPr="005579AD">
                <w:rPr>
                  <w:rStyle w:val="Hyperlink"/>
                  <w:sz w:val="22"/>
                  <w:szCs w:val="22"/>
                  <w:lang w:val="en-GB"/>
                </w:rPr>
                <w:t xml:space="preserve">Timescales </w:t>
              </w:r>
            </w:hyperlink>
          </w:p>
        </w:tc>
        <w:tc>
          <w:tcPr>
            <w:tcW w:w="1270" w:type="dxa"/>
            <w:shd w:val="clear" w:color="auto" w:fill="auto"/>
          </w:tcPr>
          <w:p w14:paraId="035D06A0" w14:textId="2B64C97C" w:rsidR="00B47A15" w:rsidRPr="005579AD" w:rsidRDefault="00B6740B" w:rsidP="006F5B92">
            <w:pPr>
              <w:spacing w:line="360" w:lineRule="auto"/>
              <w:jc w:val="center"/>
              <w:rPr>
                <w:sz w:val="22"/>
                <w:szCs w:val="22"/>
                <w:lang w:val="en-GB"/>
              </w:rPr>
            </w:pPr>
            <w:r w:rsidRPr="005579AD">
              <w:rPr>
                <w:sz w:val="22"/>
                <w:szCs w:val="22"/>
                <w:lang w:val="en-GB"/>
              </w:rPr>
              <w:t>1</w:t>
            </w:r>
            <w:r w:rsidR="00523228">
              <w:rPr>
                <w:sz w:val="22"/>
                <w:szCs w:val="22"/>
                <w:lang w:val="en-GB"/>
              </w:rPr>
              <w:t>9</w:t>
            </w:r>
          </w:p>
        </w:tc>
      </w:tr>
      <w:tr w:rsidR="00B47A15" w:rsidRPr="005579AD" w14:paraId="346D17C5" w14:textId="77777777" w:rsidTr="00FD6F9A">
        <w:tc>
          <w:tcPr>
            <w:tcW w:w="684" w:type="dxa"/>
            <w:shd w:val="clear" w:color="auto" w:fill="auto"/>
          </w:tcPr>
          <w:p w14:paraId="35238E8A" w14:textId="77777777" w:rsidR="00B47A15" w:rsidRPr="005579AD" w:rsidRDefault="00B6740B" w:rsidP="003F34CF">
            <w:pPr>
              <w:spacing w:line="360" w:lineRule="auto"/>
              <w:rPr>
                <w:sz w:val="22"/>
                <w:szCs w:val="22"/>
                <w:lang w:val="en-GB"/>
              </w:rPr>
            </w:pPr>
            <w:r w:rsidRPr="005579AD">
              <w:rPr>
                <w:sz w:val="22"/>
                <w:szCs w:val="22"/>
                <w:lang w:val="en-GB"/>
              </w:rPr>
              <w:t>2.8</w:t>
            </w:r>
          </w:p>
        </w:tc>
        <w:tc>
          <w:tcPr>
            <w:tcW w:w="8360" w:type="dxa"/>
            <w:shd w:val="clear" w:color="auto" w:fill="auto"/>
          </w:tcPr>
          <w:p w14:paraId="30201BA6" w14:textId="77777777" w:rsidR="00B47A15" w:rsidRPr="005579AD" w:rsidRDefault="00000000" w:rsidP="003F34CF">
            <w:pPr>
              <w:spacing w:line="360" w:lineRule="auto"/>
              <w:rPr>
                <w:sz w:val="22"/>
                <w:szCs w:val="22"/>
                <w:lang w:val="en-GB"/>
              </w:rPr>
            </w:pPr>
            <w:hyperlink w:anchor="_Can_I/the_person" w:history="1">
              <w:r w:rsidR="00B47A15" w:rsidRPr="005579AD">
                <w:rPr>
                  <w:rStyle w:val="Hyperlink"/>
                  <w:sz w:val="22"/>
                  <w:szCs w:val="22"/>
                  <w:lang w:val="en-GB"/>
                </w:rPr>
                <w:t>Can I/the person I advocate for receive services during the appeal?</w:t>
              </w:r>
            </w:hyperlink>
          </w:p>
        </w:tc>
        <w:tc>
          <w:tcPr>
            <w:tcW w:w="1270" w:type="dxa"/>
            <w:shd w:val="clear" w:color="auto" w:fill="auto"/>
          </w:tcPr>
          <w:p w14:paraId="5AD18F23" w14:textId="39EBB1C3" w:rsidR="00B47A15" w:rsidRPr="005579AD" w:rsidRDefault="00523228" w:rsidP="006F5B92">
            <w:pPr>
              <w:spacing w:line="360" w:lineRule="auto"/>
              <w:jc w:val="center"/>
              <w:rPr>
                <w:sz w:val="22"/>
                <w:szCs w:val="22"/>
                <w:lang w:val="en-GB"/>
              </w:rPr>
            </w:pPr>
            <w:r>
              <w:rPr>
                <w:sz w:val="22"/>
                <w:szCs w:val="22"/>
                <w:lang w:val="en-GB"/>
              </w:rPr>
              <w:t>20</w:t>
            </w:r>
          </w:p>
        </w:tc>
      </w:tr>
      <w:tr w:rsidR="00B47A15" w:rsidRPr="005579AD" w14:paraId="0E2A00C7" w14:textId="77777777" w:rsidTr="00FD6F9A">
        <w:tc>
          <w:tcPr>
            <w:tcW w:w="684" w:type="dxa"/>
            <w:shd w:val="clear" w:color="auto" w:fill="FFFFFF"/>
          </w:tcPr>
          <w:p w14:paraId="5835A32D" w14:textId="77777777" w:rsidR="00B47A15" w:rsidRPr="005579AD" w:rsidRDefault="00B47A15" w:rsidP="003F34CF">
            <w:pPr>
              <w:spacing w:line="360" w:lineRule="auto"/>
              <w:rPr>
                <w:sz w:val="22"/>
                <w:szCs w:val="22"/>
                <w:lang w:val="en-GB"/>
              </w:rPr>
            </w:pPr>
          </w:p>
        </w:tc>
        <w:tc>
          <w:tcPr>
            <w:tcW w:w="8360" w:type="dxa"/>
            <w:shd w:val="clear" w:color="auto" w:fill="FFFFFF"/>
          </w:tcPr>
          <w:p w14:paraId="1CC1E18C" w14:textId="77777777" w:rsidR="00B47A15" w:rsidRPr="005579AD" w:rsidRDefault="00000000" w:rsidP="003F34CF">
            <w:pPr>
              <w:spacing w:line="360" w:lineRule="auto"/>
              <w:rPr>
                <w:sz w:val="22"/>
                <w:szCs w:val="22"/>
                <w:lang w:val="en-GB"/>
              </w:rPr>
            </w:pPr>
            <w:hyperlink w:anchor="_Glossary_(need_to" w:history="1">
              <w:r w:rsidR="00B47A15" w:rsidRPr="005579AD">
                <w:rPr>
                  <w:rStyle w:val="Hyperlink"/>
                  <w:sz w:val="22"/>
                  <w:szCs w:val="22"/>
                  <w:lang w:val="en-GB"/>
                </w:rPr>
                <w:t>Glossary</w:t>
              </w:r>
            </w:hyperlink>
          </w:p>
        </w:tc>
        <w:tc>
          <w:tcPr>
            <w:tcW w:w="1270" w:type="dxa"/>
            <w:shd w:val="clear" w:color="auto" w:fill="FFFFFF"/>
          </w:tcPr>
          <w:p w14:paraId="54F6766C" w14:textId="42F32697" w:rsidR="00B47A15" w:rsidRPr="005579AD" w:rsidRDefault="00B6740B" w:rsidP="006F5B92">
            <w:pPr>
              <w:spacing w:line="360" w:lineRule="auto"/>
              <w:jc w:val="center"/>
              <w:rPr>
                <w:sz w:val="22"/>
                <w:szCs w:val="22"/>
                <w:lang w:val="en-GB"/>
              </w:rPr>
            </w:pPr>
            <w:r w:rsidRPr="005579AD">
              <w:rPr>
                <w:sz w:val="22"/>
                <w:szCs w:val="22"/>
                <w:lang w:val="en-GB"/>
              </w:rPr>
              <w:t>2</w:t>
            </w:r>
            <w:r w:rsidR="00523228">
              <w:rPr>
                <w:sz w:val="22"/>
                <w:szCs w:val="22"/>
                <w:lang w:val="en-GB"/>
              </w:rPr>
              <w:t>1</w:t>
            </w:r>
          </w:p>
        </w:tc>
      </w:tr>
      <w:tr w:rsidR="008A4808" w:rsidRPr="005579AD" w14:paraId="1D6E0C86" w14:textId="77777777" w:rsidTr="0096435E">
        <w:tc>
          <w:tcPr>
            <w:tcW w:w="9044" w:type="dxa"/>
            <w:gridSpan w:val="2"/>
            <w:shd w:val="clear" w:color="auto" w:fill="808080"/>
          </w:tcPr>
          <w:p w14:paraId="7C6C8936" w14:textId="77777777" w:rsidR="008A4808" w:rsidRPr="0096435E" w:rsidRDefault="008A4808" w:rsidP="003F34CF">
            <w:pPr>
              <w:spacing w:line="360" w:lineRule="auto"/>
              <w:rPr>
                <w:color w:val="FFFFFF"/>
                <w:sz w:val="22"/>
                <w:szCs w:val="22"/>
                <w:lang w:val="en-GB"/>
              </w:rPr>
            </w:pPr>
            <w:r w:rsidRPr="0096435E">
              <w:rPr>
                <w:color w:val="FFFFFF"/>
                <w:sz w:val="22"/>
                <w:szCs w:val="22"/>
                <w:lang w:val="en-GB"/>
              </w:rPr>
              <w:t>Appendix</w:t>
            </w:r>
          </w:p>
        </w:tc>
        <w:tc>
          <w:tcPr>
            <w:tcW w:w="1270" w:type="dxa"/>
            <w:shd w:val="clear" w:color="auto" w:fill="808080"/>
          </w:tcPr>
          <w:p w14:paraId="6AD8E249" w14:textId="77777777" w:rsidR="008A4808" w:rsidRPr="005579AD" w:rsidRDefault="008A4808" w:rsidP="006F5B92">
            <w:pPr>
              <w:spacing w:line="360" w:lineRule="auto"/>
              <w:jc w:val="center"/>
              <w:rPr>
                <w:sz w:val="22"/>
                <w:szCs w:val="22"/>
                <w:lang w:val="en-GB"/>
              </w:rPr>
            </w:pPr>
          </w:p>
        </w:tc>
      </w:tr>
      <w:tr w:rsidR="008A4808" w:rsidRPr="005579AD" w14:paraId="1B7BFFCB" w14:textId="77777777" w:rsidTr="008A4808">
        <w:tc>
          <w:tcPr>
            <w:tcW w:w="684" w:type="dxa"/>
            <w:shd w:val="clear" w:color="auto" w:fill="auto"/>
          </w:tcPr>
          <w:p w14:paraId="21E329DA" w14:textId="77777777" w:rsidR="008A4808" w:rsidRPr="005579AD" w:rsidRDefault="008A4808" w:rsidP="003F34CF">
            <w:pPr>
              <w:spacing w:line="360" w:lineRule="auto"/>
              <w:rPr>
                <w:sz w:val="22"/>
                <w:szCs w:val="22"/>
                <w:lang w:val="en-GB"/>
              </w:rPr>
            </w:pPr>
          </w:p>
        </w:tc>
        <w:tc>
          <w:tcPr>
            <w:tcW w:w="8360" w:type="dxa"/>
            <w:shd w:val="clear" w:color="auto" w:fill="auto"/>
          </w:tcPr>
          <w:p w14:paraId="22C95A60" w14:textId="77777777" w:rsidR="008A4808" w:rsidRPr="005579AD" w:rsidRDefault="00000000" w:rsidP="003F34CF">
            <w:pPr>
              <w:spacing w:line="360" w:lineRule="auto"/>
              <w:rPr>
                <w:sz w:val="22"/>
                <w:szCs w:val="22"/>
                <w:lang w:val="en-GB"/>
              </w:rPr>
            </w:pPr>
            <w:hyperlink w:anchor="_Appeal_Request_Form" w:history="1">
              <w:r w:rsidR="008A4808" w:rsidRPr="00737513">
                <w:rPr>
                  <w:rStyle w:val="Hyperlink"/>
                  <w:sz w:val="22"/>
                  <w:szCs w:val="22"/>
                  <w:lang w:val="en-GB"/>
                </w:rPr>
                <w:t xml:space="preserve">Appendix </w:t>
              </w:r>
              <w:proofErr w:type="gramStart"/>
              <w:r w:rsidR="008A4808" w:rsidRPr="00737513">
                <w:rPr>
                  <w:rStyle w:val="Hyperlink"/>
                  <w:sz w:val="22"/>
                  <w:szCs w:val="22"/>
                  <w:lang w:val="en-GB"/>
                </w:rPr>
                <w:t>1  -</w:t>
              </w:r>
              <w:proofErr w:type="gramEnd"/>
              <w:r w:rsidR="008A4808" w:rsidRPr="00737513">
                <w:rPr>
                  <w:rStyle w:val="Hyperlink"/>
                  <w:sz w:val="22"/>
                  <w:szCs w:val="22"/>
                  <w:lang w:val="en-GB"/>
                </w:rPr>
                <w:t xml:space="preserve"> Appeals Request Form</w:t>
              </w:r>
            </w:hyperlink>
          </w:p>
        </w:tc>
        <w:tc>
          <w:tcPr>
            <w:tcW w:w="1270" w:type="dxa"/>
            <w:shd w:val="clear" w:color="auto" w:fill="auto"/>
          </w:tcPr>
          <w:p w14:paraId="219CE7F9" w14:textId="289F2C07" w:rsidR="008A4808" w:rsidRPr="005579AD" w:rsidRDefault="0023067A" w:rsidP="006F5B92">
            <w:pPr>
              <w:spacing w:line="360" w:lineRule="auto"/>
              <w:jc w:val="center"/>
              <w:rPr>
                <w:sz w:val="22"/>
                <w:szCs w:val="22"/>
                <w:lang w:val="en-GB"/>
              </w:rPr>
            </w:pPr>
            <w:r>
              <w:rPr>
                <w:sz w:val="22"/>
                <w:szCs w:val="22"/>
                <w:lang w:val="en-GB"/>
              </w:rPr>
              <w:t>2</w:t>
            </w:r>
            <w:r w:rsidR="00523228">
              <w:rPr>
                <w:sz w:val="22"/>
                <w:szCs w:val="22"/>
                <w:lang w:val="en-GB"/>
              </w:rPr>
              <w:t>2</w:t>
            </w:r>
          </w:p>
        </w:tc>
      </w:tr>
      <w:tr w:rsidR="00167807" w:rsidRPr="005579AD" w14:paraId="1E34FB8C" w14:textId="77777777" w:rsidTr="008A4808">
        <w:tc>
          <w:tcPr>
            <w:tcW w:w="684" w:type="dxa"/>
            <w:shd w:val="clear" w:color="auto" w:fill="auto"/>
          </w:tcPr>
          <w:p w14:paraId="4EE20B56" w14:textId="77777777" w:rsidR="00167807" w:rsidRPr="005579AD" w:rsidRDefault="00167807" w:rsidP="003F34CF">
            <w:pPr>
              <w:spacing w:line="360" w:lineRule="auto"/>
              <w:rPr>
                <w:sz w:val="22"/>
                <w:szCs w:val="22"/>
                <w:lang w:val="en-GB"/>
              </w:rPr>
            </w:pPr>
          </w:p>
        </w:tc>
        <w:tc>
          <w:tcPr>
            <w:tcW w:w="8360" w:type="dxa"/>
            <w:shd w:val="clear" w:color="auto" w:fill="auto"/>
          </w:tcPr>
          <w:p w14:paraId="50D9B5C9" w14:textId="5EEB866F" w:rsidR="00167807" w:rsidRPr="00E0640B" w:rsidRDefault="00000000" w:rsidP="003F34CF">
            <w:pPr>
              <w:spacing w:line="360" w:lineRule="auto"/>
              <w:rPr>
                <w:sz w:val="22"/>
                <w:szCs w:val="22"/>
              </w:rPr>
            </w:pPr>
            <w:hyperlink w:anchor="_Process_for_Handling" w:history="1">
              <w:r w:rsidR="00167807" w:rsidRPr="00D40286">
                <w:rPr>
                  <w:rStyle w:val="Hyperlink"/>
                  <w:sz w:val="22"/>
                  <w:szCs w:val="22"/>
                </w:rPr>
                <w:t>Appendix 2 – Process for Handling of Joint Complaints between Health Care and Social Care Services</w:t>
              </w:r>
            </w:hyperlink>
            <w:r w:rsidR="00167807" w:rsidRPr="00D40286">
              <w:rPr>
                <w:sz w:val="22"/>
                <w:szCs w:val="22"/>
              </w:rPr>
              <w:t>.</w:t>
            </w:r>
          </w:p>
        </w:tc>
        <w:tc>
          <w:tcPr>
            <w:tcW w:w="1270" w:type="dxa"/>
            <w:shd w:val="clear" w:color="auto" w:fill="auto"/>
          </w:tcPr>
          <w:p w14:paraId="4B1FCE2A" w14:textId="1B8FBAD6" w:rsidR="00167807" w:rsidRDefault="00523228" w:rsidP="006F5B92">
            <w:pPr>
              <w:spacing w:line="360" w:lineRule="auto"/>
              <w:jc w:val="center"/>
              <w:rPr>
                <w:sz w:val="22"/>
                <w:szCs w:val="22"/>
                <w:lang w:val="en-GB"/>
              </w:rPr>
            </w:pPr>
            <w:r>
              <w:rPr>
                <w:sz w:val="22"/>
                <w:szCs w:val="22"/>
                <w:lang w:val="en-GB"/>
              </w:rPr>
              <w:t>23-24</w:t>
            </w:r>
          </w:p>
        </w:tc>
      </w:tr>
    </w:tbl>
    <w:p w14:paraId="02944A20" w14:textId="77777777" w:rsidR="00877A7B" w:rsidRDefault="00877A7B" w:rsidP="00877A7B">
      <w:pPr>
        <w:rPr>
          <w:lang w:val="en-GB"/>
        </w:rPr>
      </w:pPr>
    </w:p>
    <w:p w14:paraId="324AB952" w14:textId="77777777" w:rsidR="008A4808" w:rsidRDefault="008A4808" w:rsidP="00877A7B">
      <w:pPr>
        <w:rPr>
          <w:lang w:val="en-GB"/>
        </w:rPr>
      </w:pPr>
    </w:p>
    <w:p w14:paraId="1B48614B" w14:textId="77777777" w:rsidR="008A4808" w:rsidRDefault="008A4808" w:rsidP="00877A7B">
      <w:pPr>
        <w:rPr>
          <w:lang w:val="en-GB"/>
        </w:rPr>
      </w:pPr>
    </w:p>
    <w:p w14:paraId="2854AB6F" w14:textId="77777777" w:rsidR="008A4808" w:rsidRDefault="008A4808" w:rsidP="00877A7B">
      <w:pPr>
        <w:rPr>
          <w:lang w:val="en-GB"/>
        </w:rPr>
      </w:pPr>
    </w:p>
    <w:p w14:paraId="69A0A357" w14:textId="77777777" w:rsidR="008A4808" w:rsidRDefault="008A4808" w:rsidP="00877A7B">
      <w:pPr>
        <w:rPr>
          <w:lang w:val="en-GB"/>
        </w:rPr>
      </w:pPr>
    </w:p>
    <w:p w14:paraId="74DC97FF" w14:textId="77777777" w:rsidR="008A4808" w:rsidRDefault="008A4808" w:rsidP="00877A7B">
      <w:pPr>
        <w:rPr>
          <w:lang w:val="en-GB"/>
        </w:rPr>
      </w:pPr>
    </w:p>
    <w:p w14:paraId="5CBC332F" w14:textId="77777777" w:rsidR="008A4808" w:rsidRDefault="008A4808" w:rsidP="00877A7B">
      <w:pPr>
        <w:rPr>
          <w:lang w:val="en-GB"/>
        </w:rPr>
      </w:pPr>
    </w:p>
    <w:tbl>
      <w:tblPr>
        <w:tblW w:w="0" w:type="auto"/>
        <w:tblLook w:val="04A0" w:firstRow="1" w:lastRow="0" w:firstColumn="1" w:lastColumn="0" w:noHBand="0" w:noVBand="1"/>
      </w:tblPr>
      <w:tblGrid>
        <w:gridCol w:w="813"/>
        <w:gridCol w:w="8820"/>
      </w:tblGrid>
      <w:tr w:rsidR="00D75D5A" w:rsidRPr="00C37EA3" w14:paraId="766AA44B" w14:textId="77777777" w:rsidTr="00E46643">
        <w:tc>
          <w:tcPr>
            <w:tcW w:w="813" w:type="dxa"/>
            <w:shd w:val="clear" w:color="auto" w:fill="auto"/>
          </w:tcPr>
          <w:p w14:paraId="5BA96EDA" w14:textId="77777777" w:rsidR="00D75D5A" w:rsidRPr="00C37EA3" w:rsidRDefault="00D75D5A" w:rsidP="00C37EA3">
            <w:pPr>
              <w:pStyle w:val="Heading2"/>
              <w:rPr>
                <w:rFonts w:cs="Arial"/>
                <w:lang w:val="en-GB"/>
              </w:rPr>
            </w:pPr>
          </w:p>
        </w:tc>
        <w:tc>
          <w:tcPr>
            <w:tcW w:w="8820" w:type="dxa"/>
            <w:shd w:val="clear" w:color="auto" w:fill="auto"/>
          </w:tcPr>
          <w:p w14:paraId="0E0E9377" w14:textId="77777777" w:rsidR="00D75D5A" w:rsidRPr="00D75D5A" w:rsidRDefault="00D75D5A" w:rsidP="00C37EA3">
            <w:pPr>
              <w:pStyle w:val="Heading2"/>
            </w:pPr>
            <w:bookmarkStart w:id="1" w:name="_Introduction"/>
            <w:bookmarkEnd w:id="1"/>
            <w:r>
              <w:t>I</w:t>
            </w:r>
            <w:r w:rsidRPr="00D75D5A">
              <w:t>ntroduction</w:t>
            </w:r>
          </w:p>
          <w:p w14:paraId="603BEFC8" w14:textId="77777777" w:rsidR="00D75D5A" w:rsidRPr="00C37EA3" w:rsidRDefault="00D75D5A" w:rsidP="00C37EA3">
            <w:pPr>
              <w:jc w:val="left"/>
              <w:rPr>
                <w:rFonts w:ascii="Times New Roman" w:hAnsi="Times New Roman"/>
                <w:sz w:val="28"/>
                <w:szCs w:val="22"/>
                <w:lang w:val="en-GB"/>
              </w:rPr>
            </w:pPr>
          </w:p>
        </w:tc>
      </w:tr>
      <w:tr w:rsidR="00D75D5A" w:rsidRPr="00C37EA3" w14:paraId="7FDDC220" w14:textId="77777777" w:rsidTr="00E46643">
        <w:tc>
          <w:tcPr>
            <w:tcW w:w="813" w:type="dxa"/>
            <w:shd w:val="clear" w:color="auto" w:fill="auto"/>
          </w:tcPr>
          <w:p w14:paraId="742DCCE0" w14:textId="77777777" w:rsidR="00D75D5A" w:rsidRPr="00C37EA3" w:rsidRDefault="00D75D5A" w:rsidP="00C37EA3">
            <w:pPr>
              <w:jc w:val="left"/>
              <w:rPr>
                <w:rFonts w:cs="Arial"/>
                <w:sz w:val="22"/>
                <w:szCs w:val="22"/>
                <w:lang w:val="en-GB"/>
              </w:rPr>
            </w:pPr>
          </w:p>
        </w:tc>
        <w:tc>
          <w:tcPr>
            <w:tcW w:w="8820" w:type="dxa"/>
            <w:shd w:val="clear" w:color="auto" w:fill="auto"/>
          </w:tcPr>
          <w:p w14:paraId="1C19A27E" w14:textId="77777777" w:rsidR="00D75D5A" w:rsidRPr="00C37EA3" w:rsidRDefault="00D75D5A" w:rsidP="00C37EA3">
            <w:pPr>
              <w:jc w:val="left"/>
              <w:rPr>
                <w:rFonts w:cs="Arial"/>
                <w:sz w:val="22"/>
                <w:szCs w:val="22"/>
                <w:lang w:val="en-GB" w:eastAsia="en-US"/>
              </w:rPr>
            </w:pPr>
            <w:r w:rsidRPr="00C37EA3">
              <w:rPr>
                <w:rFonts w:cs="Arial"/>
                <w:sz w:val="22"/>
                <w:szCs w:val="22"/>
                <w:lang w:val="en-GB" w:eastAsia="en-US"/>
              </w:rPr>
              <w:t>This policy sets out the Council’s duties when responding to complaints about Adult Social Care and is the policy setting out the procedures for managing service user complaints.</w:t>
            </w:r>
          </w:p>
          <w:p w14:paraId="1E7B6BA8" w14:textId="77777777" w:rsidR="00D75D5A" w:rsidRPr="00C37EA3" w:rsidRDefault="00D75D5A" w:rsidP="00C37EA3">
            <w:pPr>
              <w:jc w:val="left"/>
              <w:rPr>
                <w:rFonts w:cs="Arial"/>
                <w:sz w:val="22"/>
                <w:szCs w:val="22"/>
                <w:lang w:val="en-GB" w:eastAsia="en-US"/>
              </w:rPr>
            </w:pPr>
          </w:p>
        </w:tc>
      </w:tr>
      <w:tr w:rsidR="00D75D5A" w:rsidRPr="00C37EA3" w14:paraId="73F1B194" w14:textId="77777777" w:rsidTr="00E46643">
        <w:tc>
          <w:tcPr>
            <w:tcW w:w="813" w:type="dxa"/>
            <w:shd w:val="clear" w:color="auto" w:fill="auto"/>
          </w:tcPr>
          <w:p w14:paraId="796D4B5E" w14:textId="77777777" w:rsidR="00D75D5A" w:rsidRPr="00C37EA3" w:rsidRDefault="00D75D5A" w:rsidP="00C37EA3">
            <w:pPr>
              <w:jc w:val="left"/>
              <w:rPr>
                <w:rFonts w:cs="Arial"/>
                <w:sz w:val="22"/>
                <w:szCs w:val="22"/>
                <w:lang w:val="en-GB"/>
              </w:rPr>
            </w:pPr>
          </w:p>
        </w:tc>
        <w:tc>
          <w:tcPr>
            <w:tcW w:w="8820" w:type="dxa"/>
            <w:shd w:val="clear" w:color="auto" w:fill="auto"/>
          </w:tcPr>
          <w:p w14:paraId="70F15E31" w14:textId="77777777" w:rsidR="00D75D5A" w:rsidRPr="00C37EA3" w:rsidRDefault="00D75D5A" w:rsidP="00C37EA3">
            <w:pPr>
              <w:jc w:val="left"/>
              <w:rPr>
                <w:rFonts w:cs="Arial"/>
                <w:sz w:val="22"/>
                <w:szCs w:val="22"/>
                <w:lang w:val="en-GB" w:eastAsia="en-US"/>
              </w:rPr>
            </w:pPr>
            <w:r w:rsidRPr="00C37EA3">
              <w:rPr>
                <w:rFonts w:cs="Arial"/>
                <w:sz w:val="22"/>
                <w:szCs w:val="22"/>
                <w:lang w:val="en-GB" w:eastAsia="en-US"/>
              </w:rPr>
              <w:t xml:space="preserve">The policy does not cover complaints which fall outside of the definitions in section </w:t>
            </w:r>
            <w:r w:rsidR="004F472D">
              <w:rPr>
                <w:rFonts w:cs="Arial"/>
                <w:sz w:val="22"/>
                <w:szCs w:val="22"/>
                <w:lang w:val="en-GB" w:eastAsia="en-US"/>
              </w:rPr>
              <w:t>1.2</w:t>
            </w:r>
            <w:r w:rsidRPr="00C37EA3">
              <w:rPr>
                <w:rFonts w:cs="Arial"/>
                <w:sz w:val="22"/>
                <w:szCs w:val="22"/>
                <w:lang w:val="en-GB" w:eastAsia="en-US"/>
              </w:rPr>
              <w:t xml:space="preserve"> Complaints which are not covered in Section </w:t>
            </w:r>
            <w:r w:rsidR="004F472D">
              <w:rPr>
                <w:rFonts w:cs="Arial"/>
                <w:sz w:val="22"/>
                <w:szCs w:val="22"/>
                <w:lang w:val="en-GB" w:eastAsia="en-US"/>
              </w:rPr>
              <w:t>1.2</w:t>
            </w:r>
            <w:r w:rsidRPr="00C37EA3">
              <w:rPr>
                <w:rFonts w:cs="Arial"/>
                <w:sz w:val="22"/>
                <w:szCs w:val="22"/>
                <w:lang w:val="en-GB" w:eastAsia="en-US"/>
              </w:rPr>
              <w:t xml:space="preserve">, including those about Public Health and Schools, are covered by Bolton Council’s Corporate Complaints Policy and complaints about Children’s Social care are covered by the Children’s Complaints policy, both of which can be found at </w:t>
            </w:r>
            <w:hyperlink r:id="rId19" w:history="1">
              <w:r w:rsidRPr="00C37EA3">
                <w:rPr>
                  <w:rStyle w:val="Hyperlink"/>
                  <w:rFonts w:cs="Arial"/>
                  <w:sz w:val="22"/>
                  <w:szCs w:val="22"/>
                  <w:lang w:val="en-GB" w:eastAsia="en-US"/>
                </w:rPr>
                <w:t>www.bolton.gov.uk</w:t>
              </w:r>
            </w:hyperlink>
            <w:r w:rsidRPr="00C37EA3">
              <w:rPr>
                <w:rFonts w:cs="Arial"/>
                <w:sz w:val="22"/>
                <w:szCs w:val="22"/>
                <w:lang w:val="en-GB" w:eastAsia="en-US"/>
              </w:rPr>
              <w:t xml:space="preserve"> by entering “complaints”.</w:t>
            </w:r>
          </w:p>
          <w:p w14:paraId="76B7602E" w14:textId="77777777" w:rsidR="00D75D5A" w:rsidRPr="00C37EA3" w:rsidRDefault="00D75D5A" w:rsidP="00C37EA3">
            <w:pPr>
              <w:jc w:val="left"/>
              <w:rPr>
                <w:rFonts w:ascii="Times New Roman" w:hAnsi="Times New Roman"/>
                <w:sz w:val="22"/>
                <w:szCs w:val="22"/>
                <w:lang w:val="en-GB"/>
              </w:rPr>
            </w:pPr>
          </w:p>
        </w:tc>
      </w:tr>
      <w:tr w:rsidR="00D75D5A" w:rsidRPr="00C37EA3" w14:paraId="54A9E4A1" w14:textId="77777777" w:rsidTr="00E46643">
        <w:tc>
          <w:tcPr>
            <w:tcW w:w="813" w:type="dxa"/>
            <w:shd w:val="clear" w:color="auto" w:fill="auto"/>
          </w:tcPr>
          <w:p w14:paraId="1A367820" w14:textId="77777777" w:rsidR="00D75D5A" w:rsidRPr="00C37EA3" w:rsidRDefault="00D75D5A" w:rsidP="00C37EA3">
            <w:pPr>
              <w:jc w:val="left"/>
              <w:rPr>
                <w:rFonts w:cs="Arial"/>
                <w:sz w:val="22"/>
                <w:szCs w:val="22"/>
                <w:lang w:val="en-GB"/>
              </w:rPr>
            </w:pPr>
          </w:p>
        </w:tc>
        <w:tc>
          <w:tcPr>
            <w:tcW w:w="8820" w:type="dxa"/>
            <w:shd w:val="clear" w:color="auto" w:fill="auto"/>
          </w:tcPr>
          <w:p w14:paraId="36AB12C1" w14:textId="77777777" w:rsidR="00D75D5A" w:rsidRPr="00C37EA3" w:rsidRDefault="007D422B" w:rsidP="00C37EA3">
            <w:pPr>
              <w:jc w:val="left"/>
              <w:rPr>
                <w:rFonts w:cs="Arial"/>
                <w:sz w:val="22"/>
                <w:szCs w:val="22"/>
                <w:lang w:val="en-GB"/>
              </w:rPr>
            </w:pPr>
            <w:r w:rsidRPr="00C37EA3">
              <w:rPr>
                <w:rFonts w:cs="Arial"/>
                <w:sz w:val="22"/>
                <w:szCs w:val="22"/>
                <w:lang w:val="en-GB"/>
              </w:rPr>
              <w:t xml:space="preserve">This </w:t>
            </w:r>
            <w:r w:rsidR="003D0BAC">
              <w:rPr>
                <w:rFonts w:cs="Arial"/>
                <w:sz w:val="22"/>
                <w:szCs w:val="22"/>
                <w:lang w:val="en-GB"/>
              </w:rPr>
              <w:t>document</w:t>
            </w:r>
            <w:r w:rsidRPr="00C37EA3">
              <w:rPr>
                <w:rFonts w:cs="Arial"/>
                <w:sz w:val="22"/>
                <w:szCs w:val="22"/>
                <w:lang w:val="en-GB"/>
              </w:rPr>
              <w:t xml:space="preserve"> also sets</w:t>
            </w:r>
            <w:r w:rsidR="00A23C87" w:rsidRPr="00C37EA3">
              <w:rPr>
                <w:rFonts w:cs="Arial"/>
                <w:sz w:val="22"/>
                <w:szCs w:val="22"/>
                <w:lang w:val="en-GB"/>
              </w:rPr>
              <w:t xml:space="preserve"> </w:t>
            </w:r>
            <w:r w:rsidRPr="00C37EA3">
              <w:rPr>
                <w:rFonts w:cs="Arial"/>
                <w:sz w:val="22"/>
                <w:szCs w:val="22"/>
                <w:lang w:val="en-GB"/>
              </w:rPr>
              <w:t xml:space="preserve">out the </w:t>
            </w:r>
            <w:r w:rsidR="003D0BAC">
              <w:rPr>
                <w:rFonts w:cs="Arial"/>
                <w:sz w:val="22"/>
                <w:szCs w:val="22"/>
                <w:lang w:val="en-GB"/>
              </w:rPr>
              <w:t>a</w:t>
            </w:r>
            <w:r w:rsidRPr="00C37EA3">
              <w:rPr>
                <w:rFonts w:cs="Arial"/>
                <w:sz w:val="22"/>
                <w:szCs w:val="22"/>
                <w:lang w:val="en-GB"/>
              </w:rPr>
              <w:t xml:space="preserve">ppeals </w:t>
            </w:r>
            <w:r w:rsidR="002B3091">
              <w:rPr>
                <w:rFonts w:cs="Arial"/>
                <w:sz w:val="22"/>
                <w:szCs w:val="22"/>
                <w:lang w:val="en-GB"/>
              </w:rPr>
              <w:t>procedure</w:t>
            </w:r>
            <w:r w:rsidRPr="00C37EA3">
              <w:rPr>
                <w:rFonts w:cs="Arial"/>
                <w:sz w:val="22"/>
                <w:szCs w:val="22"/>
                <w:lang w:val="en-GB"/>
              </w:rPr>
              <w:t xml:space="preserve"> relating to Adult Social Care </w:t>
            </w:r>
            <w:r w:rsidR="003D0BAC">
              <w:rPr>
                <w:rFonts w:cs="Arial"/>
                <w:sz w:val="22"/>
                <w:szCs w:val="22"/>
                <w:lang w:val="en-GB"/>
              </w:rPr>
              <w:t>a</w:t>
            </w:r>
            <w:r w:rsidRPr="00C37EA3">
              <w:rPr>
                <w:rFonts w:cs="Arial"/>
                <w:sz w:val="22"/>
                <w:szCs w:val="22"/>
                <w:lang w:val="en-GB"/>
              </w:rPr>
              <w:t xml:space="preserve">ssessments. </w:t>
            </w:r>
            <w:r w:rsidR="00831E73" w:rsidRPr="00C37EA3">
              <w:rPr>
                <w:rFonts w:cs="Arial"/>
                <w:sz w:val="22"/>
                <w:szCs w:val="22"/>
                <w:lang w:val="en-GB"/>
              </w:rPr>
              <w:t>See section</w:t>
            </w:r>
            <w:r w:rsidR="00831E73" w:rsidRPr="00C37EA3">
              <w:rPr>
                <w:rFonts w:cs="Arial"/>
                <w:color w:val="FF0000"/>
                <w:sz w:val="22"/>
                <w:szCs w:val="22"/>
                <w:lang w:val="en-GB"/>
              </w:rPr>
              <w:t xml:space="preserve"> </w:t>
            </w:r>
            <w:r w:rsidR="002936F8">
              <w:rPr>
                <w:rFonts w:cs="Arial"/>
                <w:sz w:val="22"/>
                <w:szCs w:val="22"/>
                <w:lang w:val="en-GB"/>
              </w:rPr>
              <w:t>2</w:t>
            </w:r>
            <w:r w:rsidR="003D0BAC">
              <w:rPr>
                <w:rFonts w:cs="Arial"/>
                <w:sz w:val="22"/>
                <w:szCs w:val="22"/>
                <w:lang w:val="en-GB"/>
              </w:rPr>
              <w:t>.</w:t>
            </w:r>
          </w:p>
          <w:p w14:paraId="5BFB599E" w14:textId="77777777" w:rsidR="00831E73" w:rsidRPr="00C37EA3" w:rsidRDefault="00831E73" w:rsidP="00C37EA3">
            <w:pPr>
              <w:jc w:val="left"/>
              <w:rPr>
                <w:rFonts w:ascii="Times New Roman" w:hAnsi="Times New Roman"/>
                <w:sz w:val="22"/>
                <w:szCs w:val="22"/>
                <w:lang w:val="en-GB"/>
              </w:rPr>
            </w:pPr>
          </w:p>
        </w:tc>
      </w:tr>
      <w:tr w:rsidR="00D75D5A" w:rsidRPr="00C37EA3" w14:paraId="5B1BE0D3" w14:textId="77777777" w:rsidTr="00E46643">
        <w:tc>
          <w:tcPr>
            <w:tcW w:w="813" w:type="dxa"/>
            <w:shd w:val="clear" w:color="auto" w:fill="auto"/>
          </w:tcPr>
          <w:p w14:paraId="14B4D35A" w14:textId="77777777" w:rsidR="00D75D5A" w:rsidRPr="00C37EA3" w:rsidRDefault="00D75D5A" w:rsidP="00C37EA3">
            <w:pPr>
              <w:pStyle w:val="Heading2"/>
              <w:rPr>
                <w:lang w:val="en-GB"/>
              </w:rPr>
            </w:pPr>
          </w:p>
        </w:tc>
        <w:tc>
          <w:tcPr>
            <w:tcW w:w="8820" w:type="dxa"/>
            <w:shd w:val="clear" w:color="auto" w:fill="auto"/>
          </w:tcPr>
          <w:p w14:paraId="781CD585" w14:textId="77777777" w:rsidR="00D75D5A" w:rsidRDefault="00D75D5A" w:rsidP="00D75D5A">
            <w:pPr>
              <w:pStyle w:val="Heading2"/>
            </w:pPr>
            <w:bookmarkStart w:id="2" w:name="_Background"/>
            <w:bookmarkEnd w:id="2"/>
            <w:r w:rsidRPr="00D3593C">
              <w:t>Background</w:t>
            </w:r>
          </w:p>
          <w:p w14:paraId="05384781" w14:textId="77777777" w:rsidR="00D75D5A" w:rsidRPr="00D75D5A" w:rsidRDefault="00D75D5A" w:rsidP="00D75D5A"/>
        </w:tc>
      </w:tr>
      <w:tr w:rsidR="00D75D5A" w:rsidRPr="00C37EA3" w14:paraId="1B8B4826" w14:textId="77777777" w:rsidTr="00E46643">
        <w:tc>
          <w:tcPr>
            <w:tcW w:w="813" w:type="dxa"/>
            <w:shd w:val="clear" w:color="auto" w:fill="auto"/>
          </w:tcPr>
          <w:p w14:paraId="578CEAFF" w14:textId="77777777" w:rsidR="00D75D5A" w:rsidRPr="00C37EA3" w:rsidRDefault="00D75D5A" w:rsidP="00C37EA3">
            <w:pPr>
              <w:jc w:val="left"/>
              <w:rPr>
                <w:rFonts w:cs="Arial"/>
                <w:sz w:val="22"/>
                <w:szCs w:val="22"/>
                <w:lang w:val="en-GB"/>
              </w:rPr>
            </w:pPr>
          </w:p>
        </w:tc>
        <w:tc>
          <w:tcPr>
            <w:tcW w:w="8820" w:type="dxa"/>
            <w:shd w:val="clear" w:color="auto" w:fill="auto"/>
          </w:tcPr>
          <w:p w14:paraId="54202B80" w14:textId="77777777" w:rsidR="00D75D5A" w:rsidRPr="00C37EA3" w:rsidRDefault="00D75D5A" w:rsidP="00C37EA3">
            <w:pPr>
              <w:jc w:val="left"/>
              <w:rPr>
                <w:rFonts w:ascii="Times New Roman" w:hAnsi="Times New Roman"/>
                <w:sz w:val="22"/>
                <w:szCs w:val="22"/>
                <w:lang w:val="en-GB"/>
              </w:rPr>
            </w:pPr>
            <w:r w:rsidRPr="00C37EA3">
              <w:rPr>
                <w:rFonts w:cs="Arial"/>
                <w:sz w:val="22"/>
                <w:szCs w:val="22"/>
                <w:lang w:val="en-GB"/>
              </w:rPr>
              <w:t>Bolton Council is a learning organisation. This means that we value the feedback our service users give us as it helps us to continually improve the quality of our services.</w:t>
            </w:r>
          </w:p>
          <w:p w14:paraId="7131B8CB" w14:textId="77777777" w:rsidR="00D75D5A" w:rsidRPr="00C37EA3" w:rsidRDefault="00D75D5A" w:rsidP="00C37EA3">
            <w:pPr>
              <w:jc w:val="left"/>
              <w:rPr>
                <w:rFonts w:ascii="Times New Roman" w:hAnsi="Times New Roman"/>
                <w:sz w:val="22"/>
                <w:szCs w:val="22"/>
                <w:lang w:val="en-GB"/>
              </w:rPr>
            </w:pPr>
          </w:p>
        </w:tc>
      </w:tr>
      <w:tr w:rsidR="00D75D5A" w:rsidRPr="00C37EA3" w14:paraId="5BB8F9F3" w14:textId="77777777" w:rsidTr="00E46643">
        <w:tc>
          <w:tcPr>
            <w:tcW w:w="813" w:type="dxa"/>
            <w:shd w:val="clear" w:color="auto" w:fill="auto"/>
          </w:tcPr>
          <w:p w14:paraId="495B8BC8" w14:textId="77777777" w:rsidR="00D75D5A" w:rsidRPr="00C37EA3" w:rsidRDefault="00D75D5A" w:rsidP="00C37EA3">
            <w:pPr>
              <w:jc w:val="left"/>
              <w:rPr>
                <w:rFonts w:cs="Arial"/>
                <w:sz w:val="22"/>
                <w:szCs w:val="22"/>
                <w:lang w:val="en-GB"/>
              </w:rPr>
            </w:pPr>
          </w:p>
        </w:tc>
        <w:tc>
          <w:tcPr>
            <w:tcW w:w="8820" w:type="dxa"/>
            <w:shd w:val="clear" w:color="auto" w:fill="auto"/>
          </w:tcPr>
          <w:p w14:paraId="580E576A" w14:textId="77777777" w:rsidR="00D75D5A" w:rsidRPr="00C37EA3" w:rsidRDefault="00D75D5A" w:rsidP="00C37EA3">
            <w:pPr>
              <w:jc w:val="left"/>
              <w:rPr>
                <w:rFonts w:cs="Arial"/>
                <w:sz w:val="22"/>
                <w:szCs w:val="22"/>
              </w:rPr>
            </w:pPr>
            <w:r w:rsidRPr="00C37EA3">
              <w:rPr>
                <w:rFonts w:cs="Arial"/>
                <w:sz w:val="22"/>
                <w:szCs w:val="22"/>
              </w:rPr>
              <w:t>All feedback from service users about our services are</w:t>
            </w:r>
            <w:r w:rsidRPr="00C37EA3">
              <w:rPr>
                <w:rFonts w:cs="Arial"/>
                <w:color w:val="FF0000"/>
                <w:sz w:val="22"/>
                <w:szCs w:val="22"/>
              </w:rPr>
              <w:t xml:space="preserve"> </w:t>
            </w:r>
            <w:r w:rsidRPr="00C37EA3">
              <w:rPr>
                <w:rFonts w:cs="Arial"/>
                <w:sz w:val="22"/>
                <w:szCs w:val="22"/>
              </w:rPr>
              <w:t>seen as an opportunity to learn and to improve the services we provide or commission.</w:t>
            </w:r>
          </w:p>
          <w:p w14:paraId="393C5C98" w14:textId="77777777" w:rsidR="00D75D5A" w:rsidRPr="00C37EA3" w:rsidRDefault="00D75D5A" w:rsidP="00C37EA3">
            <w:pPr>
              <w:jc w:val="left"/>
              <w:rPr>
                <w:rFonts w:ascii="Times New Roman" w:hAnsi="Times New Roman"/>
                <w:sz w:val="22"/>
                <w:szCs w:val="22"/>
                <w:lang w:val="en-GB"/>
              </w:rPr>
            </w:pPr>
          </w:p>
        </w:tc>
      </w:tr>
      <w:tr w:rsidR="00D75D5A" w:rsidRPr="00C37EA3" w14:paraId="6DD279D9" w14:textId="77777777" w:rsidTr="00E46643">
        <w:tc>
          <w:tcPr>
            <w:tcW w:w="813" w:type="dxa"/>
            <w:shd w:val="clear" w:color="auto" w:fill="auto"/>
          </w:tcPr>
          <w:p w14:paraId="6259CB19" w14:textId="77777777" w:rsidR="00D75D5A" w:rsidRPr="00C37EA3" w:rsidRDefault="00D75D5A" w:rsidP="00C37EA3">
            <w:pPr>
              <w:jc w:val="left"/>
              <w:rPr>
                <w:rFonts w:cs="Arial"/>
                <w:sz w:val="22"/>
                <w:szCs w:val="22"/>
                <w:lang w:val="en-GB"/>
              </w:rPr>
            </w:pPr>
          </w:p>
        </w:tc>
        <w:tc>
          <w:tcPr>
            <w:tcW w:w="8820" w:type="dxa"/>
            <w:shd w:val="clear" w:color="auto" w:fill="auto"/>
          </w:tcPr>
          <w:p w14:paraId="29D16689" w14:textId="77777777" w:rsidR="00D75D5A" w:rsidRPr="00C37EA3" w:rsidRDefault="00D75D5A" w:rsidP="00C37EA3">
            <w:pPr>
              <w:jc w:val="left"/>
              <w:rPr>
                <w:rFonts w:cs="Arial"/>
                <w:color w:val="000000"/>
                <w:sz w:val="22"/>
                <w:szCs w:val="22"/>
              </w:rPr>
            </w:pPr>
            <w:r w:rsidRPr="00C37EA3">
              <w:rPr>
                <w:rFonts w:cs="Arial"/>
                <w:color w:val="000000"/>
                <w:sz w:val="22"/>
                <w:szCs w:val="22"/>
              </w:rPr>
              <w:t xml:space="preserve">Social care staff work very hard to get the job right first time but, with busy services, mistakes can happen. However, if services can get their </w:t>
            </w:r>
            <w:r w:rsidRPr="00C37EA3">
              <w:rPr>
                <w:rFonts w:cs="Arial"/>
                <w:sz w:val="22"/>
                <w:szCs w:val="22"/>
              </w:rPr>
              <w:t>responses</w:t>
            </w:r>
            <w:r w:rsidRPr="00C37EA3">
              <w:rPr>
                <w:rFonts w:cs="Arial"/>
                <w:color w:val="000000"/>
                <w:sz w:val="22"/>
                <w:szCs w:val="22"/>
              </w:rPr>
              <w:t xml:space="preserve"> to mistakes right, the people affected are less likely to be </w:t>
            </w:r>
            <w:r w:rsidR="00D47C94">
              <w:rPr>
                <w:rFonts w:cs="Arial"/>
                <w:color w:val="000000"/>
                <w:sz w:val="22"/>
                <w:szCs w:val="22"/>
              </w:rPr>
              <w:t>dissatisfied</w:t>
            </w:r>
            <w:r w:rsidRPr="00C37EA3">
              <w:rPr>
                <w:rFonts w:cs="Arial"/>
                <w:color w:val="000000"/>
                <w:sz w:val="22"/>
                <w:szCs w:val="22"/>
              </w:rPr>
              <w:t xml:space="preserve"> and future problems can be prevented.</w:t>
            </w:r>
          </w:p>
          <w:p w14:paraId="61575130" w14:textId="77777777" w:rsidR="00D75D5A" w:rsidRPr="00C37EA3" w:rsidRDefault="00D75D5A" w:rsidP="00C37EA3">
            <w:pPr>
              <w:jc w:val="left"/>
              <w:rPr>
                <w:rFonts w:ascii="Times New Roman" w:hAnsi="Times New Roman"/>
                <w:sz w:val="22"/>
                <w:szCs w:val="22"/>
                <w:lang w:val="en-GB"/>
              </w:rPr>
            </w:pPr>
          </w:p>
        </w:tc>
      </w:tr>
      <w:tr w:rsidR="00D75D5A" w:rsidRPr="00C37EA3" w14:paraId="4565264D" w14:textId="77777777" w:rsidTr="00E46643">
        <w:tc>
          <w:tcPr>
            <w:tcW w:w="813" w:type="dxa"/>
            <w:shd w:val="clear" w:color="auto" w:fill="auto"/>
          </w:tcPr>
          <w:p w14:paraId="3E996AC0" w14:textId="77777777" w:rsidR="00D75D5A" w:rsidRPr="00C37EA3" w:rsidRDefault="00D75D5A" w:rsidP="00C37EA3">
            <w:pPr>
              <w:jc w:val="left"/>
              <w:rPr>
                <w:rFonts w:cs="Arial"/>
                <w:sz w:val="22"/>
                <w:szCs w:val="22"/>
                <w:lang w:val="en-GB"/>
              </w:rPr>
            </w:pPr>
          </w:p>
        </w:tc>
        <w:tc>
          <w:tcPr>
            <w:tcW w:w="8820" w:type="dxa"/>
            <w:shd w:val="clear" w:color="auto" w:fill="auto"/>
          </w:tcPr>
          <w:p w14:paraId="1EA11767" w14:textId="77777777" w:rsidR="00D75D5A" w:rsidRPr="00C37EA3" w:rsidRDefault="00D75D5A" w:rsidP="00C37EA3">
            <w:pPr>
              <w:jc w:val="left"/>
              <w:rPr>
                <w:rFonts w:cs="Arial"/>
                <w:color w:val="000000"/>
                <w:sz w:val="22"/>
                <w:szCs w:val="22"/>
              </w:rPr>
            </w:pPr>
            <w:r w:rsidRPr="00C37EA3">
              <w:rPr>
                <w:rFonts w:cs="Arial"/>
                <w:color w:val="000000"/>
                <w:sz w:val="22"/>
                <w:szCs w:val="22"/>
              </w:rPr>
              <w:t>When a mistake has happened, it is important to acknowledge it, put things right quickly and learn from the experience.</w:t>
            </w:r>
          </w:p>
          <w:p w14:paraId="250B811E" w14:textId="77777777" w:rsidR="00D75D5A" w:rsidRPr="00C37EA3" w:rsidRDefault="00D75D5A" w:rsidP="00C37EA3">
            <w:pPr>
              <w:jc w:val="left"/>
              <w:rPr>
                <w:rFonts w:ascii="Times New Roman" w:hAnsi="Times New Roman"/>
                <w:sz w:val="22"/>
                <w:szCs w:val="22"/>
                <w:lang w:val="en-GB"/>
              </w:rPr>
            </w:pPr>
          </w:p>
        </w:tc>
      </w:tr>
      <w:tr w:rsidR="00D75D5A" w:rsidRPr="00C37EA3" w14:paraId="7946EAFB" w14:textId="77777777" w:rsidTr="00E46643">
        <w:tc>
          <w:tcPr>
            <w:tcW w:w="813" w:type="dxa"/>
            <w:shd w:val="clear" w:color="auto" w:fill="auto"/>
          </w:tcPr>
          <w:p w14:paraId="547B3FF9" w14:textId="77777777" w:rsidR="00D75D5A" w:rsidRPr="00C37EA3" w:rsidRDefault="00D75D5A" w:rsidP="00C37EA3">
            <w:pPr>
              <w:jc w:val="left"/>
              <w:rPr>
                <w:rFonts w:cs="Arial"/>
                <w:sz w:val="22"/>
                <w:szCs w:val="22"/>
                <w:lang w:val="en-GB"/>
              </w:rPr>
            </w:pPr>
          </w:p>
        </w:tc>
        <w:tc>
          <w:tcPr>
            <w:tcW w:w="8820" w:type="dxa"/>
            <w:shd w:val="clear" w:color="auto" w:fill="auto"/>
          </w:tcPr>
          <w:p w14:paraId="175211CB" w14:textId="77777777" w:rsidR="00D75D5A" w:rsidRPr="00C37EA3" w:rsidRDefault="00D75D5A" w:rsidP="00C37EA3">
            <w:pPr>
              <w:jc w:val="left"/>
              <w:rPr>
                <w:rFonts w:cs="Arial"/>
                <w:color w:val="000000"/>
                <w:sz w:val="22"/>
                <w:szCs w:val="22"/>
              </w:rPr>
            </w:pPr>
            <w:r w:rsidRPr="00C37EA3">
              <w:rPr>
                <w:rFonts w:cs="Arial"/>
                <w:color w:val="000000"/>
                <w:sz w:val="22"/>
                <w:szCs w:val="22"/>
              </w:rPr>
              <w:t>In every case, those who complain</w:t>
            </w:r>
            <w:r w:rsidR="0037430E">
              <w:rPr>
                <w:rFonts w:cs="Arial"/>
                <w:color w:val="000000"/>
                <w:sz w:val="22"/>
                <w:szCs w:val="22"/>
              </w:rPr>
              <w:t xml:space="preserve"> or appeal a decision</w:t>
            </w:r>
            <w:r w:rsidRPr="00C37EA3">
              <w:rPr>
                <w:rFonts w:cs="Arial"/>
                <w:color w:val="000000"/>
                <w:sz w:val="22"/>
                <w:szCs w:val="22"/>
              </w:rPr>
              <w:t xml:space="preserve"> should feel confident that the</w:t>
            </w:r>
            <w:r w:rsidR="0037430E">
              <w:rPr>
                <w:rFonts w:cs="Arial"/>
                <w:color w:val="000000"/>
                <w:sz w:val="22"/>
                <w:szCs w:val="22"/>
              </w:rPr>
              <w:t>y</w:t>
            </w:r>
            <w:r w:rsidRPr="00C37EA3">
              <w:rPr>
                <w:rFonts w:cs="Arial"/>
                <w:color w:val="000000"/>
                <w:sz w:val="22"/>
                <w:szCs w:val="22"/>
              </w:rPr>
              <w:t xml:space="preserve"> will be dealt with properly – in that</w:t>
            </w:r>
            <w:r w:rsidR="0037430E">
              <w:rPr>
                <w:rFonts w:cs="Arial"/>
                <w:color w:val="000000"/>
                <w:sz w:val="22"/>
                <w:szCs w:val="22"/>
              </w:rPr>
              <w:t xml:space="preserve"> our response </w:t>
            </w:r>
            <w:r w:rsidRPr="00C37EA3">
              <w:rPr>
                <w:rFonts w:cs="Arial"/>
                <w:color w:val="000000"/>
                <w:sz w:val="22"/>
                <w:szCs w:val="22"/>
              </w:rPr>
              <w:t>will be handled efficiently and investigated and a</w:t>
            </w:r>
            <w:r w:rsidR="002D6F31">
              <w:rPr>
                <w:rFonts w:cs="Arial"/>
                <w:color w:val="000000"/>
                <w:sz w:val="22"/>
                <w:szCs w:val="22"/>
              </w:rPr>
              <w:t>n</w:t>
            </w:r>
            <w:r w:rsidRPr="00C37EA3">
              <w:rPr>
                <w:rFonts w:cs="Arial"/>
                <w:color w:val="000000"/>
                <w:sz w:val="22"/>
                <w:szCs w:val="22"/>
              </w:rPr>
              <w:t xml:space="preserve"> outcome reached.</w:t>
            </w:r>
          </w:p>
          <w:p w14:paraId="42816686" w14:textId="77777777" w:rsidR="00D75D5A" w:rsidRPr="00C37EA3" w:rsidRDefault="00D75D5A" w:rsidP="00C37EA3">
            <w:pPr>
              <w:jc w:val="left"/>
              <w:rPr>
                <w:rFonts w:ascii="Times New Roman" w:hAnsi="Times New Roman"/>
                <w:sz w:val="22"/>
                <w:szCs w:val="22"/>
                <w:lang w:val="en-GB"/>
              </w:rPr>
            </w:pPr>
          </w:p>
        </w:tc>
      </w:tr>
      <w:tr w:rsidR="00D75D5A" w:rsidRPr="00C37EA3" w14:paraId="6EFD1DEF" w14:textId="77777777" w:rsidTr="00E46643">
        <w:tc>
          <w:tcPr>
            <w:tcW w:w="813" w:type="dxa"/>
            <w:shd w:val="clear" w:color="auto" w:fill="auto"/>
          </w:tcPr>
          <w:p w14:paraId="30B1AA40" w14:textId="77777777" w:rsidR="00D75D5A" w:rsidRPr="00C37EA3" w:rsidRDefault="00D75D5A" w:rsidP="00C37EA3">
            <w:pPr>
              <w:jc w:val="left"/>
              <w:rPr>
                <w:rFonts w:cs="Arial"/>
                <w:sz w:val="22"/>
                <w:szCs w:val="22"/>
                <w:lang w:val="en-GB"/>
              </w:rPr>
            </w:pPr>
          </w:p>
        </w:tc>
        <w:tc>
          <w:tcPr>
            <w:tcW w:w="8820" w:type="dxa"/>
            <w:shd w:val="clear" w:color="auto" w:fill="auto"/>
          </w:tcPr>
          <w:p w14:paraId="2ADD37E3" w14:textId="77777777" w:rsidR="00D75D5A" w:rsidRPr="00C37EA3" w:rsidRDefault="00F4666D" w:rsidP="00C37EA3">
            <w:pPr>
              <w:jc w:val="left"/>
              <w:rPr>
                <w:rFonts w:cs="Arial"/>
                <w:sz w:val="22"/>
                <w:szCs w:val="22"/>
              </w:rPr>
            </w:pPr>
            <w:r w:rsidRPr="00C37EA3">
              <w:rPr>
                <w:rFonts w:cs="Arial"/>
                <w:sz w:val="22"/>
                <w:szCs w:val="22"/>
              </w:rPr>
              <w:t xml:space="preserve">Bolton’s Adults </w:t>
            </w:r>
            <w:r w:rsidR="008B4D2E">
              <w:rPr>
                <w:rFonts w:cs="Arial"/>
                <w:sz w:val="22"/>
                <w:szCs w:val="22"/>
              </w:rPr>
              <w:t>D</w:t>
            </w:r>
            <w:r w:rsidRPr="00C37EA3">
              <w:rPr>
                <w:rFonts w:cs="Arial"/>
                <w:sz w:val="22"/>
                <w:szCs w:val="22"/>
              </w:rPr>
              <w:t xml:space="preserve">epartment is dedicated to the protection of service users and is committed to the ‘duty of candor’ which places a duty on all professionals to be open and honest with service users.  </w:t>
            </w:r>
          </w:p>
          <w:p w14:paraId="03B5C2C1" w14:textId="77777777" w:rsidR="00F4666D" w:rsidRPr="00C37EA3" w:rsidRDefault="00F4666D" w:rsidP="00C37EA3">
            <w:pPr>
              <w:jc w:val="left"/>
              <w:rPr>
                <w:rFonts w:cs="Arial"/>
                <w:color w:val="000000"/>
                <w:sz w:val="22"/>
                <w:szCs w:val="22"/>
              </w:rPr>
            </w:pPr>
          </w:p>
        </w:tc>
      </w:tr>
      <w:tr w:rsidR="00D75D5A" w:rsidRPr="00C37EA3" w14:paraId="427FD69E" w14:textId="77777777" w:rsidTr="00E46643">
        <w:tc>
          <w:tcPr>
            <w:tcW w:w="813" w:type="dxa"/>
            <w:shd w:val="clear" w:color="auto" w:fill="auto"/>
          </w:tcPr>
          <w:p w14:paraId="7F724006" w14:textId="77777777" w:rsidR="00D75D5A" w:rsidRPr="00C37EA3" w:rsidRDefault="00D75D5A" w:rsidP="00C37EA3">
            <w:pPr>
              <w:jc w:val="left"/>
              <w:rPr>
                <w:rFonts w:cs="Arial"/>
                <w:sz w:val="22"/>
                <w:szCs w:val="22"/>
                <w:lang w:val="en-GB"/>
              </w:rPr>
            </w:pPr>
          </w:p>
        </w:tc>
        <w:tc>
          <w:tcPr>
            <w:tcW w:w="8820" w:type="dxa"/>
            <w:shd w:val="clear" w:color="auto" w:fill="auto"/>
          </w:tcPr>
          <w:p w14:paraId="5D0F1D17" w14:textId="77777777" w:rsidR="00D75D5A" w:rsidRPr="00C37EA3" w:rsidRDefault="00F4666D" w:rsidP="00C37EA3">
            <w:pPr>
              <w:jc w:val="left"/>
              <w:rPr>
                <w:rFonts w:cs="Arial"/>
                <w:sz w:val="22"/>
                <w:szCs w:val="22"/>
              </w:rPr>
            </w:pPr>
            <w:r w:rsidRPr="00C37EA3">
              <w:rPr>
                <w:rFonts w:cs="Arial"/>
                <w:sz w:val="22"/>
                <w:szCs w:val="22"/>
              </w:rPr>
              <w:t>We will ensure as far as practically possible, that:</w:t>
            </w:r>
          </w:p>
          <w:p w14:paraId="27DBDF63" w14:textId="77777777" w:rsidR="00F4666D" w:rsidRPr="00C37EA3" w:rsidRDefault="00F4666D" w:rsidP="00C37EA3">
            <w:pPr>
              <w:jc w:val="left"/>
              <w:rPr>
                <w:rFonts w:cs="Arial"/>
                <w:color w:val="000000"/>
                <w:sz w:val="22"/>
                <w:szCs w:val="22"/>
              </w:rPr>
            </w:pPr>
          </w:p>
          <w:p w14:paraId="39159F40" w14:textId="77777777" w:rsidR="00F4666D" w:rsidRPr="00C37EA3" w:rsidRDefault="00F4666D" w:rsidP="003F1489">
            <w:pPr>
              <w:numPr>
                <w:ilvl w:val="0"/>
                <w:numId w:val="11"/>
              </w:numPr>
              <w:spacing w:line="264" w:lineRule="auto"/>
              <w:ind w:left="360"/>
              <w:contextualSpacing/>
              <w:jc w:val="left"/>
              <w:rPr>
                <w:rFonts w:cs="Arial"/>
                <w:sz w:val="22"/>
                <w:szCs w:val="22"/>
              </w:rPr>
            </w:pPr>
            <w:r w:rsidRPr="00C37EA3">
              <w:rPr>
                <w:rFonts w:cs="Arial"/>
                <w:sz w:val="22"/>
                <w:szCs w:val="22"/>
              </w:rPr>
              <w:t>Service users, or where appropriate, their next of kin, or those nominated to act on their behalf, will be fully informed of any incident in our care which is suspected of having caused or may result in harm to the service user in the future.</w:t>
            </w:r>
          </w:p>
          <w:p w14:paraId="0D8B1C44" w14:textId="77777777" w:rsidR="00F4666D" w:rsidRPr="00C37EA3" w:rsidRDefault="00F4666D" w:rsidP="00C37EA3">
            <w:pPr>
              <w:spacing w:line="264" w:lineRule="auto"/>
              <w:jc w:val="left"/>
              <w:rPr>
                <w:rFonts w:cs="Arial"/>
                <w:sz w:val="22"/>
                <w:szCs w:val="22"/>
              </w:rPr>
            </w:pPr>
          </w:p>
          <w:p w14:paraId="2CC81128" w14:textId="77777777" w:rsidR="00F4666D" w:rsidRPr="00C37EA3" w:rsidRDefault="00F4666D" w:rsidP="003F1489">
            <w:pPr>
              <w:numPr>
                <w:ilvl w:val="0"/>
                <w:numId w:val="11"/>
              </w:numPr>
              <w:spacing w:line="264" w:lineRule="auto"/>
              <w:ind w:left="360"/>
              <w:contextualSpacing/>
              <w:jc w:val="left"/>
              <w:rPr>
                <w:rFonts w:cs="Arial"/>
                <w:sz w:val="22"/>
                <w:szCs w:val="22"/>
              </w:rPr>
            </w:pPr>
            <w:r w:rsidRPr="00C37EA3">
              <w:rPr>
                <w:rFonts w:cs="Arial"/>
                <w:sz w:val="22"/>
                <w:szCs w:val="22"/>
              </w:rPr>
              <w:t>That staff are provided support in reporting incidents.</w:t>
            </w:r>
          </w:p>
          <w:p w14:paraId="1246E4B4" w14:textId="77777777" w:rsidR="00A23C87" w:rsidRPr="00C37EA3" w:rsidRDefault="00A23C87" w:rsidP="00C37EA3">
            <w:pPr>
              <w:pStyle w:val="ListParagraph"/>
              <w:rPr>
                <w:rFonts w:cs="Arial"/>
                <w:sz w:val="22"/>
                <w:szCs w:val="22"/>
              </w:rPr>
            </w:pPr>
          </w:p>
          <w:p w14:paraId="44C09792" w14:textId="77777777" w:rsidR="00A23C87" w:rsidRPr="00C37EA3" w:rsidRDefault="00A23C87" w:rsidP="00C37EA3">
            <w:pPr>
              <w:spacing w:line="264" w:lineRule="auto"/>
              <w:contextualSpacing/>
              <w:jc w:val="left"/>
              <w:rPr>
                <w:rFonts w:cs="Arial"/>
                <w:sz w:val="22"/>
                <w:szCs w:val="22"/>
              </w:rPr>
            </w:pPr>
          </w:p>
          <w:p w14:paraId="2B838F23" w14:textId="77777777" w:rsidR="00A23C87" w:rsidRPr="00C37EA3" w:rsidRDefault="00A23C87" w:rsidP="00C37EA3">
            <w:pPr>
              <w:spacing w:line="264" w:lineRule="auto"/>
              <w:contextualSpacing/>
              <w:jc w:val="left"/>
              <w:rPr>
                <w:rFonts w:cs="Arial"/>
                <w:sz w:val="22"/>
                <w:szCs w:val="22"/>
              </w:rPr>
            </w:pPr>
          </w:p>
          <w:p w14:paraId="7116F60C" w14:textId="77777777" w:rsidR="00A23C87" w:rsidRPr="00C37EA3" w:rsidRDefault="00A23C87" w:rsidP="00C37EA3">
            <w:pPr>
              <w:spacing w:line="264" w:lineRule="auto"/>
              <w:contextualSpacing/>
              <w:jc w:val="left"/>
              <w:rPr>
                <w:rFonts w:cs="Arial"/>
                <w:sz w:val="22"/>
                <w:szCs w:val="22"/>
              </w:rPr>
            </w:pPr>
          </w:p>
          <w:p w14:paraId="18EA1D61" w14:textId="77777777" w:rsidR="00A23C87" w:rsidRPr="00C37EA3" w:rsidRDefault="00A23C87" w:rsidP="00C37EA3">
            <w:pPr>
              <w:spacing w:line="264" w:lineRule="auto"/>
              <w:contextualSpacing/>
              <w:jc w:val="left"/>
              <w:rPr>
                <w:rFonts w:cs="Arial"/>
                <w:sz w:val="22"/>
                <w:szCs w:val="22"/>
              </w:rPr>
            </w:pPr>
          </w:p>
          <w:p w14:paraId="6875BED2" w14:textId="77777777" w:rsidR="00A23C87" w:rsidRPr="00C37EA3" w:rsidRDefault="00A23C87" w:rsidP="00C37EA3">
            <w:pPr>
              <w:spacing w:line="264" w:lineRule="auto"/>
              <w:contextualSpacing/>
              <w:jc w:val="left"/>
              <w:rPr>
                <w:rFonts w:cs="Arial"/>
                <w:sz w:val="22"/>
                <w:szCs w:val="22"/>
              </w:rPr>
            </w:pPr>
          </w:p>
          <w:p w14:paraId="08265B0E" w14:textId="77777777" w:rsidR="00F4666D" w:rsidRPr="00C37EA3" w:rsidRDefault="00F4666D" w:rsidP="00C37EA3">
            <w:pPr>
              <w:jc w:val="left"/>
              <w:rPr>
                <w:rFonts w:cs="Arial"/>
                <w:color w:val="000000"/>
                <w:sz w:val="22"/>
                <w:szCs w:val="22"/>
              </w:rPr>
            </w:pPr>
          </w:p>
        </w:tc>
      </w:tr>
      <w:tr w:rsidR="00D75D5A" w:rsidRPr="00C37EA3" w14:paraId="6095F8E8" w14:textId="77777777" w:rsidTr="00E46643">
        <w:tc>
          <w:tcPr>
            <w:tcW w:w="813" w:type="dxa"/>
            <w:shd w:val="clear" w:color="auto" w:fill="auto"/>
          </w:tcPr>
          <w:p w14:paraId="3D593D85" w14:textId="77777777" w:rsidR="00D75D5A" w:rsidRPr="00C37EA3" w:rsidRDefault="00D75D5A" w:rsidP="00C37EA3">
            <w:pPr>
              <w:pStyle w:val="Heading2"/>
              <w:rPr>
                <w:lang w:val="en-GB"/>
              </w:rPr>
            </w:pPr>
          </w:p>
        </w:tc>
        <w:tc>
          <w:tcPr>
            <w:tcW w:w="8820" w:type="dxa"/>
            <w:shd w:val="clear" w:color="auto" w:fill="auto"/>
          </w:tcPr>
          <w:p w14:paraId="2399F428" w14:textId="77777777" w:rsidR="00F4666D" w:rsidRPr="00C37EA3" w:rsidRDefault="00F4666D" w:rsidP="00F4666D">
            <w:pPr>
              <w:pStyle w:val="Heading2"/>
              <w:rPr>
                <w:rStyle w:val="eop"/>
                <w:rFonts w:cs="Arial"/>
                <w:sz w:val="22"/>
                <w:szCs w:val="22"/>
              </w:rPr>
            </w:pPr>
            <w:bookmarkStart w:id="3" w:name="_Aims_&amp;_Principles"/>
            <w:bookmarkEnd w:id="3"/>
            <w:r w:rsidRPr="00C37EA3">
              <w:rPr>
                <w:lang w:val="en-GB"/>
              </w:rPr>
              <w:t>Aims &amp; Principles</w:t>
            </w:r>
            <w:r w:rsidRPr="00C37EA3">
              <w:rPr>
                <w:rStyle w:val="eop"/>
                <w:rFonts w:cs="Arial"/>
                <w:sz w:val="22"/>
                <w:szCs w:val="22"/>
              </w:rPr>
              <w:t> </w:t>
            </w:r>
          </w:p>
          <w:p w14:paraId="64385807" w14:textId="77777777" w:rsidR="00F4666D" w:rsidRPr="00F4666D" w:rsidRDefault="00F4666D" w:rsidP="00F4666D"/>
        </w:tc>
      </w:tr>
      <w:tr w:rsidR="00D75D5A" w:rsidRPr="00C37EA3" w14:paraId="46DC5765" w14:textId="77777777" w:rsidTr="00E46643">
        <w:tc>
          <w:tcPr>
            <w:tcW w:w="813" w:type="dxa"/>
            <w:shd w:val="clear" w:color="auto" w:fill="auto"/>
          </w:tcPr>
          <w:p w14:paraId="747AB97D" w14:textId="77777777" w:rsidR="00D75D5A" w:rsidRPr="00C37EA3" w:rsidRDefault="00D75D5A" w:rsidP="00C37EA3">
            <w:pPr>
              <w:jc w:val="left"/>
              <w:rPr>
                <w:rFonts w:cs="Arial"/>
                <w:sz w:val="22"/>
                <w:szCs w:val="22"/>
                <w:lang w:val="en-GB"/>
              </w:rPr>
            </w:pPr>
          </w:p>
        </w:tc>
        <w:tc>
          <w:tcPr>
            <w:tcW w:w="8820" w:type="dxa"/>
            <w:shd w:val="clear" w:color="auto" w:fill="auto"/>
          </w:tcPr>
          <w:p w14:paraId="232AEF1E" w14:textId="77777777" w:rsidR="00F4666D" w:rsidRPr="00C37EA3" w:rsidRDefault="00F4666D" w:rsidP="00C37EA3">
            <w:pPr>
              <w:ind w:left="360" w:hanging="360"/>
              <w:jc w:val="left"/>
              <w:rPr>
                <w:rFonts w:cs="Arial"/>
                <w:sz w:val="22"/>
                <w:szCs w:val="22"/>
                <w:lang w:val="en-GB"/>
              </w:rPr>
            </w:pPr>
            <w:r w:rsidRPr="00C37EA3">
              <w:rPr>
                <w:rFonts w:cs="Arial"/>
                <w:sz w:val="22"/>
                <w:szCs w:val="22"/>
                <w:lang w:val="en-GB"/>
              </w:rPr>
              <w:t>The aims of this policy</w:t>
            </w:r>
            <w:r w:rsidR="004F472D">
              <w:rPr>
                <w:rFonts w:cs="Arial"/>
                <w:sz w:val="22"/>
                <w:szCs w:val="22"/>
                <w:lang w:val="en-GB"/>
              </w:rPr>
              <w:t xml:space="preserve"> and procedure</w:t>
            </w:r>
            <w:r w:rsidRPr="00C37EA3">
              <w:rPr>
                <w:rFonts w:cs="Arial"/>
                <w:sz w:val="22"/>
                <w:szCs w:val="22"/>
                <w:lang w:val="en-GB"/>
              </w:rPr>
              <w:t xml:space="preserve"> are</w:t>
            </w:r>
            <w:r w:rsidR="004F472D">
              <w:rPr>
                <w:rFonts w:cs="Arial"/>
                <w:sz w:val="22"/>
                <w:szCs w:val="22"/>
                <w:lang w:val="en-GB"/>
              </w:rPr>
              <w:t>:</w:t>
            </w:r>
          </w:p>
          <w:p w14:paraId="41240B5E" w14:textId="77777777" w:rsidR="00F4666D" w:rsidRPr="00C37EA3" w:rsidRDefault="00F4666D" w:rsidP="003F1489">
            <w:pPr>
              <w:pStyle w:val="paragraph"/>
              <w:numPr>
                <w:ilvl w:val="0"/>
                <w:numId w:val="22"/>
              </w:numPr>
              <w:spacing w:before="0" w:beforeAutospacing="0" w:after="0" w:afterAutospacing="0"/>
              <w:textAlignment w:val="baseline"/>
              <w:rPr>
                <w:rStyle w:val="normaltextrun"/>
                <w:rFonts w:ascii="Arial" w:hAnsi="Arial" w:cs="Arial"/>
                <w:color w:val="000000"/>
                <w:sz w:val="22"/>
                <w:szCs w:val="22"/>
              </w:rPr>
            </w:pPr>
            <w:r w:rsidRPr="00C37EA3">
              <w:rPr>
                <w:rStyle w:val="normaltextrun"/>
                <w:rFonts w:ascii="Arial" w:hAnsi="Arial" w:cs="Arial"/>
                <w:color w:val="000000"/>
                <w:sz w:val="22"/>
                <w:szCs w:val="22"/>
              </w:rPr>
              <w:t>To ensure statutory Adult Social Care complaints are handled in the correct way.</w:t>
            </w:r>
          </w:p>
          <w:p w14:paraId="1ED4FB34" w14:textId="4002512D" w:rsidR="00F4666D" w:rsidRPr="00C37EA3" w:rsidRDefault="00F4666D" w:rsidP="003F1489">
            <w:pPr>
              <w:pStyle w:val="paragraph"/>
              <w:numPr>
                <w:ilvl w:val="0"/>
                <w:numId w:val="22"/>
              </w:numPr>
              <w:spacing w:before="0" w:beforeAutospacing="0" w:after="0" w:afterAutospacing="0"/>
              <w:textAlignment w:val="baseline"/>
              <w:rPr>
                <w:rStyle w:val="normaltextrun"/>
                <w:rFonts w:ascii="Arial" w:hAnsi="Arial" w:cs="Arial"/>
                <w:color w:val="000000"/>
                <w:sz w:val="22"/>
                <w:szCs w:val="22"/>
              </w:rPr>
            </w:pPr>
            <w:r w:rsidRPr="00C37EA3">
              <w:rPr>
                <w:rStyle w:val="normaltextrun"/>
                <w:rFonts w:ascii="Arial" w:hAnsi="Arial" w:cs="Arial"/>
                <w:color w:val="000000"/>
                <w:sz w:val="22"/>
                <w:szCs w:val="22"/>
              </w:rPr>
              <w:t>To ensure that appeals relating to adult social care assessment are handled in the correct w</w:t>
            </w:r>
            <w:r>
              <w:rPr>
                <w:rStyle w:val="normaltextrun"/>
                <w:rFonts w:ascii="Arial" w:hAnsi="Arial"/>
                <w:color w:val="000000"/>
              </w:rPr>
              <w:t>ay</w:t>
            </w:r>
            <w:r w:rsidR="0064578B">
              <w:rPr>
                <w:rStyle w:val="normaltextrun"/>
                <w:rFonts w:ascii="Arial" w:hAnsi="Arial"/>
                <w:color w:val="000000"/>
              </w:rPr>
              <w:t>.</w:t>
            </w:r>
            <w:r w:rsidRPr="00C37EA3">
              <w:rPr>
                <w:rStyle w:val="normaltextrun"/>
                <w:rFonts w:ascii="Arial" w:hAnsi="Arial" w:cs="Arial"/>
                <w:color w:val="000000"/>
                <w:sz w:val="22"/>
                <w:szCs w:val="22"/>
              </w:rPr>
              <w:t xml:space="preserve"> </w:t>
            </w:r>
          </w:p>
          <w:p w14:paraId="6BB5BC80" w14:textId="77777777" w:rsidR="00F4666D" w:rsidRPr="00C37EA3" w:rsidRDefault="00F4666D" w:rsidP="003F1489">
            <w:pPr>
              <w:pStyle w:val="paragraph"/>
              <w:numPr>
                <w:ilvl w:val="0"/>
                <w:numId w:val="22"/>
              </w:numPr>
              <w:spacing w:before="0" w:beforeAutospacing="0" w:after="0" w:afterAutospacing="0"/>
              <w:textAlignment w:val="baseline"/>
              <w:rPr>
                <w:rStyle w:val="normaltextrun"/>
                <w:rFonts w:ascii="Arial" w:hAnsi="Arial" w:cs="Arial"/>
                <w:color w:val="000000"/>
                <w:sz w:val="22"/>
                <w:szCs w:val="22"/>
              </w:rPr>
            </w:pPr>
            <w:r w:rsidRPr="00C37EA3">
              <w:rPr>
                <w:rStyle w:val="normaltextrun"/>
                <w:rFonts w:ascii="Arial" w:hAnsi="Arial" w:cs="Arial"/>
                <w:color w:val="000000"/>
                <w:sz w:val="22"/>
                <w:szCs w:val="22"/>
              </w:rPr>
              <w:t>To ensure the Department ‘learns lessons’ from the experiences of our service users and improves the quality of services as a result.</w:t>
            </w:r>
          </w:p>
          <w:p w14:paraId="360D66B3" w14:textId="77777777" w:rsidR="00F4666D" w:rsidRPr="00C37EA3" w:rsidRDefault="00F4666D" w:rsidP="003F1489">
            <w:pPr>
              <w:pStyle w:val="paragraph"/>
              <w:numPr>
                <w:ilvl w:val="0"/>
                <w:numId w:val="22"/>
              </w:numPr>
              <w:spacing w:before="0" w:beforeAutospacing="0" w:after="0" w:afterAutospacing="0"/>
              <w:textAlignment w:val="baseline"/>
              <w:rPr>
                <w:rStyle w:val="normaltextrun"/>
                <w:rFonts w:ascii="Arial" w:hAnsi="Arial" w:cs="Arial"/>
                <w:color w:val="000000"/>
                <w:sz w:val="22"/>
                <w:szCs w:val="22"/>
              </w:rPr>
            </w:pPr>
            <w:r w:rsidRPr="00C37EA3">
              <w:rPr>
                <w:rStyle w:val="normaltextrun"/>
                <w:rFonts w:ascii="Arial" w:hAnsi="Arial" w:cs="Arial"/>
                <w:color w:val="000000"/>
                <w:sz w:val="22"/>
                <w:szCs w:val="22"/>
              </w:rPr>
              <w:t>To help create a culture that encourages people to share their experiences so that we can make services more effective, personal, and safe.</w:t>
            </w:r>
          </w:p>
          <w:p w14:paraId="3B299F98" w14:textId="77777777" w:rsidR="00D75D5A" w:rsidRPr="00C37EA3" w:rsidRDefault="00D75D5A" w:rsidP="00C37EA3">
            <w:pPr>
              <w:jc w:val="left"/>
              <w:rPr>
                <w:rFonts w:cs="Arial"/>
                <w:color w:val="000000"/>
                <w:sz w:val="22"/>
                <w:szCs w:val="22"/>
              </w:rPr>
            </w:pPr>
          </w:p>
        </w:tc>
      </w:tr>
      <w:tr w:rsidR="00F4666D" w:rsidRPr="00C37EA3" w14:paraId="568F6FB4" w14:textId="77777777" w:rsidTr="00E46643">
        <w:tc>
          <w:tcPr>
            <w:tcW w:w="813" w:type="dxa"/>
            <w:shd w:val="clear" w:color="auto" w:fill="auto"/>
          </w:tcPr>
          <w:p w14:paraId="0E119AFB" w14:textId="77777777" w:rsidR="00F4666D" w:rsidRPr="00C37EA3" w:rsidRDefault="00F4666D" w:rsidP="00C37EA3">
            <w:pPr>
              <w:jc w:val="left"/>
              <w:rPr>
                <w:rFonts w:cs="Arial"/>
                <w:sz w:val="22"/>
                <w:szCs w:val="22"/>
                <w:lang w:val="en-GB"/>
              </w:rPr>
            </w:pPr>
          </w:p>
        </w:tc>
        <w:tc>
          <w:tcPr>
            <w:tcW w:w="8820" w:type="dxa"/>
            <w:shd w:val="clear" w:color="auto" w:fill="auto"/>
          </w:tcPr>
          <w:p w14:paraId="54734821" w14:textId="77777777" w:rsidR="0037430E" w:rsidRDefault="00F4666D" w:rsidP="0037430E">
            <w:pPr>
              <w:ind w:left="360" w:hanging="360"/>
              <w:jc w:val="left"/>
              <w:rPr>
                <w:rStyle w:val="normaltextrun"/>
                <w:rFonts w:cs="Arial"/>
                <w:sz w:val="22"/>
                <w:szCs w:val="22"/>
              </w:rPr>
            </w:pPr>
            <w:r w:rsidRPr="00C37EA3">
              <w:rPr>
                <w:rStyle w:val="normaltextrun"/>
                <w:rFonts w:cs="Arial"/>
                <w:sz w:val="22"/>
                <w:szCs w:val="22"/>
              </w:rPr>
              <w:t xml:space="preserve">When someone makes a complaint </w:t>
            </w:r>
            <w:r w:rsidR="0037430E">
              <w:rPr>
                <w:rStyle w:val="normaltextrun"/>
                <w:rFonts w:cs="Arial"/>
                <w:sz w:val="22"/>
                <w:szCs w:val="22"/>
              </w:rPr>
              <w:t xml:space="preserve">or wishes to appeal a decision </w:t>
            </w:r>
            <w:r w:rsidRPr="00C37EA3">
              <w:rPr>
                <w:rStyle w:val="normaltextrun"/>
                <w:rFonts w:cs="Arial"/>
                <w:sz w:val="22"/>
                <w:szCs w:val="22"/>
              </w:rPr>
              <w:t xml:space="preserve">it is because they </w:t>
            </w:r>
            <w:r w:rsidR="0037430E">
              <w:rPr>
                <w:rStyle w:val="normaltextrun"/>
                <w:rFonts w:cs="Arial"/>
                <w:sz w:val="22"/>
                <w:szCs w:val="22"/>
              </w:rPr>
              <w:t>are</w:t>
            </w:r>
          </w:p>
          <w:p w14:paraId="65A2F5A0" w14:textId="77777777" w:rsidR="00F4666D" w:rsidRPr="00C37EA3" w:rsidRDefault="0037430E" w:rsidP="0037430E">
            <w:pPr>
              <w:ind w:left="360" w:hanging="360"/>
              <w:jc w:val="left"/>
              <w:rPr>
                <w:rStyle w:val="eop"/>
                <w:rFonts w:cs="Arial"/>
                <w:sz w:val="22"/>
                <w:szCs w:val="22"/>
              </w:rPr>
            </w:pPr>
            <w:r>
              <w:rPr>
                <w:rStyle w:val="normaltextrun"/>
                <w:rFonts w:cs="Arial"/>
                <w:sz w:val="22"/>
                <w:szCs w:val="22"/>
              </w:rPr>
              <w:t>unsatisfied with our service.</w:t>
            </w:r>
          </w:p>
          <w:p w14:paraId="37B5DA96" w14:textId="77777777" w:rsidR="00F4666D" w:rsidRPr="00C37EA3" w:rsidRDefault="00F4666D" w:rsidP="00C37EA3">
            <w:pPr>
              <w:ind w:left="360" w:hanging="360"/>
              <w:jc w:val="left"/>
              <w:rPr>
                <w:rFonts w:cs="Arial"/>
                <w:sz w:val="22"/>
                <w:szCs w:val="22"/>
                <w:lang w:val="en-GB"/>
              </w:rPr>
            </w:pPr>
          </w:p>
        </w:tc>
      </w:tr>
      <w:tr w:rsidR="00F4666D" w:rsidRPr="00C37EA3" w14:paraId="10AD67C6" w14:textId="77777777" w:rsidTr="00E46643">
        <w:tc>
          <w:tcPr>
            <w:tcW w:w="813" w:type="dxa"/>
            <w:shd w:val="clear" w:color="auto" w:fill="auto"/>
          </w:tcPr>
          <w:p w14:paraId="57BD239B" w14:textId="77777777" w:rsidR="00F4666D" w:rsidRPr="00C37EA3" w:rsidRDefault="00F4666D" w:rsidP="00C37EA3">
            <w:pPr>
              <w:jc w:val="left"/>
              <w:rPr>
                <w:rFonts w:cs="Arial"/>
                <w:sz w:val="22"/>
                <w:szCs w:val="22"/>
                <w:lang w:val="en-GB"/>
              </w:rPr>
            </w:pPr>
          </w:p>
        </w:tc>
        <w:tc>
          <w:tcPr>
            <w:tcW w:w="8820" w:type="dxa"/>
            <w:shd w:val="clear" w:color="auto" w:fill="auto"/>
          </w:tcPr>
          <w:p w14:paraId="0E0BDBA3" w14:textId="77777777" w:rsidR="0037430E" w:rsidRDefault="00F4666D" w:rsidP="002D6F31">
            <w:pPr>
              <w:jc w:val="left"/>
              <w:rPr>
                <w:rStyle w:val="normaltextrun"/>
                <w:rFonts w:cs="Arial"/>
                <w:sz w:val="22"/>
                <w:szCs w:val="22"/>
              </w:rPr>
            </w:pPr>
            <w:r w:rsidRPr="00C37EA3">
              <w:rPr>
                <w:rStyle w:val="normaltextrun"/>
                <w:rFonts w:cs="Arial"/>
                <w:sz w:val="22"/>
                <w:szCs w:val="22"/>
              </w:rPr>
              <w:t>It is important to note that the Department supports a ‘no-blame’ culture. This means tha</w:t>
            </w:r>
            <w:r w:rsidR="002D6F31">
              <w:rPr>
                <w:rStyle w:val="normaltextrun"/>
                <w:rFonts w:cs="Arial"/>
                <w:sz w:val="22"/>
                <w:szCs w:val="22"/>
              </w:rPr>
              <w:t xml:space="preserve">t </w:t>
            </w:r>
            <w:r w:rsidRPr="00C37EA3">
              <w:rPr>
                <w:rStyle w:val="normaltextrun"/>
                <w:rFonts w:cs="Arial"/>
                <w:sz w:val="22"/>
                <w:szCs w:val="22"/>
              </w:rPr>
              <w:t xml:space="preserve">whilst staff are accountable for their actions, the process of </w:t>
            </w:r>
            <w:r w:rsidR="0037430E">
              <w:rPr>
                <w:rStyle w:val="normaltextrun"/>
                <w:rFonts w:cs="Arial"/>
                <w:sz w:val="22"/>
                <w:szCs w:val="22"/>
              </w:rPr>
              <w:t xml:space="preserve">answering </w:t>
            </w:r>
            <w:r w:rsidRPr="00C37EA3">
              <w:rPr>
                <w:rStyle w:val="normaltextrun"/>
                <w:rFonts w:cs="Arial"/>
                <w:sz w:val="22"/>
                <w:szCs w:val="22"/>
              </w:rPr>
              <w:t xml:space="preserve">complaints </w:t>
            </w:r>
            <w:r w:rsidR="0037430E">
              <w:rPr>
                <w:rStyle w:val="normaltextrun"/>
                <w:rFonts w:cs="Arial"/>
                <w:sz w:val="22"/>
                <w:szCs w:val="22"/>
              </w:rPr>
              <w:t>or</w:t>
            </w:r>
          </w:p>
          <w:p w14:paraId="25EF1BA8" w14:textId="0A061044" w:rsidR="00F4666D" w:rsidRPr="00C37EA3" w:rsidRDefault="0037430E" w:rsidP="000E507B">
            <w:pPr>
              <w:jc w:val="left"/>
              <w:rPr>
                <w:rStyle w:val="eop"/>
                <w:rFonts w:cs="Arial"/>
                <w:sz w:val="22"/>
                <w:szCs w:val="22"/>
              </w:rPr>
            </w:pPr>
            <w:r>
              <w:rPr>
                <w:rStyle w:val="normaltextrun"/>
                <w:rFonts w:cs="Arial"/>
                <w:sz w:val="22"/>
                <w:szCs w:val="22"/>
              </w:rPr>
              <w:t xml:space="preserve">appeals </w:t>
            </w:r>
            <w:proofErr w:type="gramStart"/>
            <w:r w:rsidR="00B31F74">
              <w:rPr>
                <w:rStyle w:val="normaltextrun"/>
                <w:rFonts w:cs="Arial"/>
                <w:sz w:val="22"/>
                <w:szCs w:val="22"/>
              </w:rPr>
              <w:t>is</w:t>
            </w:r>
            <w:proofErr w:type="gramEnd"/>
            <w:r w:rsidR="00B31F74">
              <w:rPr>
                <w:rStyle w:val="normaltextrun"/>
                <w:rFonts w:cs="Arial"/>
                <w:sz w:val="22"/>
                <w:szCs w:val="22"/>
              </w:rPr>
              <w:t xml:space="preserve"> </w:t>
            </w:r>
            <w:r w:rsidR="00F4666D" w:rsidRPr="00C37EA3">
              <w:rPr>
                <w:rStyle w:val="normaltextrun"/>
                <w:rFonts w:cs="Arial"/>
                <w:sz w:val="22"/>
                <w:szCs w:val="22"/>
              </w:rPr>
              <w:t>not</w:t>
            </w:r>
            <w:r>
              <w:rPr>
                <w:rStyle w:val="normaltextrun"/>
                <w:rFonts w:cs="Arial"/>
                <w:sz w:val="22"/>
                <w:szCs w:val="22"/>
              </w:rPr>
              <w:t xml:space="preserve"> a</w:t>
            </w:r>
            <w:r w:rsidR="00F4666D" w:rsidRPr="00C37EA3">
              <w:rPr>
                <w:rStyle w:val="normaltextrun"/>
                <w:rFonts w:cs="Arial"/>
                <w:sz w:val="22"/>
                <w:szCs w:val="22"/>
              </w:rPr>
              <w:t xml:space="preserve">bout apportioning blame or being defensive but identifying </w:t>
            </w:r>
            <w:r>
              <w:rPr>
                <w:rStyle w:val="normaltextrun"/>
                <w:rFonts w:cs="Arial"/>
                <w:sz w:val="22"/>
                <w:szCs w:val="22"/>
              </w:rPr>
              <w:t>where we can</w:t>
            </w:r>
            <w:r w:rsidR="000E507B">
              <w:rPr>
                <w:rStyle w:val="normaltextrun"/>
                <w:rFonts w:cs="Arial"/>
                <w:sz w:val="22"/>
                <w:szCs w:val="22"/>
              </w:rPr>
              <w:t xml:space="preserve"> </w:t>
            </w:r>
            <w:r>
              <w:rPr>
                <w:rStyle w:val="normaltextrun"/>
                <w:rFonts w:cs="Arial"/>
                <w:sz w:val="22"/>
                <w:szCs w:val="22"/>
              </w:rPr>
              <w:t>improve as an organisation.</w:t>
            </w:r>
          </w:p>
          <w:p w14:paraId="6104D006" w14:textId="77777777" w:rsidR="00F4666D" w:rsidRPr="00C37EA3" w:rsidRDefault="00F4666D" w:rsidP="00C37EA3">
            <w:pPr>
              <w:ind w:left="360" w:hanging="360"/>
              <w:jc w:val="left"/>
              <w:rPr>
                <w:rFonts w:cs="Arial"/>
                <w:sz w:val="22"/>
                <w:szCs w:val="22"/>
                <w:lang w:val="en-GB"/>
              </w:rPr>
            </w:pPr>
          </w:p>
        </w:tc>
      </w:tr>
      <w:tr w:rsidR="00F4666D" w:rsidRPr="00C37EA3" w14:paraId="2A780408" w14:textId="77777777" w:rsidTr="00E46643">
        <w:tc>
          <w:tcPr>
            <w:tcW w:w="813" w:type="dxa"/>
            <w:shd w:val="clear" w:color="auto" w:fill="auto"/>
          </w:tcPr>
          <w:p w14:paraId="6772D87D" w14:textId="77777777" w:rsidR="00F4666D" w:rsidRPr="00C37EA3" w:rsidRDefault="00F4666D" w:rsidP="00C37EA3">
            <w:pPr>
              <w:jc w:val="left"/>
              <w:rPr>
                <w:rFonts w:cs="Arial"/>
                <w:sz w:val="22"/>
                <w:szCs w:val="22"/>
                <w:lang w:val="en-GB"/>
              </w:rPr>
            </w:pPr>
          </w:p>
        </w:tc>
        <w:tc>
          <w:tcPr>
            <w:tcW w:w="8820" w:type="dxa"/>
            <w:shd w:val="clear" w:color="auto" w:fill="auto"/>
          </w:tcPr>
          <w:p w14:paraId="3BE83124" w14:textId="77777777" w:rsidR="00F4666D" w:rsidRPr="00C37EA3" w:rsidRDefault="00F4666D" w:rsidP="00C37EA3">
            <w:pPr>
              <w:pStyle w:val="paragraph"/>
              <w:spacing w:before="0" w:beforeAutospacing="0" w:after="0" w:afterAutospacing="0"/>
              <w:ind w:left="720" w:hanging="720"/>
              <w:textAlignment w:val="baseline"/>
              <w:rPr>
                <w:rFonts w:ascii="Segoe UI" w:hAnsi="Segoe UI" w:cs="Segoe UI"/>
                <w:sz w:val="18"/>
                <w:szCs w:val="18"/>
              </w:rPr>
            </w:pPr>
            <w:r w:rsidRPr="00C37EA3">
              <w:rPr>
                <w:rStyle w:val="normaltextrun"/>
                <w:rFonts w:ascii="Arial" w:hAnsi="Arial" w:cs="Arial"/>
                <w:sz w:val="22"/>
                <w:szCs w:val="22"/>
                <w:lang w:val="en-US"/>
              </w:rPr>
              <w:t>We will focus on:</w:t>
            </w:r>
            <w:r w:rsidRPr="00C37EA3">
              <w:rPr>
                <w:rStyle w:val="eop"/>
                <w:rFonts w:ascii="Arial" w:hAnsi="Arial" w:cs="Arial"/>
                <w:sz w:val="22"/>
                <w:szCs w:val="22"/>
              </w:rPr>
              <w:t> </w:t>
            </w:r>
          </w:p>
          <w:p w14:paraId="55B203F9" w14:textId="77777777" w:rsidR="00F4666D" w:rsidRPr="00C37EA3" w:rsidRDefault="00F4666D" w:rsidP="00C37EA3">
            <w:pPr>
              <w:pStyle w:val="paragraph"/>
              <w:spacing w:before="0" w:beforeAutospacing="0" w:after="0" w:afterAutospacing="0"/>
              <w:textAlignment w:val="baseline"/>
              <w:rPr>
                <w:rFonts w:ascii="Segoe UI" w:hAnsi="Segoe UI" w:cs="Segoe UI"/>
                <w:sz w:val="18"/>
                <w:szCs w:val="18"/>
              </w:rPr>
            </w:pPr>
            <w:r w:rsidRPr="00C37EA3">
              <w:rPr>
                <w:rStyle w:val="eop"/>
                <w:rFonts w:ascii="Arial" w:hAnsi="Arial" w:cs="Arial"/>
                <w:color w:val="000000"/>
                <w:sz w:val="22"/>
                <w:szCs w:val="22"/>
              </w:rPr>
              <w:t> </w:t>
            </w:r>
          </w:p>
          <w:p w14:paraId="294F55C1" w14:textId="77777777" w:rsidR="00F4666D" w:rsidRPr="00C37EA3" w:rsidRDefault="00F4666D" w:rsidP="003F1489">
            <w:pPr>
              <w:pStyle w:val="paragraph"/>
              <w:numPr>
                <w:ilvl w:val="0"/>
                <w:numId w:val="16"/>
              </w:numPr>
              <w:spacing w:before="0" w:beforeAutospacing="0" w:after="0" w:afterAutospacing="0"/>
              <w:ind w:left="0" w:firstLine="0"/>
              <w:textAlignment w:val="baseline"/>
              <w:rPr>
                <w:rFonts w:ascii="Arial" w:hAnsi="Arial" w:cs="Arial"/>
                <w:sz w:val="22"/>
                <w:szCs w:val="22"/>
              </w:rPr>
            </w:pPr>
            <w:r w:rsidRPr="00C37EA3">
              <w:rPr>
                <w:rStyle w:val="normaltextrun"/>
                <w:rFonts w:ascii="Arial" w:hAnsi="Arial" w:cs="Arial"/>
                <w:color w:val="000000"/>
                <w:sz w:val="22"/>
                <w:szCs w:val="22"/>
              </w:rPr>
              <w:t>Getting it right first time</w:t>
            </w:r>
            <w:r w:rsidRPr="00C37EA3">
              <w:rPr>
                <w:rStyle w:val="eop"/>
                <w:rFonts w:ascii="Arial" w:hAnsi="Arial" w:cs="Arial"/>
                <w:color w:val="000000"/>
                <w:sz w:val="22"/>
                <w:szCs w:val="22"/>
              </w:rPr>
              <w:t> </w:t>
            </w:r>
          </w:p>
          <w:p w14:paraId="63998EF9" w14:textId="77777777" w:rsidR="00F4666D" w:rsidRPr="00C37EA3" w:rsidRDefault="00F4666D" w:rsidP="003F1489">
            <w:pPr>
              <w:pStyle w:val="paragraph"/>
              <w:numPr>
                <w:ilvl w:val="0"/>
                <w:numId w:val="16"/>
              </w:numPr>
              <w:spacing w:before="0" w:beforeAutospacing="0" w:after="0" w:afterAutospacing="0"/>
              <w:ind w:left="0" w:firstLine="0"/>
              <w:textAlignment w:val="baseline"/>
              <w:rPr>
                <w:rFonts w:ascii="Arial" w:hAnsi="Arial" w:cs="Arial"/>
                <w:sz w:val="22"/>
                <w:szCs w:val="22"/>
              </w:rPr>
            </w:pPr>
            <w:r w:rsidRPr="00C37EA3">
              <w:rPr>
                <w:rStyle w:val="normaltextrun"/>
                <w:rFonts w:ascii="Arial" w:hAnsi="Arial" w:cs="Arial"/>
                <w:color w:val="000000"/>
                <w:sz w:val="22"/>
                <w:szCs w:val="22"/>
              </w:rPr>
              <w:t>Being service user focused</w:t>
            </w:r>
            <w:r w:rsidRPr="00C37EA3">
              <w:rPr>
                <w:rStyle w:val="eop"/>
                <w:rFonts w:ascii="Arial" w:hAnsi="Arial" w:cs="Arial"/>
                <w:color w:val="000000"/>
                <w:sz w:val="22"/>
                <w:szCs w:val="22"/>
              </w:rPr>
              <w:t> </w:t>
            </w:r>
          </w:p>
          <w:p w14:paraId="150ED9B3" w14:textId="77777777" w:rsidR="00F4666D" w:rsidRPr="00C37EA3" w:rsidRDefault="00F4666D" w:rsidP="003F1489">
            <w:pPr>
              <w:pStyle w:val="paragraph"/>
              <w:numPr>
                <w:ilvl w:val="0"/>
                <w:numId w:val="16"/>
              </w:numPr>
              <w:spacing w:before="0" w:beforeAutospacing="0" w:after="0" w:afterAutospacing="0"/>
              <w:ind w:left="0" w:firstLine="0"/>
              <w:textAlignment w:val="baseline"/>
              <w:rPr>
                <w:rFonts w:ascii="Arial" w:hAnsi="Arial" w:cs="Arial"/>
                <w:sz w:val="22"/>
                <w:szCs w:val="22"/>
              </w:rPr>
            </w:pPr>
            <w:r w:rsidRPr="00C37EA3">
              <w:rPr>
                <w:rStyle w:val="normaltextrun"/>
                <w:rFonts w:ascii="Arial" w:hAnsi="Arial" w:cs="Arial"/>
                <w:color w:val="000000"/>
                <w:sz w:val="22"/>
                <w:szCs w:val="22"/>
              </w:rPr>
              <w:t>Listening </w:t>
            </w:r>
            <w:r w:rsidRPr="00C37EA3">
              <w:rPr>
                <w:rStyle w:val="eop"/>
                <w:rFonts w:ascii="Arial" w:hAnsi="Arial" w:cs="Arial"/>
                <w:color w:val="000000"/>
                <w:sz w:val="22"/>
                <w:szCs w:val="22"/>
              </w:rPr>
              <w:t> </w:t>
            </w:r>
          </w:p>
          <w:p w14:paraId="75C26970" w14:textId="77777777" w:rsidR="00F4666D" w:rsidRPr="00C37EA3" w:rsidRDefault="00F4666D" w:rsidP="003F1489">
            <w:pPr>
              <w:pStyle w:val="paragraph"/>
              <w:numPr>
                <w:ilvl w:val="0"/>
                <w:numId w:val="16"/>
              </w:numPr>
              <w:spacing w:before="0" w:beforeAutospacing="0" w:after="0" w:afterAutospacing="0"/>
              <w:ind w:left="0" w:firstLine="0"/>
              <w:textAlignment w:val="baseline"/>
              <w:rPr>
                <w:rFonts w:ascii="Arial" w:hAnsi="Arial" w:cs="Arial"/>
                <w:sz w:val="22"/>
                <w:szCs w:val="22"/>
              </w:rPr>
            </w:pPr>
            <w:r w:rsidRPr="00C37EA3">
              <w:rPr>
                <w:rStyle w:val="normaltextrun"/>
                <w:rFonts w:ascii="Arial" w:hAnsi="Arial" w:cs="Arial"/>
                <w:color w:val="000000"/>
                <w:sz w:val="22"/>
                <w:szCs w:val="22"/>
              </w:rPr>
              <w:t>Being open and accountable </w:t>
            </w:r>
            <w:r w:rsidRPr="00C37EA3">
              <w:rPr>
                <w:rStyle w:val="eop"/>
                <w:rFonts w:ascii="Arial" w:hAnsi="Arial" w:cs="Arial"/>
                <w:color w:val="000000"/>
                <w:sz w:val="22"/>
                <w:szCs w:val="22"/>
              </w:rPr>
              <w:t> </w:t>
            </w:r>
          </w:p>
          <w:p w14:paraId="3E53DD7B" w14:textId="77777777" w:rsidR="00F4666D" w:rsidRPr="00C37EA3" w:rsidRDefault="00F4666D" w:rsidP="003F1489">
            <w:pPr>
              <w:pStyle w:val="paragraph"/>
              <w:numPr>
                <w:ilvl w:val="0"/>
                <w:numId w:val="16"/>
              </w:numPr>
              <w:spacing w:before="0" w:beforeAutospacing="0" w:after="0" w:afterAutospacing="0"/>
              <w:ind w:left="0" w:firstLine="0"/>
              <w:textAlignment w:val="baseline"/>
              <w:rPr>
                <w:rFonts w:ascii="Arial" w:hAnsi="Arial" w:cs="Arial"/>
                <w:sz w:val="22"/>
                <w:szCs w:val="22"/>
              </w:rPr>
            </w:pPr>
            <w:r w:rsidRPr="00C37EA3">
              <w:rPr>
                <w:rStyle w:val="normaltextrun"/>
                <w:rFonts w:ascii="Arial" w:hAnsi="Arial" w:cs="Arial"/>
                <w:color w:val="000000"/>
                <w:sz w:val="22"/>
                <w:szCs w:val="22"/>
              </w:rPr>
              <w:t>Acting fairly and proportionately </w:t>
            </w:r>
            <w:r w:rsidRPr="00C37EA3">
              <w:rPr>
                <w:rStyle w:val="eop"/>
                <w:rFonts w:ascii="Arial" w:hAnsi="Arial" w:cs="Arial"/>
                <w:color w:val="000000"/>
                <w:sz w:val="22"/>
                <w:szCs w:val="22"/>
              </w:rPr>
              <w:t>  </w:t>
            </w:r>
          </w:p>
          <w:p w14:paraId="326491D3" w14:textId="77777777" w:rsidR="00A23C87" w:rsidRPr="00C37EA3" w:rsidRDefault="00F4666D" w:rsidP="003F1489">
            <w:pPr>
              <w:pStyle w:val="paragraph"/>
              <w:numPr>
                <w:ilvl w:val="0"/>
                <w:numId w:val="16"/>
              </w:numPr>
              <w:spacing w:before="0" w:beforeAutospacing="0" w:after="0" w:afterAutospacing="0"/>
              <w:textAlignment w:val="baseline"/>
              <w:rPr>
                <w:rStyle w:val="eop"/>
                <w:rFonts w:ascii="Arial" w:hAnsi="Arial" w:cs="Arial"/>
                <w:sz w:val="22"/>
                <w:szCs w:val="22"/>
              </w:rPr>
            </w:pPr>
            <w:r w:rsidRPr="00C37EA3">
              <w:rPr>
                <w:rStyle w:val="normaltextrun"/>
                <w:rFonts w:ascii="Arial" w:hAnsi="Arial" w:cs="Arial"/>
                <w:sz w:val="22"/>
                <w:szCs w:val="22"/>
                <w:lang w:val="en-US"/>
              </w:rPr>
              <w:t>Putting things right </w:t>
            </w:r>
            <w:r w:rsidRPr="00C37EA3">
              <w:rPr>
                <w:rStyle w:val="eop"/>
                <w:rFonts w:ascii="Arial" w:hAnsi="Arial" w:cs="Arial"/>
                <w:sz w:val="22"/>
                <w:szCs w:val="22"/>
              </w:rPr>
              <w:t> </w:t>
            </w:r>
          </w:p>
          <w:p w14:paraId="573B12D5" w14:textId="77777777" w:rsidR="00F4666D" w:rsidRPr="00C37EA3" w:rsidRDefault="00F4666D" w:rsidP="003F1489">
            <w:pPr>
              <w:pStyle w:val="paragraph"/>
              <w:numPr>
                <w:ilvl w:val="0"/>
                <w:numId w:val="16"/>
              </w:numPr>
              <w:spacing w:before="0" w:beforeAutospacing="0" w:after="0" w:afterAutospacing="0"/>
              <w:textAlignment w:val="baseline"/>
              <w:rPr>
                <w:rFonts w:ascii="Arial" w:hAnsi="Arial" w:cs="Arial"/>
                <w:sz w:val="22"/>
                <w:szCs w:val="22"/>
              </w:rPr>
            </w:pPr>
            <w:r w:rsidRPr="00C37EA3">
              <w:rPr>
                <w:rStyle w:val="normaltextrun"/>
                <w:rFonts w:ascii="Arial" w:hAnsi="Arial" w:cs="Arial"/>
                <w:color w:val="000000"/>
                <w:sz w:val="22"/>
                <w:szCs w:val="22"/>
              </w:rPr>
              <w:t xml:space="preserve">Seek continuous improvement and learn </w:t>
            </w:r>
            <w:r w:rsidR="002D6F31" w:rsidRPr="00C37EA3">
              <w:rPr>
                <w:rStyle w:val="normaltextrun"/>
                <w:rFonts w:ascii="Arial" w:hAnsi="Arial" w:cs="Arial"/>
                <w:color w:val="000000"/>
                <w:sz w:val="22"/>
                <w:szCs w:val="22"/>
              </w:rPr>
              <w:t>lessons.</w:t>
            </w:r>
          </w:p>
          <w:p w14:paraId="104E64A7" w14:textId="77777777" w:rsidR="00F4666D" w:rsidRPr="00C37EA3" w:rsidRDefault="00F4666D" w:rsidP="00C37EA3">
            <w:pPr>
              <w:ind w:left="360" w:hanging="360"/>
              <w:jc w:val="left"/>
              <w:rPr>
                <w:rFonts w:cs="Arial"/>
                <w:sz w:val="22"/>
                <w:szCs w:val="22"/>
                <w:lang w:val="en-GB"/>
              </w:rPr>
            </w:pPr>
          </w:p>
        </w:tc>
      </w:tr>
      <w:tr w:rsidR="00F4666D" w:rsidRPr="00C37EA3" w14:paraId="3CD230E5" w14:textId="77777777" w:rsidTr="00E46643">
        <w:tc>
          <w:tcPr>
            <w:tcW w:w="813" w:type="dxa"/>
            <w:shd w:val="clear" w:color="auto" w:fill="auto"/>
          </w:tcPr>
          <w:p w14:paraId="593F6492" w14:textId="77777777" w:rsidR="00F4666D" w:rsidRPr="00C37EA3" w:rsidRDefault="00F4666D" w:rsidP="00C37EA3">
            <w:pPr>
              <w:jc w:val="left"/>
              <w:rPr>
                <w:rFonts w:cs="Arial"/>
                <w:sz w:val="22"/>
                <w:szCs w:val="22"/>
                <w:lang w:val="en-GB"/>
              </w:rPr>
            </w:pPr>
          </w:p>
        </w:tc>
        <w:tc>
          <w:tcPr>
            <w:tcW w:w="8820" w:type="dxa"/>
            <w:shd w:val="clear" w:color="auto" w:fill="auto"/>
          </w:tcPr>
          <w:p w14:paraId="700221AF" w14:textId="77777777" w:rsidR="002D6F31" w:rsidRDefault="00F4666D" w:rsidP="002D6F31">
            <w:pPr>
              <w:jc w:val="left"/>
              <w:rPr>
                <w:rStyle w:val="normaltextrun"/>
                <w:rFonts w:cs="Arial"/>
                <w:sz w:val="22"/>
                <w:szCs w:val="22"/>
              </w:rPr>
            </w:pPr>
            <w:r w:rsidRPr="00C37EA3">
              <w:rPr>
                <w:rStyle w:val="normaltextrun"/>
                <w:rFonts w:cs="Arial"/>
                <w:sz w:val="22"/>
                <w:szCs w:val="22"/>
              </w:rPr>
              <w:t xml:space="preserve">Through this policy and associated </w:t>
            </w:r>
            <w:r w:rsidR="00B31F74" w:rsidRPr="00C37EA3">
              <w:rPr>
                <w:rStyle w:val="normaltextrun"/>
                <w:rFonts w:cs="Arial"/>
                <w:sz w:val="22"/>
                <w:szCs w:val="22"/>
              </w:rPr>
              <w:t>procedures,</w:t>
            </w:r>
            <w:r w:rsidRPr="00C37EA3">
              <w:rPr>
                <w:rStyle w:val="normaltextrun"/>
                <w:rFonts w:cs="Arial"/>
                <w:sz w:val="22"/>
                <w:szCs w:val="22"/>
              </w:rPr>
              <w:t xml:space="preserve"> we hope to make clear that we are</w:t>
            </w:r>
            <w:r w:rsidR="002D6F31">
              <w:rPr>
                <w:rStyle w:val="normaltextrun"/>
                <w:rFonts w:cs="Arial"/>
                <w:sz w:val="22"/>
                <w:szCs w:val="22"/>
              </w:rPr>
              <w:t xml:space="preserve"> </w:t>
            </w:r>
            <w:r w:rsidRPr="00C37EA3">
              <w:rPr>
                <w:rStyle w:val="normaltextrun"/>
                <w:rFonts w:cs="Arial"/>
                <w:sz w:val="22"/>
                <w:szCs w:val="22"/>
              </w:rPr>
              <w:t xml:space="preserve">committed to gathering service users’ views and to enabling service users to share </w:t>
            </w:r>
            <w:proofErr w:type="gramStart"/>
            <w:r w:rsidRPr="00C37EA3">
              <w:rPr>
                <w:rStyle w:val="normaltextrun"/>
                <w:rFonts w:cs="Arial"/>
                <w:sz w:val="22"/>
                <w:szCs w:val="22"/>
              </w:rPr>
              <w:t>their</w:t>
            </w:r>
            <w:proofErr w:type="gramEnd"/>
          </w:p>
          <w:p w14:paraId="1CD31EF4" w14:textId="77777777" w:rsidR="008B4D2E" w:rsidRDefault="00F4666D" w:rsidP="002D6F31">
            <w:pPr>
              <w:jc w:val="left"/>
              <w:rPr>
                <w:rStyle w:val="normaltextrun"/>
                <w:rFonts w:cs="Arial"/>
                <w:sz w:val="22"/>
                <w:szCs w:val="22"/>
              </w:rPr>
            </w:pPr>
            <w:r w:rsidRPr="00C37EA3">
              <w:rPr>
                <w:rStyle w:val="normaltextrun"/>
                <w:rFonts w:cs="Arial"/>
                <w:sz w:val="22"/>
                <w:szCs w:val="22"/>
              </w:rPr>
              <w:t xml:space="preserve">experiences about our services so that we can improve our approach </w:t>
            </w:r>
            <w:proofErr w:type="gramStart"/>
            <w:r w:rsidRPr="00C37EA3">
              <w:rPr>
                <w:rStyle w:val="normaltextrun"/>
                <w:rFonts w:cs="Arial"/>
                <w:sz w:val="22"/>
                <w:szCs w:val="22"/>
              </w:rPr>
              <w:t>as a result of</w:t>
            </w:r>
            <w:proofErr w:type="gramEnd"/>
            <w:r w:rsidRPr="00C37EA3">
              <w:rPr>
                <w:rStyle w:val="normaltextrun"/>
                <w:rFonts w:cs="Arial"/>
                <w:sz w:val="22"/>
                <w:szCs w:val="22"/>
              </w:rPr>
              <w:t xml:space="preserve"> those</w:t>
            </w:r>
            <w:r w:rsidR="002D6F31">
              <w:rPr>
                <w:rStyle w:val="normaltextrun"/>
                <w:rFonts w:cs="Arial"/>
                <w:sz w:val="22"/>
                <w:szCs w:val="22"/>
              </w:rPr>
              <w:t xml:space="preserve"> </w:t>
            </w:r>
            <w:r w:rsidRPr="00C37EA3">
              <w:rPr>
                <w:rStyle w:val="normaltextrun"/>
                <w:rFonts w:cs="Arial"/>
                <w:sz w:val="22"/>
                <w:szCs w:val="22"/>
              </w:rPr>
              <w:t>shared experiences.</w:t>
            </w:r>
          </w:p>
          <w:p w14:paraId="6A572B2A" w14:textId="77777777" w:rsidR="008B4D2E" w:rsidRDefault="008B4D2E" w:rsidP="00C37EA3">
            <w:pPr>
              <w:ind w:left="360" w:hanging="360"/>
              <w:jc w:val="left"/>
              <w:rPr>
                <w:rStyle w:val="normaltextrun"/>
              </w:rPr>
            </w:pPr>
          </w:p>
          <w:p w14:paraId="2D1FD0C3" w14:textId="77777777" w:rsidR="00F4666D" w:rsidRDefault="00F4666D" w:rsidP="00C37EA3">
            <w:pPr>
              <w:ind w:left="360" w:hanging="360"/>
              <w:jc w:val="left"/>
              <w:rPr>
                <w:rStyle w:val="eop"/>
                <w:rFonts w:cs="Arial"/>
                <w:sz w:val="22"/>
                <w:szCs w:val="22"/>
              </w:rPr>
            </w:pPr>
            <w:r w:rsidRPr="00C37EA3">
              <w:rPr>
                <w:rStyle w:val="eop"/>
                <w:rFonts w:cs="Arial"/>
                <w:sz w:val="22"/>
                <w:szCs w:val="22"/>
              </w:rPr>
              <w:t> </w:t>
            </w:r>
          </w:p>
          <w:p w14:paraId="38988EE6" w14:textId="77777777" w:rsidR="00B31F74" w:rsidRPr="00C37EA3" w:rsidRDefault="00B31F74" w:rsidP="00C37EA3">
            <w:pPr>
              <w:ind w:left="360" w:hanging="360"/>
              <w:jc w:val="left"/>
              <w:rPr>
                <w:rStyle w:val="eop"/>
                <w:rFonts w:cs="Arial"/>
                <w:sz w:val="22"/>
                <w:szCs w:val="22"/>
              </w:rPr>
            </w:pPr>
          </w:p>
          <w:p w14:paraId="4FAEE106" w14:textId="77777777" w:rsidR="00A23C87" w:rsidRDefault="00A23C87" w:rsidP="00C37EA3">
            <w:pPr>
              <w:ind w:left="360" w:hanging="360"/>
              <w:jc w:val="left"/>
              <w:rPr>
                <w:rStyle w:val="eop"/>
              </w:rPr>
            </w:pPr>
          </w:p>
          <w:p w14:paraId="02FB8A5C" w14:textId="77777777" w:rsidR="00A23C87" w:rsidRDefault="00A23C87" w:rsidP="00C37EA3">
            <w:pPr>
              <w:ind w:left="360" w:hanging="360"/>
              <w:jc w:val="left"/>
              <w:rPr>
                <w:rStyle w:val="eop"/>
              </w:rPr>
            </w:pPr>
          </w:p>
          <w:p w14:paraId="06F7A379" w14:textId="77777777" w:rsidR="00A23C87" w:rsidRDefault="00A23C87" w:rsidP="00C37EA3">
            <w:pPr>
              <w:ind w:left="360" w:hanging="360"/>
              <w:jc w:val="left"/>
              <w:rPr>
                <w:rStyle w:val="eop"/>
              </w:rPr>
            </w:pPr>
          </w:p>
          <w:p w14:paraId="65470757" w14:textId="77777777" w:rsidR="00A23C87" w:rsidRPr="00C37EA3" w:rsidRDefault="00A23C87" w:rsidP="00C37EA3">
            <w:pPr>
              <w:ind w:left="360" w:hanging="360"/>
              <w:jc w:val="left"/>
              <w:rPr>
                <w:rStyle w:val="eop"/>
                <w:rFonts w:cs="Arial"/>
                <w:sz w:val="22"/>
                <w:szCs w:val="22"/>
              </w:rPr>
            </w:pPr>
          </w:p>
          <w:p w14:paraId="70F16FC8" w14:textId="77777777" w:rsidR="00F4666D" w:rsidRDefault="00F4666D" w:rsidP="00C37EA3">
            <w:pPr>
              <w:ind w:left="360" w:hanging="360"/>
              <w:jc w:val="left"/>
              <w:rPr>
                <w:rFonts w:cs="Arial"/>
                <w:sz w:val="22"/>
                <w:szCs w:val="22"/>
                <w:lang w:val="en-GB"/>
              </w:rPr>
            </w:pPr>
          </w:p>
          <w:p w14:paraId="795A3EBE" w14:textId="77777777" w:rsidR="00BE10F4" w:rsidRDefault="00BE10F4" w:rsidP="00C37EA3">
            <w:pPr>
              <w:ind w:left="360" w:hanging="360"/>
              <w:jc w:val="left"/>
              <w:rPr>
                <w:rFonts w:cs="Arial"/>
                <w:sz w:val="22"/>
                <w:szCs w:val="22"/>
                <w:lang w:val="en-GB"/>
              </w:rPr>
            </w:pPr>
          </w:p>
          <w:p w14:paraId="1625FF3B" w14:textId="77777777" w:rsidR="00BE10F4" w:rsidRDefault="00BE10F4" w:rsidP="00C37EA3">
            <w:pPr>
              <w:ind w:left="360" w:hanging="360"/>
              <w:jc w:val="left"/>
              <w:rPr>
                <w:rFonts w:cs="Arial"/>
                <w:sz w:val="22"/>
                <w:szCs w:val="22"/>
                <w:lang w:val="en-GB"/>
              </w:rPr>
            </w:pPr>
          </w:p>
          <w:p w14:paraId="4ABD25D1" w14:textId="77777777" w:rsidR="00BE10F4" w:rsidRDefault="00BE10F4" w:rsidP="00C37EA3">
            <w:pPr>
              <w:ind w:left="360" w:hanging="360"/>
              <w:jc w:val="left"/>
              <w:rPr>
                <w:rFonts w:cs="Arial"/>
                <w:sz w:val="22"/>
                <w:szCs w:val="22"/>
                <w:lang w:val="en-GB"/>
              </w:rPr>
            </w:pPr>
          </w:p>
          <w:p w14:paraId="5560A348" w14:textId="77777777" w:rsidR="00BE10F4" w:rsidRDefault="00BE10F4" w:rsidP="00C37EA3">
            <w:pPr>
              <w:ind w:left="360" w:hanging="360"/>
              <w:jc w:val="left"/>
              <w:rPr>
                <w:rFonts w:cs="Arial"/>
                <w:sz w:val="22"/>
                <w:szCs w:val="22"/>
                <w:lang w:val="en-GB"/>
              </w:rPr>
            </w:pPr>
          </w:p>
          <w:p w14:paraId="7764F19F" w14:textId="77777777" w:rsidR="00BE10F4" w:rsidRDefault="00BE10F4" w:rsidP="00C37EA3">
            <w:pPr>
              <w:ind w:left="360" w:hanging="360"/>
              <w:jc w:val="left"/>
              <w:rPr>
                <w:rFonts w:cs="Arial"/>
                <w:sz w:val="22"/>
                <w:szCs w:val="22"/>
                <w:lang w:val="en-GB"/>
              </w:rPr>
            </w:pPr>
          </w:p>
          <w:p w14:paraId="76965340" w14:textId="77777777" w:rsidR="00BE10F4" w:rsidRDefault="00BE10F4" w:rsidP="00C37EA3">
            <w:pPr>
              <w:ind w:left="360" w:hanging="360"/>
              <w:jc w:val="left"/>
              <w:rPr>
                <w:rFonts w:cs="Arial"/>
                <w:sz w:val="22"/>
                <w:szCs w:val="22"/>
                <w:lang w:val="en-GB"/>
              </w:rPr>
            </w:pPr>
          </w:p>
          <w:p w14:paraId="0004AD13" w14:textId="77777777" w:rsidR="00BE10F4" w:rsidRDefault="00BE10F4" w:rsidP="00C37EA3">
            <w:pPr>
              <w:ind w:left="360" w:hanging="360"/>
              <w:jc w:val="left"/>
              <w:rPr>
                <w:rFonts w:cs="Arial"/>
                <w:sz w:val="22"/>
                <w:szCs w:val="22"/>
                <w:lang w:val="en-GB"/>
              </w:rPr>
            </w:pPr>
          </w:p>
          <w:p w14:paraId="4E7057E4" w14:textId="77777777" w:rsidR="00BE10F4" w:rsidRDefault="00BE10F4" w:rsidP="00C37EA3">
            <w:pPr>
              <w:ind w:left="360" w:hanging="360"/>
              <w:jc w:val="left"/>
              <w:rPr>
                <w:rFonts w:cs="Arial"/>
                <w:sz w:val="22"/>
                <w:szCs w:val="22"/>
                <w:lang w:val="en-GB"/>
              </w:rPr>
            </w:pPr>
          </w:p>
          <w:p w14:paraId="46E8A331" w14:textId="77777777" w:rsidR="00BE10F4" w:rsidRDefault="00BE10F4" w:rsidP="00C37EA3">
            <w:pPr>
              <w:ind w:left="360" w:hanging="360"/>
              <w:jc w:val="left"/>
              <w:rPr>
                <w:rFonts w:cs="Arial"/>
                <w:sz w:val="22"/>
                <w:szCs w:val="22"/>
                <w:lang w:val="en-GB"/>
              </w:rPr>
            </w:pPr>
          </w:p>
          <w:p w14:paraId="65C95C93" w14:textId="77777777" w:rsidR="00BE10F4" w:rsidRDefault="00BE10F4" w:rsidP="00C37EA3">
            <w:pPr>
              <w:ind w:left="360" w:hanging="360"/>
              <w:jc w:val="left"/>
              <w:rPr>
                <w:rFonts w:cs="Arial"/>
                <w:sz w:val="22"/>
                <w:szCs w:val="22"/>
                <w:lang w:val="en-GB"/>
              </w:rPr>
            </w:pPr>
          </w:p>
          <w:p w14:paraId="78F16211" w14:textId="77777777" w:rsidR="00BE10F4" w:rsidRDefault="00BE10F4" w:rsidP="00C37EA3">
            <w:pPr>
              <w:ind w:left="360" w:hanging="360"/>
              <w:jc w:val="left"/>
              <w:rPr>
                <w:rFonts w:cs="Arial"/>
                <w:sz w:val="22"/>
                <w:szCs w:val="22"/>
                <w:lang w:val="en-GB"/>
              </w:rPr>
            </w:pPr>
          </w:p>
          <w:p w14:paraId="5F4C313E" w14:textId="77777777" w:rsidR="00BE10F4" w:rsidRDefault="00BE10F4" w:rsidP="00C37EA3">
            <w:pPr>
              <w:ind w:left="360" w:hanging="360"/>
              <w:jc w:val="left"/>
              <w:rPr>
                <w:rFonts w:cs="Arial"/>
                <w:sz w:val="22"/>
                <w:szCs w:val="22"/>
                <w:lang w:val="en-GB"/>
              </w:rPr>
            </w:pPr>
          </w:p>
          <w:p w14:paraId="0909F629" w14:textId="77777777" w:rsidR="00BE10F4" w:rsidRDefault="00BE10F4" w:rsidP="00C37EA3">
            <w:pPr>
              <w:ind w:left="360" w:hanging="360"/>
              <w:jc w:val="left"/>
              <w:rPr>
                <w:rFonts w:cs="Arial"/>
                <w:sz w:val="22"/>
                <w:szCs w:val="22"/>
                <w:lang w:val="en-GB"/>
              </w:rPr>
            </w:pPr>
          </w:p>
          <w:p w14:paraId="5E35462E" w14:textId="77777777" w:rsidR="00BE10F4" w:rsidRPr="00C37EA3" w:rsidRDefault="00BE10F4" w:rsidP="00477C7F">
            <w:pPr>
              <w:jc w:val="left"/>
              <w:rPr>
                <w:rFonts w:cs="Arial"/>
                <w:sz w:val="22"/>
                <w:szCs w:val="22"/>
                <w:lang w:val="en-GB"/>
              </w:rPr>
            </w:pPr>
          </w:p>
        </w:tc>
      </w:tr>
      <w:tr w:rsidR="00F4666D" w:rsidRPr="00C37EA3" w14:paraId="4C976E1D" w14:textId="77777777" w:rsidTr="00E46643">
        <w:tc>
          <w:tcPr>
            <w:tcW w:w="813" w:type="dxa"/>
            <w:shd w:val="clear" w:color="auto" w:fill="auto"/>
          </w:tcPr>
          <w:p w14:paraId="66AAA764" w14:textId="77777777" w:rsidR="00F4666D" w:rsidRPr="00C37EA3" w:rsidRDefault="00F4666D" w:rsidP="00C37EA3">
            <w:pPr>
              <w:pStyle w:val="Heading2"/>
              <w:rPr>
                <w:lang w:val="en-GB"/>
              </w:rPr>
            </w:pPr>
          </w:p>
        </w:tc>
        <w:tc>
          <w:tcPr>
            <w:tcW w:w="8820" w:type="dxa"/>
            <w:shd w:val="clear" w:color="auto" w:fill="BFBFBF"/>
          </w:tcPr>
          <w:p w14:paraId="3BE49E3D" w14:textId="77777777" w:rsidR="00F4666D" w:rsidRPr="00CA74ED" w:rsidRDefault="00BE10F4" w:rsidP="00BE10F4">
            <w:pPr>
              <w:pStyle w:val="Heading2"/>
              <w:rPr>
                <w:color w:val="000000"/>
                <w:lang w:val="en-GB"/>
              </w:rPr>
            </w:pPr>
            <w:bookmarkStart w:id="4" w:name="_Legislation"/>
            <w:bookmarkEnd w:id="4"/>
            <w:r w:rsidRPr="00CA74ED">
              <w:rPr>
                <w:color w:val="000000"/>
                <w:lang w:val="en-GB"/>
              </w:rPr>
              <w:t xml:space="preserve">Section 1 </w:t>
            </w:r>
            <w:r w:rsidR="00503732" w:rsidRPr="00CA74ED">
              <w:rPr>
                <w:color w:val="000000"/>
                <w:lang w:val="en-GB"/>
              </w:rPr>
              <w:t xml:space="preserve">- </w:t>
            </w:r>
            <w:r w:rsidRPr="00CA74ED">
              <w:rPr>
                <w:color w:val="000000"/>
                <w:lang w:val="en-GB"/>
              </w:rPr>
              <w:t>Complaints</w:t>
            </w:r>
            <w:r w:rsidR="00451B29" w:rsidRPr="00CA74ED">
              <w:rPr>
                <w:color w:val="000000"/>
                <w:lang w:val="en-GB"/>
              </w:rPr>
              <w:t xml:space="preserve"> and Representation Policy and Procedure</w:t>
            </w:r>
          </w:p>
        </w:tc>
      </w:tr>
      <w:tr w:rsidR="00BE10F4" w:rsidRPr="00C37EA3" w14:paraId="44807AF9" w14:textId="77777777" w:rsidTr="00E46643">
        <w:tc>
          <w:tcPr>
            <w:tcW w:w="813" w:type="dxa"/>
            <w:shd w:val="clear" w:color="auto" w:fill="auto"/>
          </w:tcPr>
          <w:p w14:paraId="68683436" w14:textId="77777777" w:rsidR="00BE10F4" w:rsidRPr="00C37EA3" w:rsidRDefault="00B47A15" w:rsidP="00C37EA3">
            <w:pPr>
              <w:pStyle w:val="Heading2"/>
              <w:rPr>
                <w:lang w:val="en-GB"/>
              </w:rPr>
            </w:pPr>
            <w:r>
              <w:rPr>
                <w:lang w:val="en-GB"/>
              </w:rPr>
              <w:t>1.</w:t>
            </w:r>
          </w:p>
        </w:tc>
        <w:tc>
          <w:tcPr>
            <w:tcW w:w="8820" w:type="dxa"/>
            <w:shd w:val="clear" w:color="auto" w:fill="auto"/>
          </w:tcPr>
          <w:p w14:paraId="00A7E81E" w14:textId="77777777" w:rsidR="00BE10F4" w:rsidRPr="00C37EA3" w:rsidRDefault="00BE10F4" w:rsidP="00F4666D">
            <w:pPr>
              <w:pStyle w:val="Heading2"/>
              <w:rPr>
                <w:lang w:val="en-GB"/>
              </w:rPr>
            </w:pPr>
            <w:r w:rsidRPr="00C37EA3">
              <w:rPr>
                <w:lang w:val="en-GB"/>
              </w:rPr>
              <w:t>Legislation</w:t>
            </w:r>
            <w:r w:rsidRPr="00C37EA3">
              <w:rPr>
                <w:lang w:val="en-GB"/>
              </w:rPr>
              <w:tab/>
            </w:r>
          </w:p>
        </w:tc>
      </w:tr>
      <w:tr w:rsidR="00F4666D" w:rsidRPr="00C37EA3" w14:paraId="6002E284" w14:textId="77777777" w:rsidTr="00E46643">
        <w:tc>
          <w:tcPr>
            <w:tcW w:w="813" w:type="dxa"/>
            <w:shd w:val="clear" w:color="auto" w:fill="auto"/>
          </w:tcPr>
          <w:p w14:paraId="0FFA8584" w14:textId="77777777" w:rsidR="00F4666D" w:rsidRPr="00C37EA3" w:rsidRDefault="00B47A15" w:rsidP="00C37EA3">
            <w:pPr>
              <w:jc w:val="left"/>
              <w:rPr>
                <w:rFonts w:cs="Arial"/>
                <w:sz w:val="22"/>
                <w:szCs w:val="22"/>
                <w:lang w:val="en-GB"/>
              </w:rPr>
            </w:pPr>
            <w:r>
              <w:rPr>
                <w:rFonts w:cs="Arial"/>
                <w:sz w:val="22"/>
                <w:szCs w:val="22"/>
                <w:lang w:val="en-GB"/>
              </w:rPr>
              <w:t>1.1.1</w:t>
            </w:r>
          </w:p>
        </w:tc>
        <w:tc>
          <w:tcPr>
            <w:tcW w:w="8820" w:type="dxa"/>
            <w:shd w:val="clear" w:color="auto" w:fill="auto"/>
          </w:tcPr>
          <w:p w14:paraId="0584ED50" w14:textId="4CDE9275" w:rsidR="00BE10F4" w:rsidRDefault="00F4666D" w:rsidP="00AC7208">
            <w:pPr>
              <w:jc w:val="left"/>
              <w:rPr>
                <w:rFonts w:cs="Arial"/>
                <w:sz w:val="22"/>
                <w:szCs w:val="22"/>
                <w:lang w:val="en-GB"/>
              </w:rPr>
            </w:pPr>
            <w:r w:rsidRPr="00C37EA3">
              <w:rPr>
                <w:rFonts w:cs="Arial"/>
                <w:sz w:val="22"/>
                <w:szCs w:val="22"/>
                <w:lang w:val="en-GB"/>
              </w:rPr>
              <w:t>The</w:t>
            </w:r>
            <w:r w:rsidR="00BE10F4">
              <w:rPr>
                <w:rFonts w:cs="Arial"/>
                <w:sz w:val="22"/>
                <w:szCs w:val="22"/>
                <w:lang w:val="en-GB"/>
              </w:rPr>
              <w:t xml:space="preserve"> complaints policy </w:t>
            </w:r>
            <w:r w:rsidR="00B31F74">
              <w:rPr>
                <w:rFonts w:cs="Arial"/>
                <w:sz w:val="22"/>
                <w:szCs w:val="22"/>
                <w:lang w:val="en-GB"/>
              </w:rPr>
              <w:t xml:space="preserve">and </w:t>
            </w:r>
            <w:r w:rsidR="00B31F74" w:rsidRPr="00C37EA3">
              <w:rPr>
                <w:rFonts w:cs="Arial"/>
                <w:sz w:val="22"/>
                <w:szCs w:val="22"/>
                <w:lang w:val="en-GB"/>
              </w:rPr>
              <w:t>procedures</w:t>
            </w:r>
            <w:r w:rsidRPr="00C37EA3">
              <w:rPr>
                <w:rFonts w:cs="Arial"/>
                <w:sz w:val="22"/>
                <w:szCs w:val="22"/>
                <w:lang w:val="en-GB"/>
              </w:rPr>
              <w:t xml:space="preserve"> are based on the content of the following statutory</w:t>
            </w:r>
            <w:r w:rsidR="00AC7208">
              <w:rPr>
                <w:rFonts w:cs="Arial"/>
                <w:sz w:val="22"/>
                <w:szCs w:val="22"/>
                <w:lang w:val="en-GB"/>
              </w:rPr>
              <w:t xml:space="preserve"> </w:t>
            </w:r>
            <w:r w:rsidRPr="00C37EA3">
              <w:rPr>
                <w:rFonts w:cs="Arial"/>
                <w:sz w:val="22"/>
                <w:szCs w:val="22"/>
                <w:lang w:val="en-GB"/>
              </w:rPr>
              <w:t>instruments and</w:t>
            </w:r>
            <w:r w:rsidR="00BE10F4">
              <w:rPr>
                <w:rFonts w:cs="Arial"/>
                <w:sz w:val="22"/>
                <w:szCs w:val="22"/>
                <w:lang w:val="en-GB"/>
              </w:rPr>
              <w:t xml:space="preserve"> </w:t>
            </w:r>
            <w:r w:rsidRPr="00C37EA3">
              <w:rPr>
                <w:rFonts w:cs="Arial"/>
                <w:sz w:val="22"/>
                <w:szCs w:val="22"/>
                <w:lang w:val="en-GB"/>
              </w:rPr>
              <w:t>guidance issued as Section 7 Guidance under the Local Authority Social</w:t>
            </w:r>
          </w:p>
          <w:p w14:paraId="1187CF0A" w14:textId="77777777" w:rsidR="00AC7208" w:rsidRDefault="00AC7208" w:rsidP="00BE10F4">
            <w:pPr>
              <w:ind w:left="720" w:hanging="720"/>
              <w:jc w:val="left"/>
              <w:rPr>
                <w:rFonts w:cs="Arial"/>
                <w:sz w:val="22"/>
                <w:szCs w:val="22"/>
                <w:lang w:val="en-GB"/>
              </w:rPr>
            </w:pPr>
          </w:p>
          <w:p w14:paraId="5790DB4C" w14:textId="11A567B2" w:rsidR="00F4666D" w:rsidRPr="00C37EA3" w:rsidRDefault="00F4666D" w:rsidP="00BE10F4">
            <w:pPr>
              <w:ind w:left="720" w:hanging="720"/>
              <w:jc w:val="left"/>
              <w:rPr>
                <w:rFonts w:cs="Arial"/>
                <w:sz w:val="22"/>
                <w:szCs w:val="22"/>
                <w:lang w:val="en-GB"/>
              </w:rPr>
            </w:pPr>
            <w:r w:rsidRPr="00C37EA3">
              <w:rPr>
                <w:rFonts w:cs="Arial"/>
                <w:sz w:val="22"/>
                <w:szCs w:val="22"/>
                <w:lang w:val="en-GB"/>
              </w:rPr>
              <w:t>Services Act</w:t>
            </w:r>
            <w:r w:rsidR="00BE10F4">
              <w:rPr>
                <w:rFonts w:cs="Arial"/>
                <w:sz w:val="22"/>
                <w:szCs w:val="22"/>
                <w:lang w:val="en-GB"/>
              </w:rPr>
              <w:t xml:space="preserve"> </w:t>
            </w:r>
            <w:r w:rsidRPr="00C37EA3">
              <w:rPr>
                <w:rFonts w:cs="Arial"/>
                <w:sz w:val="22"/>
                <w:szCs w:val="22"/>
                <w:lang w:val="en-GB"/>
              </w:rPr>
              <w:t>1970:</w:t>
            </w:r>
          </w:p>
          <w:p w14:paraId="6B39C627" w14:textId="77777777" w:rsidR="00F4666D" w:rsidRPr="00937E23" w:rsidRDefault="00F4666D" w:rsidP="00C37EA3">
            <w:pPr>
              <w:jc w:val="left"/>
              <w:rPr>
                <w:rFonts w:cs="Arial"/>
                <w:sz w:val="22"/>
                <w:szCs w:val="22"/>
                <w:lang w:val="en-GB"/>
              </w:rPr>
            </w:pPr>
          </w:p>
          <w:p w14:paraId="2273B451" w14:textId="77777777" w:rsidR="00F4666D" w:rsidRPr="00937E23" w:rsidRDefault="00000000" w:rsidP="00C37EA3">
            <w:pPr>
              <w:numPr>
                <w:ilvl w:val="0"/>
                <w:numId w:val="6"/>
              </w:numPr>
              <w:ind w:left="360"/>
              <w:jc w:val="left"/>
              <w:rPr>
                <w:rFonts w:cs="Arial"/>
                <w:sz w:val="22"/>
                <w:szCs w:val="22"/>
                <w:lang w:val="en-GB"/>
              </w:rPr>
            </w:pPr>
            <w:hyperlink r:id="rId20" w:history="1">
              <w:r w:rsidR="00363FD3" w:rsidRPr="00937E23">
                <w:rPr>
                  <w:rStyle w:val="Hyperlink"/>
                  <w:sz w:val="22"/>
                  <w:szCs w:val="22"/>
                </w:rPr>
                <w:t>The Local Authority Social Services and National Health Service Complaints (England) Regulations 2009 (legislation.gov.uk)</w:t>
              </w:r>
            </w:hyperlink>
          </w:p>
          <w:p w14:paraId="4BD93B80" w14:textId="77777777" w:rsidR="00F4666D" w:rsidRPr="00937E23" w:rsidRDefault="00000000" w:rsidP="00C37EA3">
            <w:pPr>
              <w:numPr>
                <w:ilvl w:val="0"/>
                <w:numId w:val="6"/>
              </w:numPr>
              <w:ind w:left="360"/>
              <w:jc w:val="left"/>
              <w:rPr>
                <w:rFonts w:cs="Arial"/>
                <w:sz w:val="22"/>
                <w:szCs w:val="22"/>
                <w:lang w:val="en-GB"/>
              </w:rPr>
            </w:pPr>
            <w:hyperlink r:id="rId21" w:history="1">
              <w:r w:rsidR="00363FD3" w:rsidRPr="00937E23">
                <w:rPr>
                  <w:rStyle w:val="Hyperlink"/>
                  <w:sz w:val="22"/>
                  <w:szCs w:val="22"/>
                </w:rPr>
                <w:t>A guide to better customer care (iriss.org.uk)</w:t>
              </w:r>
            </w:hyperlink>
          </w:p>
          <w:p w14:paraId="67CC808E" w14:textId="77777777" w:rsidR="00F4666D" w:rsidRPr="00937E23" w:rsidRDefault="00000000" w:rsidP="00C37EA3">
            <w:pPr>
              <w:numPr>
                <w:ilvl w:val="0"/>
                <w:numId w:val="7"/>
              </w:numPr>
              <w:ind w:left="360"/>
              <w:contextualSpacing/>
              <w:jc w:val="left"/>
              <w:rPr>
                <w:rFonts w:cs="Arial"/>
                <w:bCs/>
                <w:sz w:val="22"/>
                <w:szCs w:val="22"/>
              </w:rPr>
            </w:pPr>
            <w:hyperlink r:id="rId22" w:history="1">
              <w:r w:rsidR="00363FD3" w:rsidRPr="00937E23">
                <w:rPr>
                  <w:rStyle w:val="Hyperlink"/>
                  <w:sz w:val="22"/>
                  <w:szCs w:val="22"/>
                </w:rPr>
                <w:t>The NHS Bodies and Local Authorities (Partnership Arrangements, Care Trusts, Public Health and Local Healthwatch) Regulations 2012 (legislation.gov.uk)</w:t>
              </w:r>
            </w:hyperlink>
          </w:p>
          <w:p w14:paraId="2B6CA65F" w14:textId="77777777" w:rsidR="00F4666D" w:rsidRPr="00937E23" w:rsidRDefault="00000000" w:rsidP="003F1489">
            <w:pPr>
              <w:numPr>
                <w:ilvl w:val="0"/>
                <w:numId w:val="14"/>
              </w:numPr>
              <w:ind w:left="360"/>
              <w:contextualSpacing/>
              <w:jc w:val="left"/>
              <w:rPr>
                <w:rFonts w:cs="Arial"/>
                <w:sz w:val="22"/>
                <w:szCs w:val="22"/>
                <w:lang w:val="en"/>
              </w:rPr>
            </w:pPr>
            <w:hyperlink r:id="rId23" w:history="1">
              <w:r w:rsidR="00363FD3" w:rsidRPr="00937E23">
                <w:rPr>
                  <w:rStyle w:val="Hyperlink"/>
                  <w:sz w:val="22"/>
                  <w:szCs w:val="22"/>
                </w:rPr>
                <w:t>The Health and Social Care Act 2008 (Regulated Activities) Regulations 2014 (legislation.gov.uk)</w:t>
              </w:r>
            </w:hyperlink>
          </w:p>
          <w:p w14:paraId="02375BBD" w14:textId="77777777" w:rsidR="00F4666D" w:rsidRPr="00937E23" w:rsidRDefault="00000000" w:rsidP="00C37EA3">
            <w:pPr>
              <w:numPr>
                <w:ilvl w:val="0"/>
                <w:numId w:val="7"/>
              </w:numPr>
              <w:ind w:left="360"/>
              <w:jc w:val="left"/>
              <w:rPr>
                <w:rFonts w:cs="Arial"/>
                <w:sz w:val="22"/>
                <w:szCs w:val="22"/>
              </w:rPr>
            </w:pPr>
            <w:hyperlink r:id="rId24" w:history="1">
              <w:r w:rsidR="00363FD3" w:rsidRPr="00937E23">
                <w:rPr>
                  <w:rStyle w:val="Hyperlink"/>
                  <w:sz w:val="22"/>
                  <w:szCs w:val="22"/>
                </w:rPr>
                <w:t>Data Protection Act 2018 (legislation.gov.uk)</w:t>
              </w:r>
            </w:hyperlink>
          </w:p>
          <w:p w14:paraId="20C7113E" w14:textId="77777777" w:rsidR="00363FD3" w:rsidRPr="00937E23" w:rsidRDefault="00000000" w:rsidP="00C37EA3">
            <w:pPr>
              <w:numPr>
                <w:ilvl w:val="0"/>
                <w:numId w:val="7"/>
              </w:numPr>
              <w:ind w:left="360"/>
              <w:jc w:val="left"/>
              <w:rPr>
                <w:rFonts w:cs="Arial"/>
                <w:sz w:val="22"/>
                <w:szCs w:val="22"/>
              </w:rPr>
            </w:pPr>
            <w:hyperlink r:id="rId25" w:history="1">
              <w:r w:rsidR="00363FD3" w:rsidRPr="00937E23">
                <w:rPr>
                  <w:rStyle w:val="Hyperlink"/>
                  <w:sz w:val="22"/>
                  <w:szCs w:val="22"/>
                </w:rPr>
                <w:t>Equality Act 2010 (legislation.gov.uk)</w:t>
              </w:r>
            </w:hyperlink>
          </w:p>
          <w:p w14:paraId="0FED381E" w14:textId="77777777" w:rsidR="00F4666D" w:rsidRPr="00937E23" w:rsidRDefault="00000000" w:rsidP="00C37EA3">
            <w:pPr>
              <w:numPr>
                <w:ilvl w:val="0"/>
                <w:numId w:val="7"/>
              </w:numPr>
              <w:ind w:left="360"/>
              <w:jc w:val="left"/>
              <w:rPr>
                <w:rFonts w:cs="Arial"/>
                <w:sz w:val="22"/>
                <w:szCs w:val="22"/>
              </w:rPr>
            </w:pPr>
            <w:hyperlink r:id="rId26" w:history="1">
              <w:r w:rsidR="00363FD3" w:rsidRPr="00937E23">
                <w:rPr>
                  <w:rStyle w:val="Hyperlink"/>
                  <w:sz w:val="22"/>
                  <w:szCs w:val="22"/>
                </w:rPr>
                <w:t>Care Act 2014 (legislation.gov.uk)</w:t>
              </w:r>
            </w:hyperlink>
          </w:p>
          <w:p w14:paraId="1A8E910C" w14:textId="77777777" w:rsidR="00F4666D" w:rsidRPr="00937E23" w:rsidRDefault="00000000" w:rsidP="00C37EA3">
            <w:pPr>
              <w:numPr>
                <w:ilvl w:val="0"/>
                <w:numId w:val="7"/>
              </w:numPr>
              <w:ind w:left="360"/>
              <w:jc w:val="left"/>
              <w:rPr>
                <w:rFonts w:cs="Arial"/>
                <w:sz w:val="22"/>
                <w:szCs w:val="22"/>
              </w:rPr>
            </w:pPr>
            <w:hyperlink r:id="rId27" w:history="1">
              <w:r w:rsidR="00363FD3" w:rsidRPr="00937E23">
                <w:rPr>
                  <w:rStyle w:val="Hyperlink"/>
                  <w:sz w:val="22"/>
                  <w:szCs w:val="22"/>
                </w:rPr>
                <w:t>Human Rights Act 1998 (legislation.gov.uk)</w:t>
              </w:r>
            </w:hyperlink>
          </w:p>
          <w:p w14:paraId="6A5F2B09" w14:textId="77777777" w:rsidR="00F4666D" w:rsidRPr="00C37EA3" w:rsidRDefault="00F4666D" w:rsidP="00363FD3">
            <w:pPr>
              <w:jc w:val="left"/>
              <w:rPr>
                <w:rFonts w:cs="Arial"/>
                <w:sz w:val="22"/>
                <w:szCs w:val="22"/>
                <w:lang w:val="en-GB"/>
              </w:rPr>
            </w:pPr>
          </w:p>
        </w:tc>
      </w:tr>
      <w:tr w:rsidR="00F4666D" w:rsidRPr="00C37EA3" w14:paraId="42435971" w14:textId="77777777" w:rsidTr="00E46643">
        <w:tc>
          <w:tcPr>
            <w:tcW w:w="813" w:type="dxa"/>
            <w:shd w:val="clear" w:color="auto" w:fill="auto"/>
          </w:tcPr>
          <w:p w14:paraId="69B8D185" w14:textId="77777777" w:rsidR="00F4666D" w:rsidRPr="00C37EA3" w:rsidRDefault="00B47A15" w:rsidP="00C37EA3">
            <w:pPr>
              <w:pStyle w:val="Heading2"/>
              <w:rPr>
                <w:lang w:val="en-GB"/>
              </w:rPr>
            </w:pPr>
            <w:r>
              <w:rPr>
                <w:lang w:val="en-GB"/>
              </w:rPr>
              <w:t>1.2</w:t>
            </w:r>
          </w:p>
        </w:tc>
        <w:tc>
          <w:tcPr>
            <w:tcW w:w="8820" w:type="dxa"/>
            <w:shd w:val="clear" w:color="auto" w:fill="auto"/>
          </w:tcPr>
          <w:p w14:paraId="724AC6E9" w14:textId="77777777" w:rsidR="00F4666D" w:rsidRPr="00C37EA3" w:rsidRDefault="00F4666D" w:rsidP="00F4666D">
            <w:pPr>
              <w:pStyle w:val="Heading2"/>
              <w:rPr>
                <w:lang w:val="en-GB"/>
              </w:rPr>
            </w:pPr>
            <w:bookmarkStart w:id="5" w:name="_Definitions"/>
            <w:bookmarkEnd w:id="5"/>
            <w:r w:rsidRPr="00C37EA3">
              <w:rPr>
                <w:lang w:val="en-GB"/>
              </w:rPr>
              <w:t>Definitions</w:t>
            </w:r>
          </w:p>
          <w:p w14:paraId="39BDD28E" w14:textId="77777777" w:rsidR="00F4666D" w:rsidRPr="00C37EA3" w:rsidRDefault="00F4666D" w:rsidP="00F4666D">
            <w:pPr>
              <w:rPr>
                <w:lang w:val="en-GB"/>
              </w:rPr>
            </w:pPr>
          </w:p>
        </w:tc>
      </w:tr>
      <w:tr w:rsidR="00A23C87" w:rsidRPr="00C37EA3" w14:paraId="7E59EAD8" w14:textId="77777777" w:rsidTr="00E46643">
        <w:tc>
          <w:tcPr>
            <w:tcW w:w="813" w:type="dxa"/>
            <w:shd w:val="clear" w:color="auto" w:fill="auto"/>
          </w:tcPr>
          <w:p w14:paraId="2CCB254F" w14:textId="77777777" w:rsidR="00A23C87" w:rsidRDefault="00B47A15" w:rsidP="00C37EA3">
            <w:pPr>
              <w:jc w:val="left"/>
              <w:rPr>
                <w:rFonts w:cs="Arial"/>
                <w:sz w:val="22"/>
                <w:szCs w:val="22"/>
                <w:lang w:val="en-GB"/>
              </w:rPr>
            </w:pPr>
            <w:r>
              <w:rPr>
                <w:rFonts w:cs="Arial"/>
                <w:sz w:val="22"/>
                <w:szCs w:val="22"/>
                <w:lang w:val="en-GB"/>
              </w:rPr>
              <w:t>1.2.1</w:t>
            </w:r>
          </w:p>
          <w:p w14:paraId="086318B3" w14:textId="77777777" w:rsidR="00B47A15" w:rsidRDefault="00B47A15" w:rsidP="00C37EA3">
            <w:pPr>
              <w:jc w:val="left"/>
              <w:rPr>
                <w:rFonts w:cs="Arial"/>
                <w:sz w:val="22"/>
                <w:szCs w:val="22"/>
                <w:lang w:val="en-GB"/>
              </w:rPr>
            </w:pPr>
          </w:p>
          <w:p w14:paraId="5CB74C10" w14:textId="77777777" w:rsidR="00B47A15" w:rsidRDefault="00B47A15" w:rsidP="00C37EA3">
            <w:pPr>
              <w:jc w:val="left"/>
              <w:rPr>
                <w:rFonts w:cs="Arial"/>
                <w:sz w:val="22"/>
                <w:szCs w:val="22"/>
                <w:lang w:val="en-GB"/>
              </w:rPr>
            </w:pPr>
          </w:p>
          <w:p w14:paraId="7EEDF520" w14:textId="77777777" w:rsidR="00B47A15" w:rsidRPr="00C37EA3" w:rsidRDefault="00B47A15" w:rsidP="00C37EA3">
            <w:pPr>
              <w:jc w:val="left"/>
              <w:rPr>
                <w:rFonts w:cs="Arial"/>
                <w:sz w:val="22"/>
                <w:szCs w:val="22"/>
                <w:lang w:val="en-GB"/>
              </w:rPr>
            </w:pPr>
            <w:r>
              <w:rPr>
                <w:rFonts w:cs="Arial"/>
                <w:sz w:val="22"/>
                <w:szCs w:val="22"/>
                <w:lang w:val="en-GB"/>
              </w:rPr>
              <w:t>1.2.2</w:t>
            </w:r>
          </w:p>
        </w:tc>
        <w:tc>
          <w:tcPr>
            <w:tcW w:w="8820" w:type="dxa"/>
            <w:shd w:val="clear" w:color="auto" w:fill="auto"/>
          </w:tcPr>
          <w:p w14:paraId="33DDF0F9" w14:textId="614BC7D6" w:rsidR="00A23C87" w:rsidRPr="00C37EA3" w:rsidRDefault="00A23C87" w:rsidP="001D65F7">
            <w:pPr>
              <w:rPr>
                <w:rFonts w:cs="Arial"/>
                <w:sz w:val="22"/>
                <w:szCs w:val="22"/>
              </w:rPr>
            </w:pPr>
            <w:r w:rsidRPr="00C37EA3">
              <w:rPr>
                <w:rFonts w:cs="Arial"/>
                <w:sz w:val="22"/>
                <w:szCs w:val="22"/>
              </w:rPr>
              <w:t xml:space="preserve">The Council’s definition of an Adult within the context of social care and the one which this Policy adopts is </w:t>
            </w:r>
          </w:p>
          <w:p w14:paraId="6472428B" w14:textId="77777777" w:rsidR="00A23C87" w:rsidRPr="00C37EA3" w:rsidRDefault="00A23C87" w:rsidP="00C37EA3">
            <w:pPr>
              <w:ind w:left="720" w:hanging="720"/>
              <w:rPr>
                <w:rFonts w:cs="Arial"/>
                <w:sz w:val="22"/>
                <w:szCs w:val="22"/>
              </w:rPr>
            </w:pPr>
          </w:p>
          <w:p w14:paraId="0E6FB048" w14:textId="77777777" w:rsidR="00A23C87" w:rsidRPr="00C37EA3" w:rsidRDefault="00A23C87" w:rsidP="00C37EA3">
            <w:pPr>
              <w:jc w:val="left"/>
              <w:rPr>
                <w:rFonts w:cs="Arial"/>
                <w:i/>
                <w:sz w:val="22"/>
                <w:szCs w:val="22"/>
              </w:rPr>
            </w:pPr>
            <w:r w:rsidRPr="00C37EA3">
              <w:rPr>
                <w:rFonts w:cs="Arial"/>
                <w:i/>
                <w:sz w:val="22"/>
                <w:szCs w:val="22"/>
              </w:rPr>
              <w:t>“An Adult is defined as someone age 18 and over and has care and support needs (Care Act 2014)”</w:t>
            </w:r>
          </w:p>
          <w:p w14:paraId="6DCA6F34" w14:textId="77777777" w:rsidR="00A23C87" w:rsidRPr="00C37EA3" w:rsidRDefault="00A23C87" w:rsidP="00C37EA3">
            <w:pPr>
              <w:ind w:left="720" w:hanging="720"/>
              <w:rPr>
                <w:rFonts w:cs="Arial"/>
                <w:sz w:val="22"/>
                <w:szCs w:val="22"/>
              </w:rPr>
            </w:pPr>
          </w:p>
          <w:p w14:paraId="0A190ED0" w14:textId="77777777" w:rsidR="00A23C87" w:rsidRPr="00C37EA3" w:rsidRDefault="00A23C87" w:rsidP="00C37EA3">
            <w:pPr>
              <w:ind w:left="720" w:hanging="720"/>
              <w:rPr>
                <w:rFonts w:cs="Arial"/>
                <w:sz w:val="22"/>
                <w:szCs w:val="22"/>
              </w:rPr>
            </w:pPr>
          </w:p>
        </w:tc>
      </w:tr>
      <w:tr w:rsidR="00F4666D" w:rsidRPr="00C37EA3" w14:paraId="0A21AFF5" w14:textId="77777777" w:rsidTr="00E46643">
        <w:tc>
          <w:tcPr>
            <w:tcW w:w="813" w:type="dxa"/>
            <w:shd w:val="clear" w:color="auto" w:fill="auto"/>
          </w:tcPr>
          <w:p w14:paraId="5A9363E4" w14:textId="77777777" w:rsidR="00F4666D" w:rsidRPr="00C37EA3" w:rsidRDefault="00B47A15" w:rsidP="00C37EA3">
            <w:pPr>
              <w:jc w:val="left"/>
              <w:rPr>
                <w:rFonts w:cs="Arial"/>
                <w:sz w:val="22"/>
                <w:szCs w:val="22"/>
                <w:lang w:val="en-GB"/>
              </w:rPr>
            </w:pPr>
            <w:r>
              <w:rPr>
                <w:rFonts w:cs="Arial"/>
                <w:sz w:val="22"/>
                <w:szCs w:val="22"/>
                <w:lang w:val="en-GB"/>
              </w:rPr>
              <w:t>1.2.3</w:t>
            </w:r>
          </w:p>
        </w:tc>
        <w:tc>
          <w:tcPr>
            <w:tcW w:w="8820" w:type="dxa"/>
            <w:shd w:val="clear" w:color="auto" w:fill="auto"/>
          </w:tcPr>
          <w:p w14:paraId="636C12BE" w14:textId="77777777" w:rsidR="00F4666D" w:rsidRPr="00C37EA3" w:rsidRDefault="00F4666D" w:rsidP="00C37EA3">
            <w:pPr>
              <w:spacing w:after="120"/>
              <w:ind w:left="720" w:hanging="720"/>
              <w:jc w:val="left"/>
              <w:rPr>
                <w:rFonts w:cs="Arial"/>
                <w:sz w:val="22"/>
                <w:szCs w:val="22"/>
              </w:rPr>
            </w:pPr>
            <w:r w:rsidRPr="00C37EA3">
              <w:rPr>
                <w:rFonts w:cs="Arial"/>
                <w:sz w:val="22"/>
                <w:szCs w:val="22"/>
              </w:rPr>
              <w:t xml:space="preserve">The Council’s definition of </w:t>
            </w:r>
            <w:r w:rsidRPr="00C37EA3">
              <w:rPr>
                <w:rFonts w:cs="Arial"/>
                <w:b/>
                <w:bCs/>
                <w:sz w:val="22"/>
                <w:szCs w:val="22"/>
              </w:rPr>
              <w:t>a complaint</w:t>
            </w:r>
            <w:r w:rsidRPr="00C37EA3">
              <w:rPr>
                <w:rFonts w:cs="Arial"/>
                <w:sz w:val="22"/>
                <w:szCs w:val="22"/>
              </w:rPr>
              <w:t xml:space="preserve"> and the one which this policy adopts is:</w:t>
            </w:r>
          </w:p>
          <w:p w14:paraId="4417F8F6" w14:textId="77777777" w:rsidR="00F4666D" w:rsidRPr="00C37EA3" w:rsidRDefault="00F4666D" w:rsidP="00C37EA3">
            <w:pPr>
              <w:ind w:firstLine="720"/>
              <w:jc w:val="left"/>
              <w:rPr>
                <w:rFonts w:cs="Arial"/>
                <w:b/>
                <w:sz w:val="22"/>
                <w:szCs w:val="22"/>
              </w:rPr>
            </w:pPr>
          </w:p>
          <w:p w14:paraId="66B6CB75" w14:textId="77777777" w:rsidR="00F4666D" w:rsidRPr="00C37EA3" w:rsidRDefault="00F4666D" w:rsidP="00C37EA3">
            <w:pPr>
              <w:jc w:val="left"/>
              <w:rPr>
                <w:rFonts w:cs="Arial"/>
                <w:i/>
                <w:sz w:val="22"/>
                <w:szCs w:val="22"/>
              </w:rPr>
            </w:pPr>
            <w:r w:rsidRPr="00C37EA3">
              <w:rPr>
                <w:rFonts w:cs="Arial"/>
                <w:i/>
                <w:sz w:val="22"/>
                <w:szCs w:val="22"/>
              </w:rPr>
              <w:t>“A complaint is a way of letting the Council know that you are not happy with a particular service.  A complaint may be about delay, lack of response, discourtesy or about the standard of service you have received.”</w:t>
            </w:r>
          </w:p>
          <w:p w14:paraId="0DA83C65" w14:textId="77777777" w:rsidR="00F4666D" w:rsidRPr="00C37EA3" w:rsidRDefault="00F4666D" w:rsidP="00C37EA3">
            <w:pPr>
              <w:ind w:left="360" w:hanging="360"/>
              <w:jc w:val="left"/>
              <w:rPr>
                <w:rFonts w:cs="Arial"/>
                <w:sz w:val="22"/>
                <w:szCs w:val="22"/>
                <w:lang w:val="en-GB"/>
              </w:rPr>
            </w:pPr>
          </w:p>
        </w:tc>
      </w:tr>
      <w:tr w:rsidR="00F4666D" w:rsidRPr="00C37EA3" w14:paraId="1F50C19A" w14:textId="77777777" w:rsidTr="00E46643">
        <w:tc>
          <w:tcPr>
            <w:tcW w:w="813" w:type="dxa"/>
            <w:shd w:val="clear" w:color="auto" w:fill="auto"/>
          </w:tcPr>
          <w:p w14:paraId="4968057F" w14:textId="77777777" w:rsidR="00F4666D" w:rsidRPr="00C37EA3" w:rsidRDefault="00B47A15" w:rsidP="00C37EA3">
            <w:pPr>
              <w:jc w:val="left"/>
              <w:rPr>
                <w:rFonts w:cs="Arial"/>
                <w:sz w:val="22"/>
                <w:szCs w:val="22"/>
                <w:lang w:val="en-GB"/>
              </w:rPr>
            </w:pPr>
            <w:r>
              <w:rPr>
                <w:rFonts w:cs="Arial"/>
                <w:sz w:val="22"/>
                <w:szCs w:val="22"/>
                <w:lang w:val="en-GB"/>
              </w:rPr>
              <w:t>1.2.4</w:t>
            </w:r>
          </w:p>
        </w:tc>
        <w:tc>
          <w:tcPr>
            <w:tcW w:w="8820" w:type="dxa"/>
            <w:shd w:val="clear" w:color="auto" w:fill="auto"/>
          </w:tcPr>
          <w:p w14:paraId="36A7BB85" w14:textId="77777777" w:rsidR="00F4666D" w:rsidRPr="00C37EA3" w:rsidRDefault="00F4666D" w:rsidP="00C37EA3">
            <w:pPr>
              <w:ind w:left="360" w:hanging="360"/>
              <w:jc w:val="left"/>
              <w:rPr>
                <w:rFonts w:cs="Arial"/>
                <w:sz w:val="22"/>
                <w:szCs w:val="22"/>
              </w:rPr>
            </w:pPr>
            <w:r w:rsidRPr="00C37EA3">
              <w:rPr>
                <w:rFonts w:cs="Arial"/>
                <w:sz w:val="22"/>
                <w:szCs w:val="22"/>
              </w:rPr>
              <w:t>A statutory social care complaint is set out in law and is anything which relates to the</w:t>
            </w:r>
          </w:p>
          <w:p w14:paraId="5BD1A3BF" w14:textId="77777777" w:rsidR="00F4666D" w:rsidRPr="00C37EA3" w:rsidRDefault="00F4666D" w:rsidP="00C37EA3">
            <w:pPr>
              <w:ind w:left="360" w:hanging="360"/>
              <w:jc w:val="left"/>
              <w:rPr>
                <w:rFonts w:cs="Arial"/>
                <w:sz w:val="22"/>
                <w:szCs w:val="22"/>
              </w:rPr>
            </w:pPr>
            <w:r w:rsidRPr="00C37EA3">
              <w:rPr>
                <w:rFonts w:cs="Arial"/>
                <w:sz w:val="22"/>
                <w:szCs w:val="22"/>
              </w:rPr>
              <w:t>social care services that the Council either provides or commissions.</w:t>
            </w:r>
          </w:p>
          <w:p w14:paraId="1483CCB4" w14:textId="77777777" w:rsidR="00F4666D" w:rsidRPr="00C37EA3" w:rsidRDefault="00F4666D" w:rsidP="00C37EA3">
            <w:pPr>
              <w:ind w:left="360" w:hanging="360"/>
              <w:jc w:val="left"/>
              <w:rPr>
                <w:rFonts w:cs="Arial"/>
                <w:sz w:val="22"/>
                <w:szCs w:val="22"/>
                <w:lang w:val="en-GB"/>
              </w:rPr>
            </w:pPr>
          </w:p>
        </w:tc>
      </w:tr>
      <w:tr w:rsidR="00F4666D" w:rsidRPr="00C37EA3" w14:paraId="24D0787A" w14:textId="77777777" w:rsidTr="00E46643">
        <w:tc>
          <w:tcPr>
            <w:tcW w:w="813" w:type="dxa"/>
            <w:shd w:val="clear" w:color="auto" w:fill="auto"/>
          </w:tcPr>
          <w:p w14:paraId="781FEADD" w14:textId="77777777" w:rsidR="00F4666D" w:rsidRPr="00C37EA3" w:rsidRDefault="00B47A15" w:rsidP="00C37EA3">
            <w:pPr>
              <w:jc w:val="left"/>
              <w:rPr>
                <w:rFonts w:cs="Arial"/>
                <w:sz w:val="22"/>
                <w:szCs w:val="22"/>
                <w:lang w:val="en-GB"/>
              </w:rPr>
            </w:pPr>
            <w:r>
              <w:rPr>
                <w:rFonts w:cs="Arial"/>
                <w:sz w:val="22"/>
                <w:szCs w:val="22"/>
                <w:lang w:val="en-GB"/>
              </w:rPr>
              <w:t>1.2.5</w:t>
            </w:r>
          </w:p>
        </w:tc>
        <w:tc>
          <w:tcPr>
            <w:tcW w:w="8820" w:type="dxa"/>
            <w:shd w:val="clear" w:color="auto" w:fill="auto"/>
          </w:tcPr>
          <w:p w14:paraId="7B8209C8" w14:textId="77777777" w:rsidR="00F4666D" w:rsidRPr="00C37EA3" w:rsidRDefault="00F4666D" w:rsidP="00C37EA3">
            <w:pPr>
              <w:ind w:left="360" w:hanging="360"/>
              <w:jc w:val="left"/>
              <w:rPr>
                <w:rFonts w:cs="Arial"/>
                <w:sz w:val="22"/>
                <w:szCs w:val="22"/>
              </w:rPr>
            </w:pPr>
            <w:r w:rsidRPr="00C37EA3">
              <w:rPr>
                <w:rFonts w:cs="Arial"/>
                <w:sz w:val="22"/>
                <w:szCs w:val="22"/>
              </w:rPr>
              <w:t>Complaints falling outside of this description are dealt with under the Corporate</w:t>
            </w:r>
          </w:p>
          <w:p w14:paraId="46BE3445" w14:textId="77777777" w:rsidR="00F4666D" w:rsidRPr="00C37EA3" w:rsidRDefault="00F4666D" w:rsidP="00C37EA3">
            <w:pPr>
              <w:ind w:left="360" w:hanging="360"/>
              <w:jc w:val="left"/>
              <w:rPr>
                <w:rFonts w:cs="Arial"/>
                <w:sz w:val="22"/>
                <w:szCs w:val="22"/>
              </w:rPr>
            </w:pPr>
            <w:r w:rsidRPr="00C37EA3">
              <w:rPr>
                <w:rFonts w:cs="Arial"/>
                <w:sz w:val="22"/>
                <w:szCs w:val="22"/>
              </w:rPr>
              <w:t xml:space="preserve">Complaints procedure (please refer to </w:t>
            </w:r>
            <w:hyperlink r:id="rId28" w:history="1">
              <w:r w:rsidRPr="00C37EA3">
                <w:rPr>
                  <w:rStyle w:val="Hyperlink"/>
                  <w:rFonts w:cs="Arial"/>
                  <w:sz w:val="22"/>
                  <w:szCs w:val="22"/>
                </w:rPr>
                <w:t>www.bolton.gov.uk</w:t>
              </w:r>
            </w:hyperlink>
            <w:r w:rsidRPr="00C37EA3">
              <w:rPr>
                <w:rFonts w:cs="Arial"/>
                <w:sz w:val="22"/>
                <w:szCs w:val="22"/>
              </w:rPr>
              <w:t xml:space="preserve"> entering “complaints”.</w:t>
            </w:r>
          </w:p>
          <w:p w14:paraId="09E8033A" w14:textId="77777777" w:rsidR="00F4666D" w:rsidRPr="00C37EA3" w:rsidRDefault="00F4666D" w:rsidP="00C37EA3">
            <w:pPr>
              <w:ind w:left="360" w:hanging="360"/>
              <w:jc w:val="left"/>
              <w:rPr>
                <w:rFonts w:cs="Arial"/>
                <w:sz w:val="22"/>
                <w:szCs w:val="22"/>
                <w:lang w:val="en-GB"/>
              </w:rPr>
            </w:pPr>
          </w:p>
        </w:tc>
      </w:tr>
      <w:tr w:rsidR="00F4666D" w:rsidRPr="00C37EA3" w14:paraId="03529A16" w14:textId="77777777" w:rsidTr="00E46643">
        <w:tc>
          <w:tcPr>
            <w:tcW w:w="813" w:type="dxa"/>
            <w:shd w:val="clear" w:color="auto" w:fill="auto"/>
          </w:tcPr>
          <w:p w14:paraId="6CAAA0D5" w14:textId="77777777" w:rsidR="00F4666D" w:rsidRPr="00C37EA3" w:rsidRDefault="00B47A15" w:rsidP="00C37EA3">
            <w:pPr>
              <w:jc w:val="left"/>
              <w:rPr>
                <w:rFonts w:cs="Arial"/>
                <w:sz w:val="22"/>
                <w:szCs w:val="22"/>
                <w:lang w:val="en-GB"/>
              </w:rPr>
            </w:pPr>
            <w:r>
              <w:rPr>
                <w:rFonts w:cs="Arial"/>
                <w:sz w:val="22"/>
                <w:szCs w:val="22"/>
                <w:lang w:val="en-GB"/>
              </w:rPr>
              <w:t>1.2.6</w:t>
            </w:r>
          </w:p>
        </w:tc>
        <w:tc>
          <w:tcPr>
            <w:tcW w:w="8820" w:type="dxa"/>
            <w:shd w:val="clear" w:color="auto" w:fill="auto"/>
          </w:tcPr>
          <w:p w14:paraId="68E8F447" w14:textId="77777777" w:rsidR="003D0BAC" w:rsidRDefault="00F4666D" w:rsidP="003D0BAC">
            <w:pPr>
              <w:ind w:left="720" w:hanging="720"/>
              <w:jc w:val="left"/>
              <w:rPr>
                <w:rFonts w:cs="Arial"/>
                <w:sz w:val="22"/>
                <w:szCs w:val="22"/>
              </w:rPr>
            </w:pPr>
            <w:r w:rsidRPr="00C37EA3">
              <w:rPr>
                <w:rFonts w:cs="Arial"/>
                <w:sz w:val="22"/>
                <w:szCs w:val="22"/>
              </w:rPr>
              <w:t>A complaint is not:</w:t>
            </w:r>
          </w:p>
          <w:p w14:paraId="4BF02D05" w14:textId="77777777" w:rsidR="00F4666D" w:rsidRPr="003D0BAC" w:rsidRDefault="00F4666D" w:rsidP="00B464E5">
            <w:pPr>
              <w:numPr>
                <w:ilvl w:val="0"/>
                <w:numId w:val="14"/>
              </w:numPr>
              <w:ind w:left="640" w:hanging="284"/>
              <w:jc w:val="left"/>
              <w:rPr>
                <w:rStyle w:val="normaltextrun"/>
                <w:rFonts w:cs="Arial"/>
                <w:sz w:val="22"/>
                <w:szCs w:val="22"/>
              </w:rPr>
            </w:pPr>
            <w:r w:rsidRPr="00C37EA3">
              <w:rPr>
                <w:rStyle w:val="normaltextrun"/>
                <w:color w:val="000000"/>
                <w:sz w:val="22"/>
                <w:szCs w:val="22"/>
              </w:rPr>
              <w:t>a routine first-time request for a service</w:t>
            </w:r>
          </w:p>
          <w:p w14:paraId="57FC01DD" w14:textId="77777777" w:rsidR="00F4666D" w:rsidRPr="00C37EA3" w:rsidRDefault="00F4666D" w:rsidP="00B464E5">
            <w:pPr>
              <w:pStyle w:val="paragraph"/>
              <w:numPr>
                <w:ilvl w:val="0"/>
                <w:numId w:val="14"/>
              </w:numPr>
              <w:spacing w:before="0" w:beforeAutospacing="0" w:after="0" w:afterAutospacing="0"/>
              <w:ind w:left="640" w:hanging="284"/>
              <w:textAlignment w:val="baseline"/>
              <w:rPr>
                <w:rStyle w:val="normaltextrun"/>
                <w:rFonts w:ascii="Arial" w:hAnsi="Arial"/>
                <w:color w:val="000000"/>
                <w:sz w:val="22"/>
                <w:szCs w:val="22"/>
              </w:rPr>
            </w:pPr>
            <w:r w:rsidRPr="00C37EA3">
              <w:rPr>
                <w:rStyle w:val="normaltextrun"/>
                <w:rFonts w:ascii="Arial" w:hAnsi="Arial"/>
                <w:color w:val="000000"/>
                <w:sz w:val="22"/>
                <w:szCs w:val="22"/>
              </w:rPr>
              <w:t>a claim for compensation only</w:t>
            </w:r>
          </w:p>
          <w:p w14:paraId="79E06E72" w14:textId="77777777" w:rsidR="00F4666D" w:rsidRPr="00C37EA3" w:rsidRDefault="00F4666D" w:rsidP="00B464E5">
            <w:pPr>
              <w:pStyle w:val="paragraph"/>
              <w:numPr>
                <w:ilvl w:val="0"/>
                <w:numId w:val="14"/>
              </w:numPr>
              <w:spacing w:before="0" w:beforeAutospacing="0" w:after="0" w:afterAutospacing="0"/>
              <w:ind w:left="640" w:hanging="284"/>
              <w:textAlignment w:val="baseline"/>
              <w:rPr>
                <w:rStyle w:val="normaltextrun"/>
                <w:rFonts w:ascii="Arial" w:hAnsi="Arial"/>
                <w:color w:val="000000"/>
                <w:sz w:val="22"/>
                <w:szCs w:val="22"/>
              </w:rPr>
            </w:pPr>
            <w:r w:rsidRPr="00C37EA3">
              <w:rPr>
                <w:rStyle w:val="normaltextrun"/>
                <w:rFonts w:ascii="Arial" w:hAnsi="Arial"/>
                <w:color w:val="000000"/>
                <w:sz w:val="22"/>
                <w:szCs w:val="22"/>
              </w:rPr>
              <w:t>a disagreement with the outcome of a</w:t>
            </w:r>
            <w:r w:rsidR="007D422B" w:rsidRPr="00C37EA3">
              <w:rPr>
                <w:rStyle w:val="normaltextrun"/>
                <w:rFonts w:ascii="Arial" w:hAnsi="Arial"/>
                <w:color w:val="000000"/>
                <w:sz w:val="22"/>
                <w:szCs w:val="22"/>
              </w:rPr>
              <w:t xml:space="preserve"> needs</w:t>
            </w:r>
            <w:r w:rsidRPr="00C37EA3">
              <w:rPr>
                <w:rStyle w:val="normaltextrun"/>
                <w:rFonts w:ascii="Arial" w:hAnsi="Arial"/>
                <w:color w:val="000000"/>
                <w:sz w:val="22"/>
                <w:szCs w:val="22"/>
              </w:rPr>
              <w:t xml:space="preserve"> assessment </w:t>
            </w:r>
            <w:r w:rsidR="007D422B" w:rsidRPr="00C37EA3">
              <w:rPr>
                <w:rStyle w:val="normaltextrun"/>
                <w:rFonts w:ascii="Arial" w:hAnsi="Arial"/>
                <w:color w:val="000000"/>
                <w:sz w:val="22"/>
                <w:szCs w:val="22"/>
              </w:rPr>
              <w:t xml:space="preserve">– however please see section </w:t>
            </w:r>
            <w:r w:rsidR="003D0BAC">
              <w:rPr>
                <w:rStyle w:val="normaltextrun"/>
                <w:rFonts w:ascii="Arial" w:hAnsi="Arial"/>
                <w:color w:val="000000"/>
                <w:sz w:val="22"/>
                <w:szCs w:val="22"/>
              </w:rPr>
              <w:t>16</w:t>
            </w:r>
            <w:r w:rsidR="007D422B" w:rsidRPr="00C37EA3">
              <w:rPr>
                <w:rStyle w:val="normaltextrun"/>
                <w:rFonts w:ascii="Arial" w:hAnsi="Arial"/>
                <w:color w:val="000000"/>
                <w:sz w:val="22"/>
                <w:szCs w:val="22"/>
              </w:rPr>
              <w:t xml:space="preserve"> regarding how</w:t>
            </w:r>
            <w:r w:rsidR="003D0BAC">
              <w:rPr>
                <w:rStyle w:val="normaltextrun"/>
                <w:rFonts w:ascii="Arial" w:hAnsi="Arial"/>
                <w:color w:val="000000"/>
                <w:sz w:val="22"/>
                <w:szCs w:val="22"/>
              </w:rPr>
              <w:t xml:space="preserve"> the</w:t>
            </w:r>
            <w:r w:rsidR="007D422B" w:rsidRPr="00C37EA3">
              <w:rPr>
                <w:rStyle w:val="normaltextrun"/>
                <w:rFonts w:ascii="Arial" w:hAnsi="Arial"/>
                <w:color w:val="000000"/>
                <w:sz w:val="22"/>
                <w:szCs w:val="22"/>
              </w:rPr>
              <w:t xml:space="preserve"> appeals </w:t>
            </w:r>
            <w:r w:rsidR="002B3091">
              <w:rPr>
                <w:rStyle w:val="normaltextrun"/>
                <w:rFonts w:ascii="Arial" w:hAnsi="Arial"/>
                <w:color w:val="000000"/>
                <w:sz w:val="22"/>
                <w:szCs w:val="22"/>
              </w:rPr>
              <w:t>procedure</w:t>
            </w:r>
            <w:r w:rsidR="007D422B" w:rsidRPr="00C37EA3">
              <w:rPr>
                <w:rStyle w:val="normaltextrun"/>
                <w:rFonts w:ascii="Arial" w:hAnsi="Arial"/>
                <w:color w:val="000000"/>
                <w:sz w:val="22"/>
                <w:szCs w:val="22"/>
              </w:rPr>
              <w:t xml:space="preserve"> links in with the </w:t>
            </w:r>
            <w:r w:rsidR="00B31F74" w:rsidRPr="00C37EA3">
              <w:rPr>
                <w:rStyle w:val="normaltextrun"/>
                <w:rFonts w:ascii="Arial" w:hAnsi="Arial"/>
                <w:color w:val="000000"/>
                <w:sz w:val="22"/>
                <w:szCs w:val="22"/>
              </w:rPr>
              <w:t>complaint’s</w:t>
            </w:r>
            <w:r w:rsidR="007D422B" w:rsidRPr="00C37EA3">
              <w:rPr>
                <w:rStyle w:val="normaltextrun"/>
                <w:rFonts w:ascii="Arial" w:hAnsi="Arial"/>
                <w:color w:val="000000"/>
                <w:sz w:val="22"/>
                <w:szCs w:val="22"/>
              </w:rPr>
              <w:t xml:space="preserve"> </w:t>
            </w:r>
            <w:r w:rsidR="002B3091">
              <w:rPr>
                <w:rStyle w:val="normaltextrun"/>
                <w:rFonts w:ascii="Arial" w:hAnsi="Arial"/>
                <w:color w:val="000000"/>
                <w:sz w:val="22"/>
                <w:szCs w:val="22"/>
              </w:rPr>
              <w:t>procedure</w:t>
            </w:r>
            <w:r w:rsidR="007D422B" w:rsidRPr="00C37EA3">
              <w:rPr>
                <w:rStyle w:val="normaltextrun"/>
                <w:rFonts w:ascii="Arial" w:hAnsi="Arial"/>
                <w:color w:val="000000"/>
                <w:sz w:val="22"/>
                <w:szCs w:val="22"/>
              </w:rPr>
              <w:t xml:space="preserve">. </w:t>
            </w:r>
          </w:p>
          <w:p w14:paraId="31FA1296" w14:textId="77777777" w:rsidR="00F4666D" w:rsidRPr="00C37EA3" w:rsidRDefault="00F4666D" w:rsidP="00B464E5">
            <w:pPr>
              <w:pStyle w:val="paragraph"/>
              <w:numPr>
                <w:ilvl w:val="0"/>
                <w:numId w:val="14"/>
              </w:numPr>
              <w:spacing w:before="0" w:beforeAutospacing="0" w:after="0" w:afterAutospacing="0"/>
              <w:ind w:left="640" w:hanging="284"/>
              <w:textAlignment w:val="baseline"/>
              <w:rPr>
                <w:rStyle w:val="normaltextrun"/>
                <w:rFonts w:ascii="Arial" w:hAnsi="Arial"/>
                <w:color w:val="000000"/>
                <w:sz w:val="22"/>
                <w:szCs w:val="22"/>
              </w:rPr>
            </w:pPr>
            <w:r w:rsidRPr="00C37EA3">
              <w:rPr>
                <w:rStyle w:val="normaltextrun"/>
                <w:rFonts w:ascii="Arial" w:hAnsi="Arial"/>
                <w:color w:val="000000"/>
                <w:sz w:val="22"/>
                <w:szCs w:val="22"/>
              </w:rPr>
              <w:t>a disagreement with decisions or conditions that are based upon social recommendations, but determined by a court or other statutory body, for example decisions made by a parole board or mental health tribunal.</w:t>
            </w:r>
          </w:p>
          <w:p w14:paraId="61A7D20B" w14:textId="77777777" w:rsidR="00F4666D" w:rsidRPr="00C37EA3" w:rsidRDefault="00F4666D" w:rsidP="00B464E5">
            <w:pPr>
              <w:pStyle w:val="paragraph"/>
              <w:numPr>
                <w:ilvl w:val="0"/>
                <w:numId w:val="14"/>
              </w:numPr>
              <w:spacing w:before="0" w:beforeAutospacing="0" w:after="0" w:afterAutospacing="0"/>
              <w:ind w:left="640" w:hanging="284"/>
              <w:textAlignment w:val="baseline"/>
              <w:rPr>
                <w:rStyle w:val="normaltextrun"/>
                <w:rFonts w:ascii="Arial" w:hAnsi="Arial"/>
                <w:color w:val="000000"/>
                <w:sz w:val="22"/>
                <w:szCs w:val="22"/>
              </w:rPr>
            </w:pPr>
            <w:r w:rsidRPr="00C37EA3">
              <w:rPr>
                <w:rStyle w:val="normaltextrun"/>
                <w:rFonts w:ascii="Arial" w:hAnsi="Arial"/>
                <w:color w:val="000000"/>
                <w:sz w:val="22"/>
                <w:szCs w:val="22"/>
              </w:rPr>
              <w:t>an attempt to re-open a previously concluded complaint or to have a complaint reconsidered where we have already given our final decision.</w:t>
            </w:r>
          </w:p>
          <w:p w14:paraId="7E31C9C2" w14:textId="77777777" w:rsidR="00A23C87" w:rsidRPr="00C37EA3" w:rsidRDefault="00A23C87" w:rsidP="00C37EA3">
            <w:pPr>
              <w:pStyle w:val="paragraph"/>
              <w:spacing w:before="0" w:beforeAutospacing="0" w:after="0" w:afterAutospacing="0"/>
              <w:textAlignment w:val="baseline"/>
              <w:rPr>
                <w:rStyle w:val="normaltextrun"/>
                <w:rFonts w:ascii="Arial" w:hAnsi="Arial"/>
                <w:color w:val="000000"/>
              </w:rPr>
            </w:pPr>
          </w:p>
          <w:p w14:paraId="5716088B" w14:textId="77777777" w:rsidR="003D0BAC" w:rsidRPr="00C37EA3" w:rsidRDefault="003D0BAC" w:rsidP="00477C7F">
            <w:pPr>
              <w:jc w:val="left"/>
              <w:rPr>
                <w:rFonts w:cs="Arial"/>
                <w:sz w:val="22"/>
                <w:szCs w:val="22"/>
                <w:lang w:val="en-GB"/>
              </w:rPr>
            </w:pPr>
          </w:p>
        </w:tc>
      </w:tr>
      <w:tr w:rsidR="00F4666D" w:rsidRPr="00C37EA3" w14:paraId="7D48EE4A" w14:textId="77777777" w:rsidTr="00E46643">
        <w:tc>
          <w:tcPr>
            <w:tcW w:w="813" w:type="dxa"/>
            <w:shd w:val="clear" w:color="auto" w:fill="auto"/>
          </w:tcPr>
          <w:p w14:paraId="12EDEC73" w14:textId="77777777" w:rsidR="00F4666D" w:rsidRPr="00C37EA3" w:rsidRDefault="00B47A15" w:rsidP="00C37EA3">
            <w:pPr>
              <w:jc w:val="left"/>
              <w:rPr>
                <w:rFonts w:cs="Arial"/>
                <w:sz w:val="22"/>
                <w:szCs w:val="22"/>
                <w:lang w:val="en-GB"/>
              </w:rPr>
            </w:pPr>
            <w:r>
              <w:rPr>
                <w:rFonts w:cs="Arial"/>
                <w:sz w:val="22"/>
                <w:szCs w:val="22"/>
                <w:lang w:val="en-GB"/>
              </w:rPr>
              <w:lastRenderedPageBreak/>
              <w:t>1.2.7</w:t>
            </w:r>
          </w:p>
        </w:tc>
        <w:tc>
          <w:tcPr>
            <w:tcW w:w="8820" w:type="dxa"/>
            <w:shd w:val="clear" w:color="auto" w:fill="auto"/>
          </w:tcPr>
          <w:p w14:paraId="34F4DAFC" w14:textId="13444D1D" w:rsidR="00F4666D" w:rsidRPr="00C37EA3" w:rsidRDefault="007D422B" w:rsidP="001D65F7">
            <w:pPr>
              <w:jc w:val="left"/>
              <w:rPr>
                <w:rFonts w:cs="Arial"/>
                <w:sz w:val="22"/>
                <w:szCs w:val="22"/>
              </w:rPr>
            </w:pPr>
            <w:r w:rsidRPr="00C37EA3">
              <w:rPr>
                <w:rFonts w:cs="Arial"/>
                <w:sz w:val="22"/>
                <w:szCs w:val="22"/>
              </w:rPr>
              <w:t>Service users can offer their comments at any time to any service that we provide or that</w:t>
            </w:r>
            <w:r w:rsidR="001D65F7">
              <w:rPr>
                <w:rFonts w:cs="Arial"/>
                <w:sz w:val="22"/>
                <w:szCs w:val="22"/>
              </w:rPr>
              <w:t xml:space="preserve"> </w:t>
            </w:r>
            <w:r w:rsidRPr="00C37EA3">
              <w:rPr>
                <w:rFonts w:cs="Arial"/>
                <w:sz w:val="22"/>
                <w:szCs w:val="22"/>
              </w:rPr>
              <w:t>we commission – we welcome feedback.  Service users should be reassured that the</w:t>
            </w:r>
            <w:r w:rsidR="001D65F7">
              <w:rPr>
                <w:rFonts w:cs="Arial"/>
                <w:sz w:val="22"/>
                <w:szCs w:val="22"/>
              </w:rPr>
              <w:t xml:space="preserve"> </w:t>
            </w:r>
            <w:r w:rsidRPr="00C37EA3">
              <w:rPr>
                <w:rFonts w:cs="Arial"/>
                <w:sz w:val="22"/>
                <w:szCs w:val="22"/>
              </w:rPr>
              <w:t>service they are receiving will never be adversely affected by giving feedback and service</w:t>
            </w:r>
            <w:r w:rsidR="001D65F7">
              <w:rPr>
                <w:rFonts w:cs="Arial"/>
                <w:sz w:val="22"/>
                <w:szCs w:val="22"/>
              </w:rPr>
              <w:t xml:space="preserve"> </w:t>
            </w:r>
            <w:r w:rsidRPr="00C37EA3">
              <w:rPr>
                <w:rFonts w:cs="Arial"/>
                <w:sz w:val="22"/>
                <w:szCs w:val="22"/>
              </w:rPr>
              <w:t>users can comment anonymously if they wish. General comments do not form part of the</w:t>
            </w:r>
            <w:r w:rsidR="001D65F7">
              <w:rPr>
                <w:rFonts w:cs="Arial"/>
                <w:sz w:val="22"/>
                <w:szCs w:val="22"/>
              </w:rPr>
              <w:t xml:space="preserve"> </w:t>
            </w:r>
            <w:r w:rsidRPr="00C37EA3">
              <w:rPr>
                <w:rFonts w:cs="Arial"/>
                <w:sz w:val="22"/>
                <w:szCs w:val="22"/>
              </w:rPr>
              <w:t>formal complaints procedure and if service users wish to complain about social care</w:t>
            </w:r>
            <w:r w:rsidR="001D65F7">
              <w:rPr>
                <w:rFonts w:cs="Arial"/>
                <w:sz w:val="22"/>
                <w:szCs w:val="22"/>
              </w:rPr>
              <w:t xml:space="preserve"> </w:t>
            </w:r>
            <w:r w:rsidRPr="00C37EA3">
              <w:rPr>
                <w:rFonts w:cs="Arial"/>
                <w:sz w:val="22"/>
                <w:szCs w:val="22"/>
              </w:rPr>
              <w:t>services this policy will apply.  Making general political comments about Social Care</w:t>
            </w:r>
            <w:r w:rsidR="001D65F7">
              <w:rPr>
                <w:rFonts w:cs="Arial"/>
                <w:sz w:val="22"/>
                <w:szCs w:val="22"/>
              </w:rPr>
              <w:t xml:space="preserve"> </w:t>
            </w:r>
            <w:r w:rsidRPr="00C37EA3">
              <w:rPr>
                <w:rFonts w:cs="Arial"/>
                <w:sz w:val="22"/>
                <w:szCs w:val="22"/>
              </w:rPr>
              <w:t>Services is also not part of this Policy or the complaints procedure.</w:t>
            </w:r>
          </w:p>
          <w:p w14:paraId="3081C400" w14:textId="77777777" w:rsidR="007D422B" w:rsidRPr="00C37EA3" w:rsidRDefault="007D422B" w:rsidP="00477C7F">
            <w:pPr>
              <w:jc w:val="left"/>
              <w:rPr>
                <w:rFonts w:cs="Arial"/>
                <w:sz w:val="22"/>
                <w:szCs w:val="22"/>
                <w:lang w:val="en-GB"/>
              </w:rPr>
            </w:pPr>
          </w:p>
        </w:tc>
      </w:tr>
      <w:tr w:rsidR="00F4666D" w:rsidRPr="00C37EA3" w14:paraId="6B227361" w14:textId="77777777" w:rsidTr="00E46643">
        <w:tc>
          <w:tcPr>
            <w:tcW w:w="813" w:type="dxa"/>
            <w:shd w:val="clear" w:color="auto" w:fill="auto"/>
          </w:tcPr>
          <w:p w14:paraId="71EA9939" w14:textId="77777777" w:rsidR="00F4666D" w:rsidRPr="00C37EA3" w:rsidRDefault="00B47A15" w:rsidP="00C37EA3">
            <w:pPr>
              <w:pStyle w:val="Heading2"/>
              <w:rPr>
                <w:lang w:val="en-GB"/>
              </w:rPr>
            </w:pPr>
            <w:r>
              <w:rPr>
                <w:lang w:val="en-GB"/>
              </w:rPr>
              <w:t>1.3</w:t>
            </w:r>
          </w:p>
        </w:tc>
        <w:tc>
          <w:tcPr>
            <w:tcW w:w="8820" w:type="dxa"/>
            <w:shd w:val="clear" w:color="auto" w:fill="auto"/>
          </w:tcPr>
          <w:p w14:paraId="500501CA" w14:textId="77777777" w:rsidR="00F4666D" w:rsidRPr="00C37EA3" w:rsidRDefault="007D422B" w:rsidP="00C37EA3">
            <w:pPr>
              <w:pStyle w:val="Heading2"/>
              <w:rPr>
                <w:rFonts w:cs="Arial"/>
                <w:sz w:val="22"/>
                <w:szCs w:val="22"/>
                <w:lang w:val="en-GB"/>
              </w:rPr>
            </w:pPr>
            <w:bookmarkStart w:id="6" w:name="_Who_can_make"/>
            <w:bookmarkEnd w:id="6"/>
            <w:r>
              <w:t xml:space="preserve">Who can make </w:t>
            </w:r>
            <w:r w:rsidRPr="00C37EA3">
              <w:rPr>
                <w:color w:val="000000"/>
                <w:lang w:val="en-GB"/>
              </w:rPr>
              <w:t>a Complaint?</w:t>
            </w:r>
          </w:p>
        </w:tc>
      </w:tr>
      <w:tr w:rsidR="00F4666D" w:rsidRPr="00C37EA3" w14:paraId="438A1021" w14:textId="77777777" w:rsidTr="00E46643">
        <w:tc>
          <w:tcPr>
            <w:tcW w:w="813" w:type="dxa"/>
            <w:shd w:val="clear" w:color="auto" w:fill="auto"/>
          </w:tcPr>
          <w:p w14:paraId="23B137A4" w14:textId="77777777" w:rsidR="00F4666D" w:rsidRPr="00C37EA3" w:rsidRDefault="00B47A15" w:rsidP="00C37EA3">
            <w:pPr>
              <w:jc w:val="left"/>
              <w:rPr>
                <w:rFonts w:cs="Arial"/>
                <w:sz w:val="22"/>
                <w:szCs w:val="22"/>
                <w:lang w:val="en-GB"/>
              </w:rPr>
            </w:pPr>
            <w:r>
              <w:rPr>
                <w:rFonts w:cs="Arial"/>
                <w:sz w:val="22"/>
                <w:szCs w:val="22"/>
                <w:lang w:val="en-GB"/>
              </w:rPr>
              <w:t>1.3.1</w:t>
            </w:r>
          </w:p>
        </w:tc>
        <w:tc>
          <w:tcPr>
            <w:tcW w:w="8820" w:type="dxa"/>
            <w:shd w:val="clear" w:color="auto" w:fill="auto"/>
          </w:tcPr>
          <w:p w14:paraId="60B05B87" w14:textId="77777777" w:rsidR="007D422B" w:rsidRPr="00C37EA3" w:rsidRDefault="007D422B" w:rsidP="00C37EA3">
            <w:pPr>
              <w:ind w:left="720" w:hanging="720"/>
              <w:jc w:val="left"/>
              <w:rPr>
                <w:rFonts w:cs="Arial"/>
                <w:sz w:val="22"/>
                <w:szCs w:val="22"/>
              </w:rPr>
            </w:pPr>
            <w:r w:rsidRPr="00C37EA3">
              <w:rPr>
                <w:rFonts w:cs="Arial"/>
                <w:sz w:val="22"/>
                <w:szCs w:val="22"/>
              </w:rPr>
              <w:t>A complaint can be made by:</w:t>
            </w:r>
          </w:p>
          <w:p w14:paraId="68B438C9" w14:textId="77777777" w:rsidR="007D422B" w:rsidRPr="00C37EA3" w:rsidRDefault="007D422B" w:rsidP="00C37EA3">
            <w:pPr>
              <w:ind w:left="720" w:hanging="720"/>
              <w:jc w:val="left"/>
              <w:rPr>
                <w:rFonts w:cs="Arial"/>
                <w:sz w:val="22"/>
                <w:szCs w:val="22"/>
              </w:rPr>
            </w:pPr>
          </w:p>
          <w:p w14:paraId="64F362B1" w14:textId="77777777" w:rsidR="007D422B" w:rsidRPr="00C37EA3" w:rsidRDefault="007D422B" w:rsidP="003F1489">
            <w:pPr>
              <w:pStyle w:val="paragraph"/>
              <w:numPr>
                <w:ilvl w:val="0"/>
                <w:numId w:val="33"/>
              </w:numPr>
              <w:spacing w:before="0" w:beforeAutospacing="0" w:after="0" w:afterAutospacing="0"/>
              <w:textAlignment w:val="baseline"/>
              <w:rPr>
                <w:rStyle w:val="normaltextrun"/>
                <w:rFonts w:ascii="Arial" w:hAnsi="Arial"/>
                <w:color w:val="000000"/>
                <w:sz w:val="22"/>
                <w:szCs w:val="22"/>
              </w:rPr>
            </w:pPr>
            <w:r w:rsidRPr="00C37EA3">
              <w:rPr>
                <w:rStyle w:val="normaltextrun"/>
                <w:rFonts w:ascii="Arial" w:hAnsi="Arial"/>
                <w:color w:val="000000"/>
                <w:sz w:val="22"/>
                <w:szCs w:val="22"/>
              </w:rPr>
              <w:t>Any person who is receiving or has received services from Adult Social Care.</w:t>
            </w:r>
          </w:p>
          <w:p w14:paraId="681DFAD0" w14:textId="4C4FF257" w:rsidR="00A23C87" w:rsidRPr="00C37EA3" w:rsidRDefault="007D422B" w:rsidP="003F1489">
            <w:pPr>
              <w:pStyle w:val="paragraph"/>
              <w:numPr>
                <w:ilvl w:val="0"/>
                <w:numId w:val="33"/>
              </w:numPr>
              <w:spacing w:before="0" w:beforeAutospacing="0" w:after="0" w:afterAutospacing="0"/>
              <w:textAlignment w:val="baseline"/>
              <w:rPr>
                <w:rStyle w:val="normaltextrun"/>
                <w:rFonts w:ascii="Arial" w:hAnsi="Arial"/>
                <w:color w:val="000000"/>
                <w:sz w:val="22"/>
                <w:szCs w:val="22"/>
              </w:rPr>
            </w:pPr>
            <w:r w:rsidRPr="00C37EA3">
              <w:rPr>
                <w:rStyle w:val="normaltextrun"/>
                <w:rFonts w:ascii="Arial" w:hAnsi="Arial"/>
                <w:color w:val="000000"/>
                <w:sz w:val="22"/>
                <w:szCs w:val="22"/>
              </w:rPr>
              <w:t>Where ar</w:t>
            </w:r>
            <w:r w:rsidR="004B6ECB">
              <w:rPr>
                <w:rStyle w:val="normaltextrun"/>
                <w:rFonts w:ascii="Arial" w:hAnsi="Arial"/>
                <w:color w:val="000000"/>
                <w:sz w:val="22"/>
                <w:szCs w:val="22"/>
              </w:rPr>
              <w:t>rangements</w:t>
            </w:r>
            <w:r w:rsidRPr="00C37EA3">
              <w:rPr>
                <w:rStyle w:val="normaltextrun"/>
                <w:rFonts w:ascii="Arial" w:hAnsi="Arial"/>
                <w:color w:val="000000"/>
                <w:sz w:val="22"/>
                <w:szCs w:val="22"/>
              </w:rPr>
              <w:t xml:space="preserve"> have been made by the council for the provision of a service/services. </w:t>
            </w:r>
          </w:p>
          <w:p w14:paraId="612BE796" w14:textId="77777777" w:rsidR="00F4666D" w:rsidRPr="008473EC" w:rsidRDefault="007D422B" w:rsidP="003F1489">
            <w:pPr>
              <w:pStyle w:val="paragraph"/>
              <w:numPr>
                <w:ilvl w:val="0"/>
                <w:numId w:val="33"/>
              </w:numPr>
              <w:spacing w:before="0" w:beforeAutospacing="0" w:after="0" w:afterAutospacing="0"/>
              <w:textAlignment w:val="baseline"/>
              <w:rPr>
                <w:rStyle w:val="normaltextrun"/>
                <w:rFonts w:ascii="Arial" w:hAnsi="Arial"/>
                <w:color w:val="000000"/>
                <w:sz w:val="22"/>
                <w:szCs w:val="22"/>
              </w:rPr>
            </w:pPr>
            <w:r w:rsidRPr="00C37EA3">
              <w:rPr>
                <w:rStyle w:val="normaltextrun"/>
                <w:rFonts w:ascii="Arial" w:hAnsi="Arial"/>
                <w:color w:val="000000"/>
                <w:sz w:val="22"/>
                <w:szCs w:val="22"/>
              </w:rPr>
              <w:t>Any person who is affected by the action, omission or decision of the responsible</w:t>
            </w:r>
            <w:r w:rsidR="00A23C87" w:rsidRPr="00C37EA3">
              <w:rPr>
                <w:rStyle w:val="normaltextrun"/>
                <w:rFonts w:ascii="Arial" w:hAnsi="Arial"/>
                <w:color w:val="000000"/>
                <w:sz w:val="22"/>
                <w:szCs w:val="22"/>
              </w:rPr>
              <w:t xml:space="preserve"> </w:t>
            </w:r>
            <w:r w:rsidRPr="00C37EA3">
              <w:rPr>
                <w:rStyle w:val="normaltextrun"/>
                <w:rFonts w:ascii="Arial" w:hAnsi="Arial" w:cs="Arial"/>
                <w:color w:val="000000"/>
                <w:sz w:val="22"/>
                <w:szCs w:val="22"/>
              </w:rPr>
              <w:t>or</w:t>
            </w:r>
            <w:r w:rsidR="00A23C87" w:rsidRPr="00C37EA3">
              <w:rPr>
                <w:rStyle w:val="normaltextrun"/>
                <w:rFonts w:ascii="Arial" w:hAnsi="Arial" w:cs="Arial"/>
                <w:color w:val="000000"/>
                <w:sz w:val="22"/>
                <w:szCs w:val="22"/>
              </w:rPr>
              <w:t>g</w:t>
            </w:r>
            <w:r w:rsidRPr="00C37EA3">
              <w:rPr>
                <w:rStyle w:val="normaltextrun"/>
                <w:rFonts w:ascii="Arial" w:hAnsi="Arial" w:cs="Arial"/>
                <w:color w:val="000000"/>
                <w:sz w:val="22"/>
                <w:szCs w:val="22"/>
              </w:rPr>
              <w:t>anisation which is the subject of the complaint e.g., a family carer</w:t>
            </w:r>
            <w:r w:rsidRPr="00C37EA3">
              <w:rPr>
                <w:rStyle w:val="normaltextrun"/>
                <w:color w:val="000000"/>
                <w:sz w:val="22"/>
                <w:szCs w:val="22"/>
              </w:rPr>
              <w:t>.</w:t>
            </w:r>
          </w:p>
          <w:p w14:paraId="6C604027" w14:textId="77777777" w:rsidR="007D422B" w:rsidRPr="00C37EA3" w:rsidRDefault="007D422B" w:rsidP="00451B29">
            <w:pPr>
              <w:pStyle w:val="paragraph"/>
              <w:spacing w:before="0" w:beforeAutospacing="0" w:after="0" w:afterAutospacing="0"/>
              <w:textAlignment w:val="baseline"/>
              <w:rPr>
                <w:rFonts w:cs="Arial"/>
                <w:sz w:val="22"/>
                <w:szCs w:val="22"/>
              </w:rPr>
            </w:pPr>
          </w:p>
        </w:tc>
      </w:tr>
      <w:tr w:rsidR="00F4666D" w:rsidRPr="00C37EA3" w14:paraId="297519B3" w14:textId="77777777" w:rsidTr="00E46643">
        <w:tc>
          <w:tcPr>
            <w:tcW w:w="813" w:type="dxa"/>
            <w:shd w:val="clear" w:color="auto" w:fill="auto"/>
          </w:tcPr>
          <w:p w14:paraId="2299947D" w14:textId="77777777" w:rsidR="00F4666D" w:rsidRPr="00C37EA3" w:rsidRDefault="00B47A15" w:rsidP="00C37EA3">
            <w:pPr>
              <w:jc w:val="left"/>
              <w:rPr>
                <w:rFonts w:cs="Arial"/>
                <w:sz w:val="22"/>
                <w:szCs w:val="22"/>
                <w:lang w:val="en-GB"/>
              </w:rPr>
            </w:pPr>
            <w:r>
              <w:rPr>
                <w:rFonts w:cs="Arial"/>
                <w:sz w:val="22"/>
                <w:szCs w:val="22"/>
                <w:lang w:val="en-GB"/>
              </w:rPr>
              <w:t>1.3.2</w:t>
            </w:r>
          </w:p>
        </w:tc>
        <w:tc>
          <w:tcPr>
            <w:tcW w:w="8820" w:type="dxa"/>
            <w:shd w:val="clear" w:color="auto" w:fill="auto"/>
          </w:tcPr>
          <w:p w14:paraId="78E2325C" w14:textId="77777777" w:rsidR="007D422B" w:rsidRPr="00C37EA3" w:rsidRDefault="007D422B" w:rsidP="00C37EA3">
            <w:pPr>
              <w:jc w:val="left"/>
              <w:rPr>
                <w:rFonts w:cs="Arial"/>
                <w:sz w:val="22"/>
                <w:szCs w:val="22"/>
              </w:rPr>
            </w:pPr>
            <w:r w:rsidRPr="00C37EA3">
              <w:rPr>
                <w:rFonts w:cs="Arial"/>
                <w:sz w:val="22"/>
                <w:szCs w:val="22"/>
              </w:rPr>
              <w:t>A complaint may also be made by a representative of a person who:</w:t>
            </w:r>
          </w:p>
          <w:p w14:paraId="18B2E10B" w14:textId="77777777" w:rsidR="00A23C87" w:rsidRPr="00C37EA3" w:rsidRDefault="00A23C87" w:rsidP="00C37EA3">
            <w:pPr>
              <w:jc w:val="left"/>
              <w:rPr>
                <w:rFonts w:cs="Arial"/>
                <w:sz w:val="22"/>
                <w:szCs w:val="22"/>
              </w:rPr>
            </w:pPr>
          </w:p>
          <w:p w14:paraId="217032F2" w14:textId="77777777" w:rsidR="007D422B" w:rsidRPr="00C37EA3" w:rsidRDefault="007D422B" w:rsidP="003F1489">
            <w:pPr>
              <w:numPr>
                <w:ilvl w:val="0"/>
                <w:numId w:val="34"/>
              </w:numPr>
              <w:jc w:val="left"/>
              <w:rPr>
                <w:rFonts w:cs="Arial"/>
                <w:sz w:val="22"/>
                <w:szCs w:val="22"/>
              </w:rPr>
            </w:pPr>
            <w:r w:rsidRPr="00C37EA3">
              <w:rPr>
                <w:rFonts w:cs="Arial"/>
                <w:sz w:val="22"/>
                <w:szCs w:val="22"/>
              </w:rPr>
              <w:t>Has died.</w:t>
            </w:r>
          </w:p>
          <w:p w14:paraId="685F407C" w14:textId="77777777" w:rsidR="007D422B" w:rsidRPr="00C37EA3" w:rsidRDefault="007D422B" w:rsidP="003F1489">
            <w:pPr>
              <w:numPr>
                <w:ilvl w:val="0"/>
                <w:numId w:val="34"/>
              </w:numPr>
              <w:jc w:val="left"/>
              <w:rPr>
                <w:rFonts w:cs="Arial"/>
                <w:sz w:val="22"/>
                <w:szCs w:val="22"/>
              </w:rPr>
            </w:pPr>
            <w:r w:rsidRPr="00C37EA3">
              <w:rPr>
                <w:rFonts w:cs="Arial"/>
                <w:sz w:val="22"/>
                <w:szCs w:val="22"/>
              </w:rPr>
              <w:t>Is unable to make the complaint themselves because of physical incapacity.</w:t>
            </w:r>
          </w:p>
          <w:p w14:paraId="2939B555" w14:textId="77777777" w:rsidR="007D422B" w:rsidRPr="005A27C1" w:rsidRDefault="007D422B" w:rsidP="003F1489">
            <w:pPr>
              <w:numPr>
                <w:ilvl w:val="0"/>
                <w:numId w:val="34"/>
              </w:numPr>
              <w:jc w:val="left"/>
              <w:rPr>
                <w:rFonts w:cs="Arial"/>
                <w:sz w:val="22"/>
                <w:szCs w:val="22"/>
              </w:rPr>
            </w:pPr>
            <w:r w:rsidRPr="00C37EA3">
              <w:rPr>
                <w:rFonts w:cs="Arial"/>
                <w:sz w:val="22"/>
                <w:szCs w:val="22"/>
              </w:rPr>
              <w:t xml:space="preserve">Lacks capacity within the meaning of the </w:t>
            </w:r>
            <w:hyperlink r:id="rId29" w:history="1">
              <w:r w:rsidR="005A27C1" w:rsidRPr="005A27C1">
                <w:rPr>
                  <w:rStyle w:val="Hyperlink"/>
                  <w:sz w:val="22"/>
                  <w:szCs w:val="22"/>
                </w:rPr>
                <w:t>Mental Capacity Act 2005 (legislation.gov.uk)</w:t>
              </w:r>
            </w:hyperlink>
            <w:r w:rsidRPr="005A27C1">
              <w:rPr>
                <w:rFonts w:cs="Arial"/>
                <w:sz w:val="22"/>
                <w:szCs w:val="22"/>
              </w:rPr>
              <w:t>.</w:t>
            </w:r>
          </w:p>
          <w:p w14:paraId="25EE4104" w14:textId="77777777" w:rsidR="007D422B" w:rsidRPr="00C37EA3" w:rsidRDefault="007D422B" w:rsidP="003F1489">
            <w:pPr>
              <w:numPr>
                <w:ilvl w:val="0"/>
                <w:numId w:val="34"/>
              </w:numPr>
              <w:jc w:val="left"/>
              <w:rPr>
                <w:rFonts w:cs="Arial"/>
                <w:sz w:val="22"/>
                <w:szCs w:val="22"/>
              </w:rPr>
            </w:pPr>
            <w:r w:rsidRPr="00C37EA3">
              <w:rPr>
                <w:rFonts w:cs="Arial"/>
                <w:sz w:val="22"/>
                <w:szCs w:val="22"/>
              </w:rPr>
              <w:t>Has requested the representative to act on their behalf (</w:t>
            </w:r>
            <w:r w:rsidR="00B31F74" w:rsidRPr="00C37EA3">
              <w:rPr>
                <w:rFonts w:cs="Arial"/>
                <w:sz w:val="22"/>
                <w:szCs w:val="22"/>
              </w:rPr>
              <w:t>i.e.,</w:t>
            </w:r>
            <w:r w:rsidRPr="00C37EA3">
              <w:rPr>
                <w:rFonts w:cs="Arial"/>
                <w:sz w:val="22"/>
                <w:szCs w:val="22"/>
              </w:rPr>
              <w:t xml:space="preserve"> Advocate, family member or friend, </w:t>
            </w:r>
          </w:p>
          <w:p w14:paraId="404106B4" w14:textId="77777777" w:rsidR="007D422B" w:rsidRPr="00C37EA3" w:rsidRDefault="007D422B" w:rsidP="003F1489">
            <w:pPr>
              <w:numPr>
                <w:ilvl w:val="0"/>
                <w:numId w:val="34"/>
              </w:numPr>
              <w:jc w:val="left"/>
              <w:rPr>
                <w:rFonts w:cs="Arial"/>
                <w:b/>
                <w:sz w:val="22"/>
                <w:szCs w:val="22"/>
              </w:rPr>
            </w:pPr>
            <w:r w:rsidRPr="00C37EA3">
              <w:rPr>
                <w:rFonts w:cs="Arial"/>
                <w:sz w:val="22"/>
                <w:szCs w:val="22"/>
              </w:rPr>
              <w:t xml:space="preserve">Has legal power to act on a person’s behalf, i.e., </w:t>
            </w:r>
            <w:r w:rsidR="00B31F74">
              <w:rPr>
                <w:rFonts w:cs="Arial"/>
                <w:sz w:val="22"/>
                <w:szCs w:val="22"/>
              </w:rPr>
              <w:t>Enduring Power of Attorney (EPA) or Lasting Power of Attorney (LPA)</w:t>
            </w:r>
          </w:p>
          <w:p w14:paraId="19AAEF79" w14:textId="77777777" w:rsidR="007D422B" w:rsidRPr="00C37EA3" w:rsidRDefault="007D422B" w:rsidP="007D422B">
            <w:pPr>
              <w:pStyle w:val="ListParagraph"/>
              <w:rPr>
                <w:rFonts w:cs="Arial"/>
                <w:b/>
                <w:sz w:val="22"/>
                <w:szCs w:val="22"/>
              </w:rPr>
            </w:pPr>
          </w:p>
          <w:p w14:paraId="4DB1C4C1" w14:textId="77777777" w:rsidR="007D422B" w:rsidRPr="00C37EA3" w:rsidRDefault="007D422B" w:rsidP="00C37EA3">
            <w:pPr>
              <w:autoSpaceDE w:val="0"/>
              <w:autoSpaceDN w:val="0"/>
              <w:adjustRightInd w:val="0"/>
              <w:jc w:val="left"/>
              <w:rPr>
                <w:rFonts w:cs="Arial"/>
                <w:sz w:val="22"/>
                <w:szCs w:val="22"/>
              </w:rPr>
            </w:pPr>
            <w:r w:rsidRPr="00C37EA3">
              <w:rPr>
                <w:rFonts w:cs="Arial"/>
                <w:sz w:val="22"/>
                <w:szCs w:val="22"/>
              </w:rPr>
              <w:t>If a third party has raised a complaint on behalf of a person, Council Staff will ensure that the Council’s policies on gaining consent and on information sharing are followed.</w:t>
            </w:r>
          </w:p>
          <w:p w14:paraId="37D60B1D" w14:textId="77777777" w:rsidR="00F4666D" w:rsidRPr="00C37EA3" w:rsidRDefault="00F4666D" w:rsidP="00C37EA3">
            <w:pPr>
              <w:ind w:left="360" w:hanging="360"/>
              <w:jc w:val="left"/>
              <w:rPr>
                <w:rFonts w:cs="Arial"/>
                <w:sz w:val="22"/>
                <w:szCs w:val="22"/>
                <w:lang w:val="en-GB"/>
              </w:rPr>
            </w:pPr>
          </w:p>
        </w:tc>
      </w:tr>
      <w:tr w:rsidR="00F4666D" w:rsidRPr="00C37EA3" w14:paraId="0452EC5B" w14:textId="77777777" w:rsidTr="00E46643">
        <w:tc>
          <w:tcPr>
            <w:tcW w:w="813" w:type="dxa"/>
            <w:shd w:val="clear" w:color="auto" w:fill="auto"/>
          </w:tcPr>
          <w:p w14:paraId="0C67AA6B" w14:textId="77777777" w:rsidR="00F4666D" w:rsidRPr="00C37EA3" w:rsidRDefault="00B47A15" w:rsidP="00C37EA3">
            <w:pPr>
              <w:jc w:val="left"/>
              <w:rPr>
                <w:rFonts w:cs="Arial"/>
                <w:sz w:val="22"/>
                <w:szCs w:val="22"/>
                <w:lang w:val="en-GB"/>
              </w:rPr>
            </w:pPr>
            <w:r>
              <w:rPr>
                <w:rFonts w:cs="Arial"/>
                <w:sz w:val="22"/>
                <w:szCs w:val="22"/>
                <w:lang w:val="en-GB"/>
              </w:rPr>
              <w:t>1.3.3</w:t>
            </w:r>
          </w:p>
        </w:tc>
        <w:tc>
          <w:tcPr>
            <w:tcW w:w="8820" w:type="dxa"/>
            <w:shd w:val="clear" w:color="auto" w:fill="auto"/>
          </w:tcPr>
          <w:p w14:paraId="6022A24E" w14:textId="77FE8724" w:rsidR="00F4666D" w:rsidRPr="00E85379" w:rsidRDefault="007D422B" w:rsidP="001D65F7">
            <w:pPr>
              <w:jc w:val="left"/>
              <w:rPr>
                <w:rFonts w:cs="Arial"/>
                <w:sz w:val="22"/>
                <w:szCs w:val="22"/>
              </w:rPr>
            </w:pPr>
            <w:r w:rsidRPr="00C37EA3">
              <w:rPr>
                <w:rFonts w:cs="Arial"/>
                <w:sz w:val="22"/>
                <w:szCs w:val="22"/>
              </w:rPr>
              <w:t>A Bolton citizen can choose to raise a complaint via their M</w:t>
            </w:r>
            <w:r w:rsidR="008B4D2E">
              <w:rPr>
                <w:rFonts w:cs="Arial"/>
                <w:sz w:val="22"/>
                <w:szCs w:val="22"/>
              </w:rPr>
              <w:t xml:space="preserve">ember of </w:t>
            </w:r>
            <w:r w:rsidRPr="00C37EA3">
              <w:rPr>
                <w:rFonts w:cs="Arial"/>
                <w:sz w:val="22"/>
                <w:szCs w:val="22"/>
              </w:rPr>
              <w:t>P</w:t>
            </w:r>
            <w:r w:rsidR="008B4D2E">
              <w:rPr>
                <w:rFonts w:cs="Arial"/>
                <w:sz w:val="22"/>
                <w:szCs w:val="22"/>
              </w:rPr>
              <w:t>arliament (MP)</w:t>
            </w:r>
            <w:r w:rsidRPr="00C37EA3">
              <w:rPr>
                <w:rFonts w:cs="Arial"/>
                <w:sz w:val="22"/>
                <w:szCs w:val="22"/>
              </w:rPr>
              <w:t xml:space="preserve"> or Local Councillor.</w:t>
            </w:r>
            <w:r w:rsidR="00E85379">
              <w:rPr>
                <w:rFonts w:cs="Arial"/>
                <w:sz w:val="22"/>
                <w:szCs w:val="22"/>
              </w:rPr>
              <w:t xml:space="preserve"> </w:t>
            </w:r>
            <w:r w:rsidRPr="00C37EA3">
              <w:rPr>
                <w:rFonts w:cs="Arial"/>
                <w:sz w:val="22"/>
                <w:szCs w:val="22"/>
              </w:rPr>
              <w:t>M</w:t>
            </w:r>
            <w:r w:rsidRPr="00C37EA3">
              <w:rPr>
                <w:rFonts w:cs="Arial"/>
                <w:sz w:val="22"/>
                <w:szCs w:val="22"/>
                <w:lang w:val="en-GB"/>
              </w:rPr>
              <w:t>Ps raise case work via an electronic form which comes through to the Council’s</w:t>
            </w:r>
            <w:r w:rsidR="00E85379">
              <w:rPr>
                <w:rFonts w:cs="Arial"/>
                <w:sz w:val="22"/>
                <w:szCs w:val="22"/>
              </w:rPr>
              <w:t xml:space="preserve"> </w:t>
            </w:r>
            <w:r w:rsidRPr="00C37EA3">
              <w:rPr>
                <w:rFonts w:cs="Arial"/>
                <w:sz w:val="22"/>
                <w:szCs w:val="22"/>
                <w:lang w:val="en-GB"/>
              </w:rPr>
              <w:t>Customer Relationship Management System:  the response timescale for an MP query is14 days.</w:t>
            </w:r>
          </w:p>
          <w:p w14:paraId="2BB971E3" w14:textId="77777777" w:rsidR="007D422B" w:rsidRPr="00C37EA3" w:rsidRDefault="007D422B" w:rsidP="00C37EA3">
            <w:pPr>
              <w:ind w:left="360" w:hanging="360"/>
              <w:jc w:val="left"/>
              <w:rPr>
                <w:rFonts w:cs="Arial"/>
                <w:sz w:val="22"/>
                <w:szCs w:val="22"/>
              </w:rPr>
            </w:pPr>
          </w:p>
        </w:tc>
      </w:tr>
      <w:tr w:rsidR="00F4666D" w:rsidRPr="00C37EA3" w14:paraId="1D15F4F9" w14:textId="77777777" w:rsidTr="00E46643">
        <w:tc>
          <w:tcPr>
            <w:tcW w:w="813" w:type="dxa"/>
            <w:shd w:val="clear" w:color="auto" w:fill="auto"/>
          </w:tcPr>
          <w:p w14:paraId="7C421F32" w14:textId="77777777" w:rsidR="00F4666D" w:rsidRPr="00C37EA3" w:rsidRDefault="00B47A15" w:rsidP="00C37EA3">
            <w:pPr>
              <w:jc w:val="left"/>
              <w:rPr>
                <w:rFonts w:cs="Arial"/>
                <w:sz w:val="22"/>
                <w:szCs w:val="22"/>
                <w:lang w:val="en-GB"/>
              </w:rPr>
            </w:pPr>
            <w:r>
              <w:rPr>
                <w:rFonts w:cs="Arial"/>
                <w:sz w:val="22"/>
                <w:szCs w:val="22"/>
                <w:lang w:val="en-GB"/>
              </w:rPr>
              <w:t>1.3.4</w:t>
            </w:r>
          </w:p>
        </w:tc>
        <w:tc>
          <w:tcPr>
            <w:tcW w:w="8820" w:type="dxa"/>
            <w:shd w:val="clear" w:color="auto" w:fill="auto"/>
          </w:tcPr>
          <w:p w14:paraId="0FB3AD97" w14:textId="77777777" w:rsidR="007D422B" w:rsidRPr="00C37EA3" w:rsidRDefault="007D422B" w:rsidP="00C37EA3">
            <w:pPr>
              <w:ind w:left="360" w:hanging="360"/>
              <w:jc w:val="left"/>
              <w:rPr>
                <w:rFonts w:cs="Arial"/>
                <w:sz w:val="22"/>
                <w:szCs w:val="22"/>
              </w:rPr>
            </w:pPr>
            <w:r w:rsidRPr="00C37EA3">
              <w:rPr>
                <w:rFonts w:cs="Arial"/>
                <w:sz w:val="22"/>
                <w:szCs w:val="22"/>
              </w:rPr>
              <w:t xml:space="preserve">Where a group of adults or their representatives wishes to make a complaint, and the          </w:t>
            </w:r>
          </w:p>
          <w:p w14:paraId="7B172709" w14:textId="77777777" w:rsidR="007D422B" w:rsidRPr="00C37EA3" w:rsidRDefault="007D422B" w:rsidP="00C37EA3">
            <w:pPr>
              <w:ind w:left="360" w:hanging="360"/>
              <w:jc w:val="left"/>
              <w:rPr>
                <w:rFonts w:cs="Arial"/>
                <w:sz w:val="22"/>
                <w:szCs w:val="22"/>
              </w:rPr>
            </w:pPr>
            <w:r w:rsidRPr="00C37EA3">
              <w:rPr>
                <w:rFonts w:cs="Arial"/>
                <w:sz w:val="22"/>
                <w:szCs w:val="22"/>
              </w:rPr>
              <w:t>issues being raised are substantially the same or linked or they make the complaint</w:t>
            </w:r>
          </w:p>
          <w:p w14:paraId="4241726A" w14:textId="77777777" w:rsidR="00F4666D" w:rsidRPr="00C37EA3" w:rsidRDefault="007D422B" w:rsidP="00C37EA3">
            <w:pPr>
              <w:ind w:left="360" w:hanging="360"/>
              <w:jc w:val="left"/>
              <w:rPr>
                <w:rFonts w:cs="Arial"/>
                <w:sz w:val="22"/>
                <w:szCs w:val="22"/>
              </w:rPr>
            </w:pPr>
            <w:r w:rsidRPr="00C37EA3">
              <w:rPr>
                <w:rFonts w:cs="Arial"/>
                <w:sz w:val="22"/>
                <w:szCs w:val="22"/>
              </w:rPr>
              <w:t>together as a group, then these can be treated as one complaint.</w:t>
            </w:r>
          </w:p>
          <w:p w14:paraId="627304C3" w14:textId="77777777" w:rsidR="007D422B" w:rsidRDefault="007D422B" w:rsidP="00C37EA3">
            <w:pPr>
              <w:ind w:left="360" w:hanging="360"/>
              <w:jc w:val="left"/>
              <w:rPr>
                <w:rFonts w:cs="Arial"/>
                <w:sz w:val="22"/>
                <w:szCs w:val="22"/>
                <w:lang w:val="en-GB"/>
              </w:rPr>
            </w:pPr>
          </w:p>
          <w:p w14:paraId="6AA28FC7" w14:textId="77777777" w:rsidR="001D65F7" w:rsidRDefault="001D65F7" w:rsidP="00C37EA3">
            <w:pPr>
              <w:ind w:left="360" w:hanging="360"/>
              <w:jc w:val="left"/>
              <w:rPr>
                <w:rFonts w:cs="Arial"/>
                <w:sz w:val="22"/>
                <w:szCs w:val="22"/>
                <w:lang w:val="en-GB"/>
              </w:rPr>
            </w:pPr>
          </w:p>
          <w:p w14:paraId="3FB1119B" w14:textId="77777777" w:rsidR="001D65F7" w:rsidRDefault="001D65F7" w:rsidP="00C37EA3">
            <w:pPr>
              <w:ind w:left="360" w:hanging="360"/>
              <w:jc w:val="left"/>
              <w:rPr>
                <w:rFonts w:cs="Arial"/>
                <w:sz w:val="22"/>
                <w:szCs w:val="22"/>
                <w:lang w:val="en-GB"/>
              </w:rPr>
            </w:pPr>
          </w:p>
          <w:p w14:paraId="3DFB11FE" w14:textId="77777777" w:rsidR="001D65F7" w:rsidRDefault="001D65F7" w:rsidP="00C37EA3">
            <w:pPr>
              <w:ind w:left="360" w:hanging="360"/>
              <w:jc w:val="left"/>
              <w:rPr>
                <w:rFonts w:cs="Arial"/>
                <w:sz w:val="22"/>
                <w:szCs w:val="22"/>
                <w:lang w:val="en-GB"/>
              </w:rPr>
            </w:pPr>
          </w:p>
          <w:p w14:paraId="3FBA480D" w14:textId="77777777" w:rsidR="001D65F7" w:rsidRDefault="001D65F7" w:rsidP="00C37EA3">
            <w:pPr>
              <w:ind w:left="360" w:hanging="360"/>
              <w:jc w:val="left"/>
              <w:rPr>
                <w:rFonts w:cs="Arial"/>
                <w:sz w:val="22"/>
                <w:szCs w:val="22"/>
                <w:lang w:val="en-GB"/>
              </w:rPr>
            </w:pPr>
          </w:p>
          <w:p w14:paraId="6C3A72B4" w14:textId="77777777" w:rsidR="001D65F7" w:rsidRDefault="001D65F7" w:rsidP="00C37EA3">
            <w:pPr>
              <w:ind w:left="360" w:hanging="360"/>
              <w:jc w:val="left"/>
              <w:rPr>
                <w:rFonts w:cs="Arial"/>
                <w:sz w:val="22"/>
                <w:szCs w:val="22"/>
                <w:lang w:val="en-GB"/>
              </w:rPr>
            </w:pPr>
          </w:p>
          <w:p w14:paraId="13ACE6FD" w14:textId="77777777" w:rsidR="001D65F7" w:rsidRDefault="001D65F7" w:rsidP="00C37EA3">
            <w:pPr>
              <w:ind w:left="360" w:hanging="360"/>
              <w:jc w:val="left"/>
              <w:rPr>
                <w:rFonts w:cs="Arial"/>
                <w:sz w:val="22"/>
                <w:szCs w:val="22"/>
                <w:lang w:val="en-GB"/>
              </w:rPr>
            </w:pPr>
          </w:p>
          <w:p w14:paraId="4C229108" w14:textId="77777777" w:rsidR="00F25635" w:rsidRDefault="00F25635" w:rsidP="00C37EA3">
            <w:pPr>
              <w:ind w:left="360" w:hanging="360"/>
              <w:jc w:val="left"/>
              <w:rPr>
                <w:rFonts w:cs="Arial"/>
                <w:sz w:val="22"/>
                <w:szCs w:val="22"/>
                <w:lang w:val="en-GB"/>
              </w:rPr>
            </w:pPr>
          </w:p>
          <w:p w14:paraId="3407935E" w14:textId="77777777" w:rsidR="001D65F7" w:rsidRDefault="001D65F7" w:rsidP="00C37EA3">
            <w:pPr>
              <w:ind w:left="360" w:hanging="360"/>
              <w:jc w:val="left"/>
              <w:rPr>
                <w:rFonts w:cs="Arial"/>
                <w:sz w:val="22"/>
                <w:szCs w:val="22"/>
                <w:lang w:val="en-GB"/>
              </w:rPr>
            </w:pPr>
          </w:p>
          <w:p w14:paraId="63CF26F2" w14:textId="77777777" w:rsidR="007D422B" w:rsidRPr="00C37EA3" w:rsidRDefault="007D422B" w:rsidP="00C37EA3">
            <w:pPr>
              <w:ind w:left="360" w:hanging="360"/>
              <w:jc w:val="left"/>
              <w:rPr>
                <w:rFonts w:cs="Arial"/>
                <w:sz w:val="22"/>
                <w:szCs w:val="22"/>
                <w:lang w:val="en-GB"/>
              </w:rPr>
            </w:pPr>
          </w:p>
        </w:tc>
      </w:tr>
      <w:tr w:rsidR="007D422B" w:rsidRPr="00C37EA3" w14:paraId="7987274F" w14:textId="77777777" w:rsidTr="00E46643">
        <w:tc>
          <w:tcPr>
            <w:tcW w:w="813" w:type="dxa"/>
            <w:shd w:val="clear" w:color="auto" w:fill="auto"/>
          </w:tcPr>
          <w:p w14:paraId="6E63ACE0" w14:textId="77777777" w:rsidR="007D422B" w:rsidRPr="00C37EA3" w:rsidRDefault="00B47A15" w:rsidP="00C37EA3">
            <w:pPr>
              <w:pStyle w:val="Heading2"/>
              <w:rPr>
                <w:lang w:val="en-GB"/>
              </w:rPr>
            </w:pPr>
            <w:r>
              <w:rPr>
                <w:lang w:val="en-GB"/>
              </w:rPr>
              <w:t>1.4</w:t>
            </w:r>
          </w:p>
        </w:tc>
        <w:tc>
          <w:tcPr>
            <w:tcW w:w="8820" w:type="dxa"/>
            <w:shd w:val="clear" w:color="auto" w:fill="auto"/>
          </w:tcPr>
          <w:p w14:paraId="00EC04F7" w14:textId="77777777" w:rsidR="007D422B" w:rsidRPr="00D3593C" w:rsidRDefault="007D422B" w:rsidP="00C37EA3">
            <w:pPr>
              <w:pStyle w:val="Heading2"/>
            </w:pPr>
            <w:bookmarkStart w:id="7" w:name="_What/Who_is_Exempt"/>
            <w:bookmarkEnd w:id="7"/>
            <w:r w:rsidRPr="00C37EA3">
              <w:rPr>
                <w:lang w:val="en-GB"/>
              </w:rPr>
              <w:t>What/Who is Exempt from th</w:t>
            </w:r>
            <w:r w:rsidR="00B31F74">
              <w:rPr>
                <w:lang w:val="en-GB"/>
              </w:rPr>
              <w:t>e Complaints</w:t>
            </w:r>
            <w:r w:rsidRPr="00C37EA3">
              <w:rPr>
                <w:lang w:val="en-GB"/>
              </w:rPr>
              <w:t xml:space="preserve"> Policy and Procedure?</w:t>
            </w:r>
          </w:p>
        </w:tc>
      </w:tr>
      <w:tr w:rsidR="007D422B" w:rsidRPr="00C37EA3" w14:paraId="421D8B68" w14:textId="77777777" w:rsidTr="00E46643">
        <w:tc>
          <w:tcPr>
            <w:tcW w:w="813" w:type="dxa"/>
            <w:shd w:val="clear" w:color="auto" w:fill="auto"/>
          </w:tcPr>
          <w:p w14:paraId="50FBE8A7" w14:textId="77777777" w:rsidR="007D422B" w:rsidRPr="00C37EA3" w:rsidRDefault="00B47A15" w:rsidP="00C37EA3">
            <w:pPr>
              <w:jc w:val="left"/>
              <w:rPr>
                <w:rFonts w:cs="Arial"/>
                <w:sz w:val="22"/>
                <w:szCs w:val="22"/>
                <w:lang w:val="en-GB"/>
              </w:rPr>
            </w:pPr>
            <w:r>
              <w:rPr>
                <w:rFonts w:cs="Arial"/>
                <w:sz w:val="22"/>
                <w:szCs w:val="22"/>
                <w:lang w:val="en-GB"/>
              </w:rPr>
              <w:t>1.4.1</w:t>
            </w:r>
          </w:p>
        </w:tc>
        <w:tc>
          <w:tcPr>
            <w:tcW w:w="8820" w:type="dxa"/>
            <w:shd w:val="clear" w:color="auto" w:fill="auto"/>
          </w:tcPr>
          <w:p w14:paraId="7B1D13E2" w14:textId="77777777" w:rsidR="006A2868" w:rsidRDefault="007D422B" w:rsidP="00C37EA3">
            <w:pPr>
              <w:ind w:left="720" w:hanging="720"/>
              <w:jc w:val="left"/>
              <w:rPr>
                <w:rFonts w:cs="Arial"/>
                <w:sz w:val="22"/>
                <w:szCs w:val="22"/>
              </w:rPr>
            </w:pPr>
            <w:r w:rsidRPr="00C37EA3">
              <w:rPr>
                <w:rFonts w:cs="Arial"/>
                <w:sz w:val="22"/>
                <w:szCs w:val="22"/>
              </w:rPr>
              <w:t>The complaints part of this procedure does not apply when</w:t>
            </w:r>
            <w:r w:rsidR="006A2868">
              <w:rPr>
                <w:rFonts w:cs="Arial"/>
                <w:sz w:val="22"/>
                <w:szCs w:val="22"/>
              </w:rPr>
              <w:t xml:space="preserve"> </w:t>
            </w:r>
            <w:r w:rsidR="006A2868" w:rsidRPr="006A2868">
              <w:rPr>
                <w:rFonts w:cs="Arial"/>
                <w:sz w:val="22"/>
                <w:szCs w:val="22"/>
              </w:rPr>
              <w:t>(please note this is not an</w:t>
            </w:r>
          </w:p>
          <w:p w14:paraId="6B1923B6" w14:textId="2339CA92" w:rsidR="007D422B" w:rsidRPr="00C37EA3" w:rsidRDefault="006A2868" w:rsidP="00C37EA3">
            <w:pPr>
              <w:ind w:left="720" w:hanging="720"/>
              <w:jc w:val="left"/>
              <w:rPr>
                <w:rFonts w:cs="Arial"/>
                <w:sz w:val="22"/>
                <w:szCs w:val="22"/>
              </w:rPr>
            </w:pPr>
            <w:r w:rsidRPr="006A2868">
              <w:rPr>
                <w:rFonts w:cs="Arial"/>
                <w:sz w:val="22"/>
                <w:szCs w:val="22"/>
              </w:rPr>
              <w:t>exhaustive list other conditions may apply)</w:t>
            </w:r>
            <w:r w:rsidR="007D422B" w:rsidRPr="006A2868">
              <w:rPr>
                <w:rFonts w:cs="Arial"/>
                <w:sz w:val="22"/>
                <w:szCs w:val="22"/>
              </w:rPr>
              <w:t>:</w:t>
            </w:r>
          </w:p>
          <w:p w14:paraId="3E7BDD2D" w14:textId="77777777" w:rsidR="007D422B" w:rsidRPr="00C37EA3" w:rsidRDefault="007D422B" w:rsidP="00C37EA3">
            <w:pPr>
              <w:ind w:left="720" w:hanging="720"/>
              <w:jc w:val="left"/>
              <w:rPr>
                <w:rFonts w:cs="Arial"/>
                <w:sz w:val="22"/>
                <w:szCs w:val="22"/>
              </w:rPr>
            </w:pPr>
          </w:p>
          <w:p w14:paraId="30E0DC18" w14:textId="77777777" w:rsidR="007D422B" w:rsidRPr="00C37EA3" w:rsidRDefault="007D422B" w:rsidP="003F1489">
            <w:pPr>
              <w:numPr>
                <w:ilvl w:val="0"/>
                <w:numId w:val="31"/>
              </w:numPr>
              <w:jc w:val="left"/>
              <w:rPr>
                <w:rFonts w:cs="Arial"/>
                <w:sz w:val="22"/>
                <w:szCs w:val="22"/>
              </w:rPr>
            </w:pPr>
            <w:r w:rsidRPr="00C37EA3">
              <w:rPr>
                <w:rFonts w:cs="Arial"/>
                <w:sz w:val="22"/>
                <w:szCs w:val="22"/>
              </w:rPr>
              <w:t xml:space="preserve">The person wishing to complain does not meet the requirements in section </w:t>
            </w:r>
            <w:r w:rsidR="00B31F74">
              <w:rPr>
                <w:rFonts w:cs="Arial"/>
                <w:sz w:val="22"/>
                <w:szCs w:val="22"/>
              </w:rPr>
              <w:t>1.3</w:t>
            </w:r>
            <w:r w:rsidRPr="00C37EA3">
              <w:rPr>
                <w:rFonts w:cs="Arial"/>
                <w:sz w:val="22"/>
                <w:szCs w:val="22"/>
              </w:rPr>
              <w:t xml:space="preserve">. </w:t>
            </w:r>
          </w:p>
          <w:p w14:paraId="3D6848E7" w14:textId="77777777" w:rsidR="007D422B" w:rsidRPr="00C37EA3" w:rsidRDefault="007D422B" w:rsidP="003F1489">
            <w:pPr>
              <w:numPr>
                <w:ilvl w:val="0"/>
                <w:numId w:val="31"/>
              </w:numPr>
              <w:jc w:val="left"/>
              <w:rPr>
                <w:rFonts w:cs="Arial"/>
                <w:sz w:val="22"/>
                <w:szCs w:val="22"/>
              </w:rPr>
            </w:pPr>
            <w:r w:rsidRPr="00C37EA3">
              <w:rPr>
                <w:rFonts w:cs="Arial"/>
                <w:sz w:val="22"/>
                <w:szCs w:val="22"/>
              </w:rPr>
              <w:t>Where the same complaint has already been dealt with at all stages of this procedure.</w:t>
            </w:r>
          </w:p>
          <w:p w14:paraId="64C1AAFF" w14:textId="77777777" w:rsidR="007D422B" w:rsidRPr="00C37EA3" w:rsidRDefault="007D422B" w:rsidP="003F1489">
            <w:pPr>
              <w:numPr>
                <w:ilvl w:val="0"/>
                <w:numId w:val="31"/>
              </w:numPr>
              <w:jc w:val="left"/>
              <w:rPr>
                <w:rFonts w:cs="Arial"/>
                <w:sz w:val="22"/>
                <w:szCs w:val="22"/>
              </w:rPr>
            </w:pPr>
            <w:r w:rsidRPr="00C37EA3">
              <w:rPr>
                <w:rFonts w:cs="Arial"/>
                <w:sz w:val="22"/>
                <w:szCs w:val="22"/>
              </w:rPr>
              <w:lastRenderedPageBreak/>
              <w:t>The complaint is unclear, frivolous, or vexatious.</w:t>
            </w:r>
          </w:p>
          <w:p w14:paraId="74C9D3BF" w14:textId="77777777" w:rsidR="007D422B" w:rsidRPr="00C37EA3" w:rsidRDefault="007D422B" w:rsidP="003F1489">
            <w:pPr>
              <w:numPr>
                <w:ilvl w:val="0"/>
                <w:numId w:val="31"/>
              </w:numPr>
              <w:jc w:val="left"/>
              <w:rPr>
                <w:rFonts w:cs="Arial"/>
                <w:sz w:val="22"/>
                <w:szCs w:val="22"/>
              </w:rPr>
            </w:pPr>
            <w:r w:rsidRPr="00C37EA3">
              <w:rPr>
                <w:rFonts w:cs="Arial"/>
                <w:sz w:val="22"/>
                <w:szCs w:val="22"/>
              </w:rPr>
              <w:t>The complaint should be dealt with under other proceedings such as:</w:t>
            </w:r>
          </w:p>
          <w:p w14:paraId="7DCD41CA" w14:textId="77777777" w:rsidR="007D422B" w:rsidRPr="00C37EA3" w:rsidRDefault="007D422B" w:rsidP="003F1489">
            <w:pPr>
              <w:numPr>
                <w:ilvl w:val="0"/>
                <w:numId w:val="37"/>
              </w:numPr>
              <w:jc w:val="left"/>
              <w:rPr>
                <w:rFonts w:cs="Arial"/>
                <w:sz w:val="22"/>
                <w:szCs w:val="22"/>
              </w:rPr>
            </w:pPr>
            <w:r w:rsidRPr="00C37EA3">
              <w:rPr>
                <w:rFonts w:cs="Arial"/>
                <w:sz w:val="22"/>
                <w:szCs w:val="22"/>
              </w:rPr>
              <w:t>Disciplinary proceedings.</w:t>
            </w:r>
          </w:p>
          <w:p w14:paraId="4661E8E1" w14:textId="77777777" w:rsidR="007D422B" w:rsidRPr="00C37EA3" w:rsidRDefault="007D422B" w:rsidP="003F1489">
            <w:pPr>
              <w:numPr>
                <w:ilvl w:val="0"/>
                <w:numId w:val="37"/>
              </w:numPr>
              <w:jc w:val="left"/>
              <w:rPr>
                <w:rFonts w:cs="Arial"/>
                <w:sz w:val="22"/>
                <w:szCs w:val="22"/>
              </w:rPr>
            </w:pPr>
            <w:r w:rsidRPr="00C37EA3">
              <w:rPr>
                <w:rFonts w:cs="Arial"/>
                <w:sz w:val="22"/>
                <w:szCs w:val="22"/>
              </w:rPr>
              <w:t>Grievance procedure.</w:t>
            </w:r>
          </w:p>
          <w:p w14:paraId="352FDB60" w14:textId="77777777" w:rsidR="007D422B" w:rsidRPr="00C37EA3" w:rsidRDefault="007D422B" w:rsidP="003F1489">
            <w:pPr>
              <w:numPr>
                <w:ilvl w:val="0"/>
                <w:numId w:val="37"/>
              </w:numPr>
              <w:jc w:val="left"/>
              <w:rPr>
                <w:rFonts w:cs="Arial"/>
                <w:sz w:val="22"/>
                <w:szCs w:val="22"/>
              </w:rPr>
            </w:pPr>
            <w:r w:rsidRPr="00C37EA3">
              <w:rPr>
                <w:rFonts w:cs="Arial"/>
                <w:sz w:val="22"/>
                <w:szCs w:val="22"/>
              </w:rPr>
              <w:t>Complaints from staff about personal issues.</w:t>
            </w:r>
          </w:p>
          <w:p w14:paraId="07FFD156" w14:textId="77777777" w:rsidR="007D422B" w:rsidRPr="00C37EA3" w:rsidRDefault="007D422B" w:rsidP="003F1489">
            <w:pPr>
              <w:numPr>
                <w:ilvl w:val="0"/>
                <w:numId w:val="37"/>
              </w:numPr>
              <w:jc w:val="left"/>
              <w:rPr>
                <w:rFonts w:cs="Arial"/>
                <w:sz w:val="22"/>
                <w:szCs w:val="22"/>
              </w:rPr>
            </w:pPr>
            <w:r w:rsidRPr="00C37EA3">
              <w:rPr>
                <w:rFonts w:cs="Arial"/>
                <w:sz w:val="22"/>
                <w:szCs w:val="22"/>
              </w:rPr>
              <w:t>Complaints that should be considered under the Council’s Corporate Complaints Procedure.</w:t>
            </w:r>
          </w:p>
          <w:p w14:paraId="7C0E9373" w14:textId="77777777" w:rsidR="007D422B" w:rsidRPr="00C37EA3" w:rsidRDefault="007D422B" w:rsidP="003F1489">
            <w:pPr>
              <w:numPr>
                <w:ilvl w:val="0"/>
                <w:numId w:val="37"/>
              </w:numPr>
              <w:jc w:val="left"/>
              <w:rPr>
                <w:rFonts w:cs="Arial"/>
                <w:sz w:val="22"/>
                <w:szCs w:val="22"/>
              </w:rPr>
            </w:pPr>
            <w:r w:rsidRPr="00C37EA3">
              <w:rPr>
                <w:rFonts w:cs="Arial"/>
                <w:sz w:val="22"/>
                <w:szCs w:val="22"/>
              </w:rPr>
              <w:t xml:space="preserve">An alternative statutory appeals </w:t>
            </w:r>
            <w:r w:rsidR="002B3091">
              <w:rPr>
                <w:rFonts w:cs="Arial"/>
                <w:sz w:val="22"/>
                <w:szCs w:val="22"/>
              </w:rPr>
              <w:t>procedure</w:t>
            </w:r>
            <w:r w:rsidRPr="00C37EA3">
              <w:rPr>
                <w:rFonts w:cs="Arial"/>
                <w:sz w:val="22"/>
                <w:szCs w:val="22"/>
              </w:rPr>
              <w:t xml:space="preserve"> already exists.</w:t>
            </w:r>
          </w:p>
          <w:p w14:paraId="563BA05B" w14:textId="77777777" w:rsidR="007D422B" w:rsidRPr="00C37EA3" w:rsidRDefault="007D422B" w:rsidP="003F1489">
            <w:pPr>
              <w:numPr>
                <w:ilvl w:val="0"/>
                <w:numId w:val="37"/>
              </w:numPr>
              <w:jc w:val="left"/>
              <w:rPr>
                <w:rFonts w:cs="Arial"/>
                <w:sz w:val="22"/>
                <w:szCs w:val="22"/>
              </w:rPr>
            </w:pPr>
            <w:r w:rsidRPr="00C37EA3">
              <w:rPr>
                <w:rFonts w:cs="Arial"/>
                <w:sz w:val="22"/>
                <w:szCs w:val="22"/>
              </w:rPr>
              <w:t>Criminal investigation where court action is pending.</w:t>
            </w:r>
          </w:p>
          <w:p w14:paraId="4883AD62" w14:textId="77777777" w:rsidR="007D422B" w:rsidRPr="00C37EA3" w:rsidRDefault="007D422B" w:rsidP="003F1489">
            <w:pPr>
              <w:numPr>
                <w:ilvl w:val="0"/>
                <w:numId w:val="37"/>
              </w:numPr>
              <w:jc w:val="left"/>
              <w:rPr>
                <w:rFonts w:cs="Arial"/>
                <w:sz w:val="22"/>
                <w:szCs w:val="22"/>
              </w:rPr>
            </w:pPr>
            <w:r w:rsidRPr="00C37EA3">
              <w:rPr>
                <w:rFonts w:cs="Arial"/>
                <w:sz w:val="22"/>
                <w:szCs w:val="22"/>
              </w:rPr>
              <w:t>Court proceedings.</w:t>
            </w:r>
          </w:p>
          <w:p w14:paraId="7E9F58C5" w14:textId="77777777" w:rsidR="00A23C87" w:rsidRPr="00C37EA3" w:rsidRDefault="00A23C87" w:rsidP="005579AD">
            <w:pPr>
              <w:jc w:val="left"/>
              <w:rPr>
                <w:rFonts w:cs="Arial"/>
                <w:sz w:val="22"/>
                <w:szCs w:val="22"/>
              </w:rPr>
            </w:pPr>
          </w:p>
        </w:tc>
      </w:tr>
      <w:tr w:rsidR="007D422B" w:rsidRPr="00C37EA3" w14:paraId="0E4EF873" w14:textId="77777777" w:rsidTr="00E46643">
        <w:tc>
          <w:tcPr>
            <w:tcW w:w="813" w:type="dxa"/>
            <w:shd w:val="clear" w:color="auto" w:fill="auto"/>
          </w:tcPr>
          <w:p w14:paraId="0279E8C8" w14:textId="77777777" w:rsidR="007D422B" w:rsidRPr="00C37EA3" w:rsidRDefault="00B47A15" w:rsidP="00C37EA3">
            <w:pPr>
              <w:jc w:val="left"/>
              <w:rPr>
                <w:rFonts w:cs="Arial"/>
                <w:sz w:val="22"/>
                <w:szCs w:val="22"/>
                <w:lang w:val="en-GB"/>
              </w:rPr>
            </w:pPr>
            <w:r>
              <w:rPr>
                <w:rFonts w:cs="Arial"/>
                <w:sz w:val="22"/>
                <w:szCs w:val="22"/>
                <w:lang w:val="en-GB"/>
              </w:rPr>
              <w:lastRenderedPageBreak/>
              <w:t>1.4.2</w:t>
            </w:r>
          </w:p>
        </w:tc>
        <w:tc>
          <w:tcPr>
            <w:tcW w:w="8820" w:type="dxa"/>
            <w:shd w:val="clear" w:color="auto" w:fill="auto"/>
          </w:tcPr>
          <w:p w14:paraId="19E3E586" w14:textId="77777777" w:rsidR="007D422B" w:rsidRPr="00C37EA3" w:rsidRDefault="007D422B" w:rsidP="00C37EA3">
            <w:pPr>
              <w:ind w:left="720" w:hanging="720"/>
              <w:jc w:val="left"/>
              <w:rPr>
                <w:rFonts w:cs="Arial"/>
                <w:sz w:val="22"/>
                <w:szCs w:val="22"/>
              </w:rPr>
            </w:pPr>
            <w:r w:rsidRPr="00C37EA3">
              <w:rPr>
                <w:rFonts w:cs="Arial"/>
                <w:sz w:val="22"/>
                <w:szCs w:val="22"/>
              </w:rPr>
              <w:t xml:space="preserve">The Council has discretion in deciding whether to consider/investigate complaints </w:t>
            </w:r>
            <w:proofErr w:type="gramStart"/>
            <w:r w:rsidRPr="00C37EA3">
              <w:rPr>
                <w:rFonts w:cs="Arial"/>
                <w:sz w:val="22"/>
                <w:szCs w:val="22"/>
              </w:rPr>
              <w:t>where</w:t>
            </w:r>
            <w:proofErr w:type="gramEnd"/>
          </w:p>
          <w:p w14:paraId="56E9073E" w14:textId="77777777" w:rsidR="007D422B" w:rsidRPr="00C37EA3" w:rsidRDefault="007D422B" w:rsidP="00C37EA3">
            <w:pPr>
              <w:ind w:left="720" w:hanging="720"/>
              <w:jc w:val="left"/>
              <w:rPr>
                <w:rFonts w:cs="Arial"/>
                <w:sz w:val="22"/>
                <w:szCs w:val="22"/>
              </w:rPr>
            </w:pPr>
            <w:r w:rsidRPr="00C37EA3">
              <w:rPr>
                <w:rFonts w:cs="Arial"/>
                <w:sz w:val="22"/>
                <w:szCs w:val="22"/>
              </w:rPr>
              <w:t>to do so would prejudice any of the following concurrent investigations:</w:t>
            </w:r>
          </w:p>
          <w:p w14:paraId="44C7C3E5" w14:textId="77777777" w:rsidR="007D422B" w:rsidRPr="00C37EA3" w:rsidRDefault="007D422B" w:rsidP="00C37EA3">
            <w:pPr>
              <w:ind w:left="720" w:hanging="720"/>
              <w:jc w:val="left"/>
              <w:rPr>
                <w:rFonts w:cs="Arial"/>
                <w:b/>
                <w:sz w:val="22"/>
                <w:szCs w:val="22"/>
              </w:rPr>
            </w:pPr>
          </w:p>
          <w:p w14:paraId="3EB2F106" w14:textId="77777777" w:rsidR="007D422B" w:rsidRPr="00C37EA3" w:rsidRDefault="007D422B" w:rsidP="003F1489">
            <w:pPr>
              <w:numPr>
                <w:ilvl w:val="0"/>
                <w:numId w:val="9"/>
              </w:numPr>
              <w:jc w:val="left"/>
              <w:rPr>
                <w:rFonts w:cs="Arial"/>
                <w:sz w:val="22"/>
                <w:szCs w:val="22"/>
              </w:rPr>
            </w:pPr>
            <w:r w:rsidRPr="00C37EA3">
              <w:rPr>
                <w:rFonts w:cs="Arial"/>
                <w:sz w:val="22"/>
                <w:szCs w:val="22"/>
              </w:rPr>
              <w:t>Court proceedings.</w:t>
            </w:r>
          </w:p>
          <w:p w14:paraId="71D53BEF" w14:textId="77777777" w:rsidR="007D422B" w:rsidRPr="00C37EA3" w:rsidRDefault="007D422B" w:rsidP="003F1489">
            <w:pPr>
              <w:numPr>
                <w:ilvl w:val="0"/>
                <w:numId w:val="9"/>
              </w:numPr>
              <w:jc w:val="left"/>
              <w:rPr>
                <w:rFonts w:cs="Arial"/>
                <w:sz w:val="22"/>
                <w:szCs w:val="22"/>
              </w:rPr>
            </w:pPr>
            <w:r w:rsidRPr="00C37EA3">
              <w:rPr>
                <w:rFonts w:cs="Arial"/>
                <w:sz w:val="22"/>
                <w:szCs w:val="22"/>
              </w:rPr>
              <w:t>Tribunals.</w:t>
            </w:r>
          </w:p>
          <w:p w14:paraId="1C6927FA" w14:textId="77777777" w:rsidR="007D422B" w:rsidRPr="00C37EA3" w:rsidRDefault="007D422B" w:rsidP="003F1489">
            <w:pPr>
              <w:numPr>
                <w:ilvl w:val="0"/>
                <w:numId w:val="9"/>
              </w:numPr>
              <w:jc w:val="left"/>
              <w:rPr>
                <w:rFonts w:cs="Arial"/>
                <w:sz w:val="22"/>
                <w:szCs w:val="22"/>
              </w:rPr>
            </w:pPr>
            <w:r w:rsidRPr="00C37EA3">
              <w:rPr>
                <w:rFonts w:cs="Arial"/>
                <w:sz w:val="22"/>
                <w:szCs w:val="22"/>
              </w:rPr>
              <w:t>Disciplinary proceedings.</w:t>
            </w:r>
          </w:p>
          <w:p w14:paraId="092F67E2" w14:textId="77777777" w:rsidR="007D422B" w:rsidRDefault="007D422B" w:rsidP="003F1489">
            <w:pPr>
              <w:numPr>
                <w:ilvl w:val="0"/>
                <w:numId w:val="9"/>
              </w:numPr>
              <w:jc w:val="left"/>
              <w:rPr>
                <w:rFonts w:cs="Arial"/>
                <w:sz w:val="22"/>
                <w:szCs w:val="22"/>
              </w:rPr>
            </w:pPr>
            <w:r w:rsidRPr="00C37EA3">
              <w:rPr>
                <w:rFonts w:cs="Arial"/>
                <w:sz w:val="22"/>
                <w:szCs w:val="22"/>
              </w:rPr>
              <w:t>Criminal proceedings.</w:t>
            </w:r>
          </w:p>
          <w:p w14:paraId="7AB0F635" w14:textId="77777777" w:rsidR="008B7A85" w:rsidRPr="00C37EA3" w:rsidRDefault="008B7A85" w:rsidP="003F1489">
            <w:pPr>
              <w:numPr>
                <w:ilvl w:val="0"/>
                <w:numId w:val="9"/>
              </w:numPr>
              <w:jc w:val="left"/>
              <w:rPr>
                <w:rFonts w:cs="Arial"/>
                <w:sz w:val="22"/>
                <w:szCs w:val="22"/>
              </w:rPr>
            </w:pPr>
            <w:r>
              <w:rPr>
                <w:rFonts w:cs="Arial"/>
                <w:sz w:val="22"/>
                <w:szCs w:val="22"/>
              </w:rPr>
              <w:t xml:space="preserve">Local Government Ombudsman </w:t>
            </w:r>
          </w:p>
          <w:p w14:paraId="71E2366D" w14:textId="77777777" w:rsidR="007D422B" w:rsidRPr="00C37EA3" w:rsidRDefault="007D422B" w:rsidP="00C37EA3">
            <w:pPr>
              <w:ind w:left="360" w:hanging="360"/>
              <w:jc w:val="left"/>
              <w:rPr>
                <w:rFonts w:cs="Arial"/>
                <w:sz w:val="22"/>
                <w:szCs w:val="22"/>
              </w:rPr>
            </w:pPr>
          </w:p>
        </w:tc>
      </w:tr>
      <w:tr w:rsidR="007D422B" w:rsidRPr="00C37EA3" w14:paraId="14E8FD12" w14:textId="77777777" w:rsidTr="00E46643">
        <w:tc>
          <w:tcPr>
            <w:tcW w:w="813" w:type="dxa"/>
            <w:shd w:val="clear" w:color="auto" w:fill="auto"/>
          </w:tcPr>
          <w:p w14:paraId="069E0934" w14:textId="77777777" w:rsidR="007D422B" w:rsidRPr="00C37EA3" w:rsidRDefault="00B47A15" w:rsidP="00C37EA3">
            <w:pPr>
              <w:pStyle w:val="Heading2"/>
              <w:rPr>
                <w:lang w:val="en-GB"/>
              </w:rPr>
            </w:pPr>
            <w:r>
              <w:rPr>
                <w:lang w:val="en-GB"/>
              </w:rPr>
              <w:t>1.5</w:t>
            </w:r>
          </w:p>
        </w:tc>
        <w:tc>
          <w:tcPr>
            <w:tcW w:w="8820" w:type="dxa"/>
            <w:shd w:val="clear" w:color="auto" w:fill="auto"/>
          </w:tcPr>
          <w:p w14:paraId="77D3D6EB" w14:textId="77777777" w:rsidR="007D422B" w:rsidRPr="00D3593C" w:rsidRDefault="007D422B" w:rsidP="00C37EA3">
            <w:pPr>
              <w:pStyle w:val="Heading2"/>
            </w:pPr>
            <w:bookmarkStart w:id="8" w:name="_How_to_make"/>
            <w:bookmarkEnd w:id="8"/>
            <w:r w:rsidRPr="00C37EA3">
              <w:rPr>
                <w:lang w:val="en-GB"/>
              </w:rPr>
              <w:t>How to make a complaint</w:t>
            </w:r>
          </w:p>
        </w:tc>
      </w:tr>
      <w:tr w:rsidR="007D422B" w:rsidRPr="00C37EA3" w14:paraId="2901F297" w14:textId="77777777" w:rsidTr="00E46643">
        <w:tc>
          <w:tcPr>
            <w:tcW w:w="813" w:type="dxa"/>
            <w:shd w:val="clear" w:color="auto" w:fill="auto"/>
          </w:tcPr>
          <w:p w14:paraId="49414D37" w14:textId="77777777" w:rsidR="007D422B" w:rsidRPr="00C37EA3" w:rsidRDefault="00B47A15" w:rsidP="00C37EA3">
            <w:pPr>
              <w:jc w:val="left"/>
              <w:rPr>
                <w:rFonts w:cs="Arial"/>
                <w:sz w:val="22"/>
                <w:szCs w:val="22"/>
                <w:lang w:val="en-GB"/>
              </w:rPr>
            </w:pPr>
            <w:r>
              <w:rPr>
                <w:rFonts w:cs="Arial"/>
                <w:sz w:val="22"/>
                <w:szCs w:val="22"/>
                <w:lang w:val="en-GB"/>
              </w:rPr>
              <w:t>1.5.1</w:t>
            </w:r>
          </w:p>
        </w:tc>
        <w:tc>
          <w:tcPr>
            <w:tcW w:w="8820" w:type="dxa"/>
            <w:shd w:val="clear" w:color="auto" w:fill="auto"/>
          </w:tcPr>
          <w:p w14:paraId="693C213A" w14:textId="77777777" w:rsidR="007D422B" w:rsidRPr="00C37EA3" w:rsidRDefault="007D422B" w:rsidP="00C37EA3">
            <w:pPr>
              <w:autoSpaceDE w:val="0"/>
              <w:autoSpaceDN w:val="0"/>
              <w:adjustRightInd w:val="0"/>
              <w:ind w:left="720" w:hanging="720"/>
              <w:jc w:val="left"/>
              <w:rPr>
                <w:rFonts w:cs="Arial"/>
                <w:color w:val="000000"/>
                <w:sz w:val="22"/>
                <w:szCs w:val="22"/>
                <w:lang w:val="en-GB"/>
              </w:rPr>
            </w:pPr>
            <w:r w:rsidRPr="00C37EA3">
              <w:rPr>
                <w:rFonts w:cs="Arial"/>
                <w:color w:val="000000"/>
                <w:sz w:val="22"/>
                <w:szCs w:val="22"/>
                <w:lang w:val="en-GB"/>
              </w:rPr>
              <w:t>Formal complaints should be submitted to the Quality Assurance &amp; Improvement Team</w:t>
            </w:r>
          </w:p>
          <w:p w14:paraId="42D39DA4" w14:textId="77777777" w:rsidR="007D422B" w:rsidRPr="00C37EA3" w:rsidRDefault="007D422B" w:rsidP="00C37EA3">
            <w:pPr>
              <w:autoSpaceDE w:val="0"/>
              <w:autoSpaceDN w:val="0"/>
              <w:adjustRightInd w:val="0"/>
              <w:ind w:left="720" w:hanging="720"/>
              <w:jc w:val="left"/>
              <w:rPr>
                <w:rFonts w:cs="Arial"/>
                <w:color w:val="000000"/>
                <w:sz w:val="22"/>
                <w:szCs w:val="22"/>
                <w:lang w:val="en-GB"/>
              </w:rPr>
            </w:pPr>
            <w:r w:rsidRPr="00C37EA3">
              <w:rPr>
                <w:rFonts w:cs="Arial"/>
                <w:color w:val="000000"/>
                <w:sz w:val="22"/>
                <w:szCs w:val="22"/>
                <w:lang w:val="en-GB"/>
              </w:rPr>
              <w:t>using the contact details below and if a complaint is made verbally, it will be confirmed in</w:t>
            </w:r>
          </w:p>
          <w:p w14:paraId="4B5361D0" w14:textId="77777777" w:rsidR="007D422B" w:rsidRPr="00C37EA3" w:rsidRDefault="007D422B" w:rsidP="00C37EA3">
            <w:pPr>
              <w:autoSpaceDE w:val="0"/>
              <w:autoSpaceDN w:val="0"/>
              <w:adjustRightInd w:val="0"/>
              <w:ind w:left="720" w:hanging="720"/>
              <w:jc w:val="left"/>
              <w:rPr>
                <w:rFonts w:cs="Arial"/>
                <w:color w:val="000000"/>
                <w:sz w:val="22"/>
                <w:szCs w:val="22"/>
                <w:lang w:val="en-GB"/>
              </w:rPr>
            </w:pPr>
            <w:r w:rsidRPr="00C37EA3">
              <w:rPr>
                <w:rFonts w:cs="Arial"/>
                <w:color w:val="000000"/>
                <w:sz w:val="22"/>
                <w:szCs w:val="22"/>
                <w:lang w:val="en-GB"/>
              </w:rPr>
              <w:t xml:space="preserve">writing by the Complaints officer. </w:t>
            </w:r>
          </w:p>
          <w:p w14:paraId="58DC3C1B" w14:textId="77777777" w:rsidR="007D422B" w:rsidRPr="00C37EA3" w:rsidRDefault="007D422B" w:rsidP="00C37EA3">
            <w:pPr>
              <w:autoSpaceDE w:val="0"/>
              <w:autoSpaceDN w:val="0"/>
              <w:adjustRightInd w:val="0"/>
              <w:ind w:left="720"/>
              <w:rPr>
                <w:rFonts w:cs="Arial"/>
                <w:sz w:val="22"/>
                <w:szCs w:val="22"/>
              </w:rPr>
            </w:pPr>
          </w:p>
          <w:p w14:paraId="13FAC5F5" w14:textId="77777777" w:rsidR="007D422B" w:rsidRPr="00C37EA3" w:rsidRDefault="007D422B" w:rsidP="00C37EA3">
            <w:pPr>
              <w:autoSpaceDE w:val="0"/>
              <w:autoSpaceDN w:val="0"/>
              <w:adjustRightInd w:val="0"/>
              <w:ind w:left="720"/>
              <w:rPr>
                <w:rFonts w:cs="Arial"/>
                <w:sz w:val="22"/>
                <w:szCs w:val="22"/>
              </w:rPr>
            </w:pPr>
            <w:r w:rsidRPr="00C37EA3">
              <w:rPr>
                <w:rFonts w:cs="Arial"/>
                <w:sz w:val="22"/>
                <w:szCs w:val="22"/>
              </w:rPr>
              <w:t>The Quality Assurance and Improvement Team</w:t>
            </w:r>
          </w:p>
          <w:p w14:paraId="1688FBEF" w14:textId="77777777" w:rsidR="007D422B" w:rsidRPr="00C37EA3" w:rsidRDefault="007D422B" w:rsidP="00C37EA3">
            <w:pPr>
              <w:autoSpaceDE w:val="0"/>
              <w:autoSpaceDN w:val="0"/>
              <w:adjustRightInd w:val="0"/>
              <w:ind w:left="720"/>
              <w:rPr>
                <w:rFonts w:cs="Arial"/>
                <w:sz w:val="22"/>
                <w:szCs w:val="22"/>
              </w:rPr>
            </w:pPr>
            <w:r w:rsidRPr="00C37EA3">
              <w:rPr>
                <w:rFonts w:cs="Arial"/>
                <w:sz w:val="22"/>
                <w:szCs w:val="22"/>
              </w:rPr>
              <w:t>1</w:t>
            </w:r>
            <w:r w:rsidRPr="00C37EA3">
              <w:rPr>
                <w:rFonts w:cs="Arial"/>
                <w:sz w:val="22"/>
                <w:szCs w:val="22"/>
                <w:vertAlign w:val="superscript"/>
              </w:rPr>
              <w:t>st</w:t>
            </w:r>
            <w:r w:rsidRPr="00C37EA3">
              <w:rPr>
                <w:rFonts w:cs="Arial"/>
                <w:sz w:val="22"/>
                <w:szCs w:val="22"/>
              </w:rPr>
              <w:t xml:space="preserve"> Floor</w:t>
            </w:r>
          </w:p>
          <w:p w14:paraId="2035AE95" w14:textId="77777777" w:rsidR="007D422B" w:rsidRPr="00C37EA3" w:rsidRDefault="007D422B" w:rsidP="00C37EA3">
            <w:pPr>
              <w:autoSpaceDE w:val="0"/>
              <w:autoSpaceDN w:val="0"/>
              <w:adjustRightInd w:val="0"/>
              <w:ind w:left="720"/>
              <w:rPr>
                <w:rFonts w:cs="Arial"/>
                <w:sz w:val="22"/>
                <w:szCs w:val="22"/>
              </w:rPr>
            </w:pPr>
            <w:r w:rsidRPr="00C37EA3">
              <w:rPr>
                <w:rFonts w:cs="Arial"/>
                <w:sz w:val="22"/>
                <w:szCs w:val="22"/>
              </w:rPr>
              <w:t>Town Hall</w:t>
            </w:r>
          </w:p>
          <w:p w14:paraId="46774ACB" w14:textId="77777777" w:rsidR="007D422B" w:rsidRPr="00C37EA3" w:rsidRDefault="007D422B" w:rsidP="00C37EA3">
            <w:pPr>
              <w:autoSpaceDE w:val="0"/>
              <w:autoSpaceDN w:val="0"/>
              <w:adjustRightInd w:val="0"/>
              <w:ind w:left="720"/>
              <w:rPr>
                <w:rFonts w:cs="Arial"/>
                <w:sz w:val="22"/>
                <w:szCs w:val="22"/>
              </w:rPr>
            </w:pPr>
            <w:r w:rsidRPr="00C37EA3">
              <w:rPr>
                <w:rFonts w:cs="Arial"/>
                <w:sz w:val="22"/>
                <w:szCs w:val="22"/>
              </w:rPr>
              <w:t>Victoria Square</w:t>
            </w:r>
          </w:p>
          <w:p w14:paraId="697D1E38" w14:textId="77777777" w:rsidR="007D422B" w:rsidRPr="00C37EA3" w:rsidRDefault="007D422B" w:rsidP="00C37EA3">
            <w:pPr>
              <w:autoSpaceDE w:val="0"/>
              <w:autoSpaceDN w:val="0"/>
              <w:adjustRightInd w:val="0"/>
              <w:ind w:left="720"/>
              <w:rPr>
                <w:rFonts w:cs="Arial"/>
                <w:sz w:val="22"/>
                <w:szCs w:val="22"/>
              </w:rPr>
            </w:pPr>
            <w:r w:rsidRPr="00C37EA3">
              <w:rPr>
                <w:rFonts w:cs="Arial"/>
                <w:sz w:val="22"/>
                <w:szCs w:val="22"/>
              </w:rPr>
              <w:t xml:space="preserve">Bolton BL1 1RU </w:t>
            </w:r>
          </w:p>
          <w:p w14:paraId="7FFD2754" w14:textId="77777777" w:rsidR="007D422B" w:rsidRPr="00C37EA3" w:rsidRDefault="007D422B" w:rsidP="00C37EA3">
            <w:pPr>
              <w:autoSpaceDE w:val="0"/>
              <w:autoSpaceDN w:val="0"/>
              <w:adjustRightInd w:val="0"/>
              <w:ind w:left="720" w:hanging="720"/>
              <w:rPr>
                <w:rFonts w:cs="Arial"/>
                <w:sz w:val="22"/>
                <w:szCs w:val="22"/>
              </w:rPr>
            </w:pPr>
          </w:p>
          <w:p w14:paraId="2DDAAB51" w14:textId="77777777" w:rsidR="007D422B" w:rsidRPr="00C37EA3" w:rsidRDefault="007D422B" w:rsidP="00C37EA3">
            <w:pPr>
              <w:autoSpaceDE w:val="0"/>
              <w:autoSpaceDN w:val="0"/>
              <w:adjustRightInd w:val="0"/>
              <w:ind w:firstLine="720"/>
              <w:rPr>
                <w:rFonts w:cs="Arial"/>
                <w:sz w:val="22"/>
                <w:szCs w:val="22"/>
              </w:rPr>
            </w:pPr>
            <w:r w:rsidRPr="00C37EA3">
              <w:rPr>
                <w:rFonts w:cs="Arial"/>
                <w:sz w:val="22"/>
                <w:szCs w:val="22"/>
              </w:rPr>
              <w:t xml:space="preserve">By email to </w:t>
            </w:r>
            <w:hyperlink r:id="rId30" w:history="1">
              <w:r w:rsidRPr="00C37EA3">
                <w:rPr>
                  <w:rStyle w:val="Hyperlink"/>
                  <w:rFonts w:cs="Arial"/>
                  <w:sz w:val="22"/>
                  <w:szCs w:val="22"/>
                </w:rPr>
                <w:t>quality@bolton.gov.uk</w:t>
              </w:r>
            </w:hyperlink>
            <w:r w:rsidRPr="00C37EA3">
              <w:rPr>
                <w:rFonts w:cs="Arial"/>
                <w:sz w:val="22"/>
                <w:szCs w:val="22"/>
              </w:rPr>
              <w:t xml:space="preserve"> </w:t>
            </w:r>
          </w:p>
          <w:p w14:paraId="38EB082F" w14:textId="77777777" w:rsidR="007D422B" w:rsidRPr="00C37EA3" w:rsidRDefault="007D422B" w:rsidP="00C37EA3">
            <w:pPr>
              <w:autoSpaceDE w:val="0"/>
              <w:autoSpaceDN w:val="0"/>
              <w:adjustRightInd w:val="0"/>
              <w:ind w:firstLine="720"/>
              <w:rPr>
                <w:rFonts w:cs="Arial"/>
                <w:sz w:val="22"/>
                <w:szCs w:val="22"/>
              </w:rPr>
            </w:pPr>
          </w:p>
          <w:p w14:paraId="2BA5D109" w14:textId="77777777" w:rsidR="007D422B" w:rsidRPr="00C37EA3" w:rsidRDefault="007D422B" w:rsidP="00C37EA3">
            <w:pPr>
              <w:autoSpaceDE w:val="0"/>
              <w:autoSpaceDN w:val="0"/>
              <w:adjustRightInd w:val="0"/>
              <w:ind w:firstLine="720"/>
              <w:rPr>
                <w:rFonts w:cs="Arial"/>
                <w:sz w:val="22"/>
                <w:szCs w:val="22"/>
              </w:rPr>
            </w:pPr>
            <w:r w:rsidRPr="00C37EA3">
              <w:rPr>
                <w:rFonts w:cs="Arial"/>
                <w:sz w:val="22"/>
                <w:szCs w:val="22"/>
              </w:rPr>
              <w:t xml:space="preserve">By telephone on </w:t>
            </w:r>
            <w:bookmarkStart w:id="9" w:name="_Hlk121048561"/>
            <w:r w:rsidRPr="00CF1DC5">
              <w:rPr>
                <w:rFonts w:cs="Arial"/>
                <w:sz w:val="22"/>
                <w:szCs w:val="22"/>
              </w:rPr>
              <w:t xml:space="preserve">01204 </w:t>
            </w:r>
            <w:r w:rsidR="00CF1DC5" w:rsidRPr="00CF1DC5">
              <w:rPr>
                <w:rFonts w:cs="Arial"/>
                <w:sz w:val="21"/>
                <w:szCs w:val="21"/>
                <w:shd w:val="clear" w:color="auto" w:fill="FFFFFF"/>
              </w:rPr>
              <w:t>334236</w:t>
            </w:r>
            <w:bookmarkEnd w:id="9"/>
            <w:r w:rsidR="004A4CF0">
              <w:rPr>
                <w:rFonts w:cs="Arial"/>
                <w:sz w:val="21"/>
                <w:szCs w:val="21"/>
                <w:shd w:val="clear" w:color="auto" w:fill="FFFFFF"/>
              </w:rPr>
              <w:t xml:space="preserve"> (duty number)</w:t>
            </w:r>
          </w:p>
          <w:p w14:paraId="13511792" w14:textId="77777777" w:rsidR="007D422B" w:rsidRPr="00C37EA3" w:rsidRDefault="007D422B" w:rsidP="00C37EA3">
            <w:pPr>
              <w:ind w:left="360" w:hanging="360"/>
              <w:jc w:val="left"/>
              <w:rPr>
                <w:rFonts w:cs="Arial"/>
                <w:sz w:val="22"/>
                <w:szCs w:val="22"/>
              </w:rPr>
            </w:pPr>
          </w:p>
        </w:tc>
      </w:tr>
      <w:tr w:rsidR="007D422B" w:rsidRPr="00C37EA3" w14:paraId="6A26679E" w14:textId="77777777" w:rsidTr="00E46643">
        <w:tc>
          <w:tcPr>
            <w:tcW w:w="813" w:type="dxa"/>
            <w:shd w:val="clear" w:color="auto" w:fill="auto"/>
          </w:tcPr>
          <w:p w14:paraId="09CB7830" w14:textId="77777777" w:rsidR="007D422B" w:rsidRDefault="00B47A15" w:rsidP="00C37EA3">
            <w:pPr>
              <w:jc w:val="left"/>
              <w:rPr>
                <w:rFonts w:cs="Arial"/>
                <w:sz w:val="22"/>
                <w:szCs w:val="22"/>
                <w:lang w:val="en-GB"/>
              </w:rPr>
            </w:pPr>
            <w:r>
              <w:rPr>
                <w:rFonts w:cs="Arial"/>
                <w:sz w:val="22"/>
                <w:szCs w:val="22"/>
                <w:lang w:val="en-GB"/>
              </w:rPr>
              <w:t>1.5.2</w:t>
            </w:r>
          </w:p>
          <w:p w14:paraId="7198E514" w14:textId="77777777" w:rsidR="00556403" w:rsidRDefault="00556403" w:rsidP="00C37EA3">
            <w:pPr>
              <w:jc w:val="left"/>
              <w:rPr>
                <w:rFonts w:cs="Arial"/>
                <w:sz w:val="22"/>
                <w:szCs w:val="22"/>
                <w:lang w:val="en-GB"/>
              </w:rPr>
            </w:pPr>
          </w:p>
          <w:p w14:paraId="4AC44753" w14:textId="77777777" w:rsidR="007D422B" w:rsidRPr="00C37EA3" w:rsidRDefault="007D422B" w:rsidP="00C37EA3">
            <w:pPr>
              <w:jc w:val="left"/>
              <w:rPr>
                <w:rFonts w:cs="Arial"/>
                <w:sz w:val="22"/>
                <w:szCs w:val="22"/>
                <w:lang w:val="en-GB"/>
              </w:rPr>
            </w:pPr>
          </w:p>
        </w:tc>
        <w:tc>
          <w:tcPr>
            <w:tcW w:w="8820" w:type="dxa"/>
            <w:shd w:val="clear" w:color="auto" w:fill="auto"/>
          </w:tcPr>
          <w:p w14:paraId="66F10508" w14:textId="77777777" w:rsidR="007D422B" w:rsidRPr="00C37EA3" w:rsidRDefault="00B31F74" w:rsidP="00C37EA3">
            <w:pPr>
              <w:autoSpaceDE w:val="0"/>
              <w:autoSpaceDN w:val="0"/>
              <w:adjustRightInd w:val="0"/>
              <w:ind w:left="720" w:hanging="720"/>
              <w:jc w:val="left"/>
              <w:rPr>
                <w:rFonts w:cs="Arial"/>
                <w:color w:val="000000"/>
                <w:sz w:val="22"/>
                <w:szCs w:val="22"/>
                <w:lang w:val="en-GB"/>
              </w:rPr>
            </w:pPr>
            <w:r w:rsidRPr="00C37EA3">
              <w:rPr>
                <w:rFonts w:cs="Arial"/>
                <w:color w:val="000000"/>
                <w:sz w:val="22"/>
                <w:szCs w:val="22"/>
                <w:lang w:val="en-GB"/>
              </w:rPr>
              <w:t>Alternatively,</w:t>
            </w:r>
            <w:r w:rsidR="007D422B" w:rsidRPr="00C37EA3">
              <w:rPr>
                <w:rFonts w:cs="Arial"/>
                <w:color w:val="000000"/>
                <w:sz w:val="22"/>
                <w:szCs w:val="22"/>
                <w:lang w:val="en-GB"/>
              </w:rPr>
              <w:t xml:space="preserve"> </w:t>
            </w:r>
            <w:r w:rsidR="008F60E3">
              <w:rPr>
                <w:rFonts w:cs="Arial"/>
                <w:color w:val="000000"/>
                <w:sz w:val="22"/>
                <w:szCs w:val="22"/>
                <w:lang w:val="en-GB"/>
              </w:rPr>
              <w:t xml:space="preserve">the complainant </w:t>
            </w:r>
            <w:r w:rsidR="007D422B" w:rsidRPr="00C37EA3">
              <w:rPr>
                <w:rFonts w:cs="Arial"/>
                <w:color w:val="000000"/>
                <w:sz w:val="22"/>
                <w:szCs w:val="22"/>
                <w:lang w:val="en-GB"/>
              </w:rPr>
              <w:t>can lodge a complaint in any of the following ways:</w:t>
            </w:r>
          </w:p>
          <w:p w14:paraId="475AE17E" w14:textId="77777777" w:rsidR="007D422B" w:rsidRPr="00C37EA3" w:rsidRDefault="007D422B" w:rsidP="00C37EA3">
            <w:pPr>
              <w:autoSpaceDE w:val="0"/>
              <w:autoSpaceDN w:val="0"/>
              <w:adjustRightInd w:val="0"/>
              <w:ind w:left="720" w:hanging="720"/>
              <w:jc w:val="left"/>
              <w:rPr>
                <w:rFonts w:cs="Arial"/>
                <w:color w:val="000000"/>
                <w:sz w:val="22"/>
                <w:szCs w:val="22"/>
                <w:lang w:val="en-GB"/>
              </w:rPr>
            </w:pPr>
          </w:p>
          <w:p w14:paraId="04897399" w14:textId="01923642" w:rsidR="007D422B" w:rsidRPr="00C37EA3" w:rsidRDefault="007D422B" w:rsidP="00724325">
            <w:pPr>
              <w:numPr>
                <w:ilvl w:val="0"/>
                <w:numId w:val="18"/>
              </w:numPr>
              <w:tabs>
                <w:tab w:val="clear" w:pos="360"/>
                <w:tab w:val="num" w:pos="1065"/>
              </w:tabs>
              <w:ind w:left="1440" w:hanging="800"/>
              <w:rPr>
                <w:rFonts w:cs="Arial"/>
                <w:sz w:val="22"/>
                <w:szCs w:val="22"/>
              </w:rPr>
            </w:pPr>
            <w:r w:rsidRPr="00C37EA3">
              <w:rPr>
                <w:rFonts w:cs="Arial"/>
                <w:sz w:val="22"/>
                <w:szCs w:val="22"/>
              </w:rPr>
              <w:t>By telling a staff member they want to complain.</w:t>
            </w:r>
          </w:p>
          <w:p w14:paraId="28245960" w14:textId="01774BBA" w:rsidR="007D422B" w:rsidRPr="00C37EA3" w:rsidRDefault="007D422B" w:rsidP="00724325">
            <w:pPr>
              <w:numPr>
                <w:ilvl w:val="0"/>
                <w:numId w:val="19"/>
              </w:numPr>
              <w:tabs>
                <w:tab w:val="clear" w:pos="360"/>
                <w:tab w:val="num" w:pos="1065"/>
              </w:tabs>
              <w:ind w:left="1440" w:hanging="800"/>
              <w:jc w:val="left"/>
              <w:rPr>
                <w:rFonts w:cs="Arial"/>
                <w:sz w:val="22"/>
                <w:szCs w:val="22"/>
              </w:rPr>
            </w:pPr>
            <w:r w:rsidRPr="00C37EA3">
              <w:rPr>
                <w:rFonts w:cs="Arial"/>
                <w:sz w:val="22"/>
                <w:szCs w:val="22"/>
              </w:rPr>
              <w:t>By telling a member of the Care Management team</w:t>
            </w:r>
            <w:r w:rsidR="00051292">
              <w:rPr>
                <w:rFonts w:cs="Arial"/>
                <w:sz w:val="22"/>
                <w:szCs w:val="22"/>
              </w:rPr>
              <w:t>.</w:t>
            </w:r>
          </w:p>
          <w:p w14:paraId="15857279" w14:textId="42D506EB" w:rsidR="007D422B" w:rsidRPr="00C37EA3" w:rsidRDefault="007D422B" w:rsidP="00724325">
            <w:pPr>
              <w:numPr>
                <w:ilvl w:val="0"/>
                <w:numId w:val="20"/>
              </w:numPr>
              <w:tabs>
                <w:tab w:val="clear" w:pos="360"/>
                <w:tab w:val="num" w:pos="1065"/>
              </w:tabs>
              <w:ind w:left="1440" w:hanging="800"/>
              <w:jc w:val="left"/>
              <w:rPr>
                <w:rFonts w:cs="Arial"/>
                <w:sz w:val="22"/>
                <w:szCs w:val="22"/>
              </w:rPr>
            </w:pPr>
            <w:r w:rsidRPr="00C37EA3">
              <w:rPr>
                <w:rFonts w:cs="Arial"/>
                <w:sz w:val="22"/>
                <w:szCs w:val="22"/>
              </w:rPr>
              <w:t>By completing a feedback card given out by in-house services</w:t>
            </w:r>
            <w:r w:rsidR="00051292">
              <w:rPr>
                <w:rFonts w:cs="Arial"/>
                <w:sz w:val="22"/>
                <w:szCs w:val="22"/>
              </w:rPr>
              <w:t>.</w:t>
            </w:r>
          </w:p>
          <w:p w14:paraId="3B854115" w14:textId="61382AF6" w:rsidR="007D422B" w:rsidRPr="00C37EA3" w:rsidRDefault="007D422B" w:rsidP="00724325">
            <w:pPr>
              <w:numPr>
                <w:ilvl w:val="0"/>
                <w:numId w:val="21"/>
              </w:numPr>
              <w:tabs>
                <w:tab w:val="num" w:pos="1065"/>
              </w:tabs>
              <w:ind w:left="1440" w:hanging="800"/>
              <w:jc w:val="left"/>
              <w:rPr>
                <w:rFonts w:cs="Arial"/>
                <w:sz w:val="22"/>
                <w:szCs w:val="22"/>
              </w:rPr>
            </w:pPr>
            <w:r w:rsidRPr="00C37EA3">
              <w:rPr>
                <w:rFonts w:cs="Arial"/>
                <w:sz w:val="22"/>
                <w:szCs w:val="22"/>
              </w:rPr>
              <w:t>Informing a member of staff in the Contact Centre on 01204 333333</w:t>
            </w:r>
            <w:r w:rsidR="00051292">
              <w:rPr>
                <w:rFonts w:cs="Arial"/>
                <w:sz w:val="22"/>
                <w:szCs w:val="22"/>
              </w:rPr>
              <w:t>.</w:t>
            </w:r>
          </w:p>
          <w:p w14:paraId="021E9428" w14:textId="77777777" w:rsidR="007D422B" w:rsidRPr="00C37EA3" w:rsidRDefault="007D422B" w:rsidP="00C37EA3">
            <w:pPr>
              <w:ind w:left="360" w:hanging="360"/>
              <w:jc w:val="left"/>
              <w:rPr>
                <w:rFonts w:cs="Arial"/>
                <w:sz w:val="22"/>
                <w:szCs w:val="22"/>
              </w:rPr>
            </w:pPr>
          </w:p>
        </w:tc>
      </w:tr>
      <w:tr w:rsidR="00405729" w:rsidRPr="00C37EA3" w14:paraId="278173E9" w14:textId="77777777" w:rsidTr="00E46643">
        <w:tc>
          <w:tcPr>
            <w:tcW w:w="813" w:type="dxa"/>
            <w:shd w:val="clear" w:color="auto" w:fill="auto"/>
          </w:tcPr>
          <w:p w14:paraId="425953D8" w14:textId="74413CE2" w:rsidR="00405729" w:rsidRPr="005C5D7E" w:rsidRDefault="00405729" w:rsidP="00556403">
            <w:pPr>
              <w:pStyle w:val="Heading2"/>
              <w:rPr>
                <w:lang w:val="en-GB"/>
              </w:rPr>
            </w:pPr>
            <w:r w:rsidRPr="005C5D7E">
              <w:rPr>
                <w:lang w:val="en-GB"/>
              </w:rPr>
              <w:lastRenderedPageBreak/>
              <w:t>1.6</w:t>
            </w:r>
          </w:p>
        </w:tc>
        <w:tc>
          <w:tcPr>
            <w:tcW w:w="8820" w:type="dxa"/>
            <w:shd w:val="clear" w:color="auto" w:fill="auto"/>
          </w:tcPr>
          <w:p w14:paraId="77F25A5C" w14:textId="22663F2B" w:rsidR="00405729" w:rsidRPr="00556403" w:rsidRDefault="005C5D7E" w:rsidP="00556403">
            <w:pPr>
              <w:pStyle w:val="Heading2"/>
              <w:rPr>
                <w:lang w:val="en-GB"/>
              </w:rPr>
            </w:pPr>
            <w:bookmarkStart w:id="10" w:name="_Managing_Joint_Complaints"/>
            <w:bookmarkEnd w:id="10"/>
            <w:r w:rsidRPr="00556403">
              <w:rPr>
                <w:lang w:val="en-GB"/>
              </w:rPr>
              <w:t>Managing Joint Complaints Between Health Services and Social Care Services</w:t>
            </w:r>
          </w:p>
        </w:tc>
      </w:tr>
      <w:tr w:rsidR="00556403" w:rsidRPr="00C37EA3" w14:paraId="70B04F67" w14:textId="77777777" w:rsidTr="00E46643">
        <w:trPr>
          <w:trHeight w:val="816"/>
        </w:trPr>
        <w:tc>
          <w:tcPr>
            <w:tcW w:w="813" w:type="dxa"/>
            <w:shd w:val="clear" w:color="auto" w:fill="auto"/>
          </w:tcPr>
          <w:p w14:paraId="5AE80FA5" w14:textId="766C8AB0" w:rsidR="00556403" w:rsidRPr="00196AAF" w:rsidRDefault="00B20BD4" w:rsidP="00556403">
            <w:pPr>
              <w:pStyle w:val="Heading2"/>
              <w:rPr>
                <w:b w:val="0"/>
                <w:bCs/>
                <w:sz w:val="22"/>
                <w:szCs w:val="22"/>
                <w:lang w:val="en-GB"/>
              </w:rPr>
            </w:pPr>
            <w:r w:rsidRPr="00196AAF">
              <w:rPr>
                <w:b w:val="0"/>
                <w:bCs/>
                <w:sz w:val="22"/>
                <w:szCs w:val="22"/>
                <w:lang w:val="en-GB"/>
              </w:rPr>
              <w:t>1.6.1</w:t>
            </w:r>
          </w:p>
        </w:tc>
        <w:tc>
          <w:tcPr>
            <w:tcW w:w="8820" w:type="dxa"/>
            <w:shd w:val="clear" w:color="auto" w:fill="auto"/>
          </w:tcPr>
          <w:p w14:paraId="13AD0BF4" w14:textId="2A39AA5D" w:rsidR="00556403" w:rsidRPr="000F0E71" w:rsidRDefault="008F190F" w:rsidP="000F0E71">
            <w:pPr>
              <w:spacing w:after="160" w:line="259" w:lineRule="auto"/>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Support services provided by health and social care are often closely intertwined for our service users/patients. Therefore, it is essential that we (Bolton Council) alongside our health colleagues also provide a single effective response to complaints. </w:t>
            </w:r>
          </w:p>
        </w:tc>
      </w:tr>
      <w:tr w:rsidR="00556403" w:rsidRPr="00C37EA3" w14:paraId="64BD742F" w14:textId="77777777" w:rsidTr="00E46643">
        <w:trPr>
          <w:trHeight w:val="816"/>
        </w:trPr>
        <w:tc>
          <w:tcPr>
            <w:tcW w:w="813" w:type="dxa"/>
            <w:shd w:val="clear" w:color="auto" w:fill="auto"/>
          </w:tcPr>
          <w:p w14:paraId="68BA6D53" w14:textId="25942D19" w:rsidR="00556403" w:rsidRPr="00196AAF" w:rsidRDefault="00B20BD4" w:rsidP="00556403">
            <w:pPr>
              <w:pStyle w:val="Heading2"/>
              <w:rPr>
                <w:b w:val="0"/>
                <w:bCs/>
                <w:sz w:val="22"/>
                <w:szCs w:val="22"/>
                <w:lang w:val="en-GB"/>
              </w:rPr>
            </w:pPr>
            <w:r w:rsidRPr="00196AAF">
              <w:rPr>
                <w:b w:val="0"/>
                <w:bCs/>
                <w:sz w:val="22"/>
                <w:szCs w:val="22"/>
                <w:lang w:val="en-GB"/>
              </w:rPr>
              <w:t>1.6.2</w:t>
            </w:r>
          </w:p>
        </w:tc>
        <w:tc>
          <w:tcPr>
            <w:tcW w:w="8820" w:type="dxa"/>
            <w:shd w:val="clear" w:color="auto" w:fill="auto"/>
          </w:tcPr>
          <w:p w14:paraId="5300E77C" w14:textId="701DF243" w:rsidR="00556403" w:rsidRPr="000F0E71" w:rsidRDefault="00D720F1" w:rsidP="000F0E71">
            <w:pPr>
              <w:spacing w:after="160" w:line="259" w:lineRule="auto"/>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Should the complainant however not consent to their complaint being shared with other responsible organisations they will be advised to raise their concerns with each organisation individually. </w:t>
            </w:r>
          </w:p>
        </w:tc>
      </w:tr>
      <w:tr w:rsidR="00D720F1" w:rsidRPr="00C37EA3" w14:paraId="059E283D" w14:textId="77777777" w:rsidTr="00E46643">
        <w:trPr>
          <w:trHeight w:val="816"/>
        </w:trPr>
        <w:tc>
          <w:tcPr>
            <w:tcW w:w="813" w:type="dxa"/>
            <w:shd w:val="clear" w:color="auto" w:fill="auto"/>
          </w:tcPr>
          <w:p w14:paraId="1A2FDD55" w14:textId="56B425B4" w:rsidR="00D720F1" w:rsidRPr="00196AAF" w:rsidRDefault="00B20BD4" w:rsidP="00556403">
            <w:pPr>
              <w:pStyle w:val="Heading2"/>
              <w:rPr>
                <w:b w:val="0"/>
                <w:bCs/>
                <w:sz w:val="22"/>
                <w:szCs w:val="22"/>
                <w:lang w:val="en-GB"/>
              </w:rPr>
            </w:pPr>
            <w:r w:rsidRPr="00196AAF">
              <w:rPr>
                <w:b w:val="0"/>
                <w:bCs/>
                <w:sz w:val="22"/>
                <w:szCs w:val="22"/>
                <w:lang w:val="en-GB"/>
              </w:rPr>
              <w:t>1.6.3</w:t>
            </w:r>
          </w:p>
        </w:tc>
        <w:tc>
          <w:tcPr>
            <w:tcW w:w="8820" w:type="dxa"/>
            <w:shd w:val="clear" w:color="auto" w:fill="auto"/>
          </w:tcPr>
          <w:p w14:paraId="394ACCC3" w14:textId="5B002AA5" w:rsidR="00D720F1" w:rsidRPr="000F0E71" w:rsidRDefault="00D7231C" w:rsidP="00D720F1">
            <w:pPr>
              <w:spacing w:after="160" w:line="259" w:lineRule="auto"/>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Where a person raises a complaint which crosscuts both health and social care services, we want to ensure that the complainant only </w:t>
            </w:r>
            <w:proofErr w:type="gramStart"/>
            <w:r w:rsidRPr="000F0E71">
              <w:rPr>
                <w:rFonts w:eastAsiaTheme="minorHAnsi" w:cs="Arial"/>
                <w:kern w:val="2"/>
                <w:sz w:val="22"/>
                <w:szCs w:val="22"/>
                <w:lang w:val="en-GB" w:eastAsia="en-US"/>
                <w14:ligatures w14:val="standardContextual"/>
              </w:rPr>
              <w:t>has to</w:t>
            </w:r>
            <w:proofErr w:type="gramEnd"/>
            <w:r w:rsidRPr="000F0E71">
              <w:rPr>
                <w:rFonts w:eastAsiaTheme="minorHAnsi" w:cs="Arial"/>
                <w:kern w:val="2"/>
                <w:sz w:val="22"/>
                <w:szCs w:val="22"/>
                <w:lang w:val="en-GB" w:eastAsia="en-US"/>
                <w14:ligatures w14:val="standardContextual"/>
              </w:rPr>
              <w:t xml:space="preserve"> raise their concerns once so, to this end, we will identify a “lead organisation.” </w:t>
            </w:r>
          </w:p>
        </w:tc>
      </w:tr>
      <w:tr w:rsidR="00D7231C" w:rsidRPr="00C37EA3" w14:paraId="77A49F47" w14:textId="77777777" w:rsidTr="00E46643">
        <w:trPr>
          <w:trHeight w:val="816"/>
        </w:trPr>
        <w:tc>
          <w:tcPr>
            <w:tcW w:w="813" w:type="dxa"/>
            <w:shd w:val="clear" w:color="auto" w:fill="auto"/>
          </w:tcPr>
          <w:p w14:paraId="728A82C5" w14:textId="28BFAFF9" w:rsidR="00D7231C" w:rsidRPr="00196AAF" w:rsidRDefault="00B20BD4" w:rsidP="00556403">
            <w:pPr>
              <w:pStyle w:val="Heading2"/>
              <w:rPr>
                <w:b w:val="0"/>
                <w:bCs/>
                <w:sz w:val="22"/>
                <w:szCs w:val="22"/>
                <w:lang w:val="en-GB"/>
              </w:rPr>
            </w:pPr>
            <w:r w:rsidRPr="00196AAF">
              <w:rPr>
                <w:b w:val="0"/>
                <w:bCs/>
                <w:sz w:val="22"/>
                <w:szCs w:val="22"/>
                <w:lang w:val="en-GB"/>
              </w:rPr>
              <w:t>1.6.4</w:t>
            </w:r>
          </w:p>
        </w:tc>
        <w:tc>
          <w:tcPr>
            <w:tcW w:w="8820" w:type="dxa"/>
            <w:shd w:val="clear" w:color="auto" w:fill="auto"/>
          </w:tcPr>
          <w:p w14:paraId="46C7BCD9" w14:textId="6B3131FA" w:rsidR="00D7231C" w:rsidRPr="000F0E71" w:rsidRDefault="001D7C23" w:rsidP="00D720F1">
            <w:pPr>
              <w:spacing w:after="160" w:line="259" w:lineRule="auto"/>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When deciding which organisation should take the lead in managing a complaint, complaints officers from the relevant organisations will consider the following factors:</w:t>
            </w:r>
          </w:p>
        </w:tc>
      </w:tr>
      <w:tr w:rsidR="001D7C23" w:rsidRPr="00C37EA3" w14:paraId="41C622F1" w14:textId="77777777" w:rsidTr="00E46643">
        <w:trPr>
          <w:trHeight w:val="816"/>
        </w:trPr>
        <w:tc>
          <w:tcPr>
            <w:tcW w:w="813" w:type="dxa"/>
            <w:shd w:val="clear" w:color="auto" w:fill="auto"/>
          </w:tcPr>
          <w:p w14:paraId="7D97DE87" w14:textId="7A487FB7" w:rsidR="001D7C23" w:rsidRPr="00196AAF" w:rsidRDefault="00B20BD4" w:rsidP="00556403">
            <w:pPr>
              <w:pStyle w:val="Heading2"/>
              <w:rPr>
                <w:b w:val="0"/>
                <w:bCs/>
                <w:sz w:val="22"/>
                <w:szCs w:val="22"/>
                <w:lang w:val="en-GB"/>
              </w:rPr>
            </w:pPr>
            <w:r w:rsidRPr="00196AAF">
              <w:rPr>
                <w:b w:val="0"/>
                <w:bCs/>
                <w:sz w:val="22"/>
                <w:szCs w:val="22"/>
                <w:lang w:val="en-GB"/>
              </w:rPr>
              <w:t>1.6.5</w:t>
            </w:r>
          </w:p>
        </w:tc>
        <w:tc>
          <w:tcPr>
            <w:tcW w:w="8820" w:type="dxa"/>
            <w:shd w:val="clear" w:color="auto" w:fill="auto"/>
          </w:tcPr>
          <w:p w14:paraId="75569AC4" w14:textId="77777777" w:rsidR="00261A13" w:rsidRPr="000F0E71" w:rsidRDefault="00261A13"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Which organisation has the larger number of issues raised against it. </w:t>
            </w:r>
          </w:p>
          <w:p w14:paraId="167C3995" w14:textId="77777777" w:rsidR="00261A13" w:rsidRPr="000F0E71" w:rsidRDefault="00261A13"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Which organisation holds the most serious elements of the complaint. </w:t>
            </w:r>
          </w:p>
          <w:p w14:paraId="36B9BDA8" w14:textId="77777777" w:rsidR="00261A13" w:rsidRPr="000F0E71" w:rsidRDefault="00261A13"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Where the two above factors are balanced, which organisation originally received the complaint.</w:t>
            </w:r>
          </w:p>
          <w:p w14:paraId="6A9768B0" w14:textId="67505FB3" w:rsidR="000F0E71" w:rsidRPr="000F0E71" w:rsidRDefault="00261A13"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Where there is an integrated service, which organisation manages the service</w:t>
            </w:r>
          </w:p>
          <w:p w14:paraId="4640DF5F" w14:textId="2AA96124" w:rsidR="001D7C23" w:rsidRPr="000F0E71" w:rsidRDefault="00261A13" w:rsidP="003F1489">
            <w:pPr>
              <w:numPr>
                <w:ilvl w:val="0"/>
                <w:numId w:val="42"/>
              </w:numPr>
              <w:spacing w:after="160" w:line="259" w:lineRule="auto"/>
              <w:contextualSpacing/>
              <w:jc w:val="left"/>
              <w:rPr>
                <w:rFonts w:eastAsiaTheme="minorHAnsi" w:cs="Arial"/>
                <w:kern w:val="2"/>
                <w:szCs w:val="24"/>
                <w:lang w:val="en-GB" w:eastAsia="en-US"/>
                <w14:ligatures w14:val="standardContextual"/>
              </w:rPr>
            </w:pPr>
            <w:r w:rsidRPr="000F0E71">
              <w:rPr>
                <w:rFonts w:eastAsiaTheme="minorHAnsi" w:cs="Arial"/>
                <w:kern w:val="2"/>
                <w:sz w:val="22"/>
                <w:szCs w:val="22"/>
                <w:lang w:val="en-GB" w:eastAsia="en-US"/>
                <w14:ligatures w14:val="standardContextual"/>
              </w:rPr>
              <w:t xml:space="preserve">Whether the complainant has a clear preference for which organisation takes the lead. </w:t>
            </w:r>
          </w:p>
        </w:tc>
      </w:tr>
      <w:tr w:rsidR="00261A13" w:rsidRPr="00C37EA3" w14:paraId="7CEC0FEA" w14:textId="77777777" w:rsidTr="00E46643">
        <w:trPr>
          <w:trHeight w:val="816"/>
        </w:trPr>
        <w:tc>
          <w:tcPr>
            <w:tcW w:w="813" w:type="dxa"/>
            <w:shd w:val="clear" w:color="auto" w:fill="auto"/>
          </w:tcPr>
          <w:p w14:paraId="577B3078" w14:textId="765DB534" w:rsidR="00261A13" w:rsidRPr="00196AAF" w:rsidRDefault="00B20BD4" w:rsidP="00556403">
            <w:pPr>
              <w:pStyle w:val="Heading2"/>
              <w:rPr>
                <w:b w:val="0"/>
                <w:bCs/>
                <w:sz w:val="22"/>
                <w:szCs w:val="22"/>
                <w:lang w:val="en-GB"/>
              </w:rPr>
            </w:pPr>
            <w:r w:rsidRPr="00196AAF">
              <w:rPr>
                <w:b w:val="0"/>
                <w:bCs/>
                <w:sz w:val="22"/>
                <w:szCs w:val="22"/>
                <w:lang w:val="en-GB"/>
              </w:rPr>
              <w:t>1.6.6</w:t>
            </w:r>
          </w:p>
        </w:tc>
        <w:tc>
          <w:tcPr>
            <w:tcW w:w="8820" w:type="dxa"/>
            <w:shd w:val="clear" w:color="auto" w:fill="auto"/>
          </w:tcPr>
          <w:p w14:paraId="2BFF51A6" w14:textId="58A0D6B1" w:rsidR="00261A13" w:rsidRPr="000F0E71" w:rsidRDefault="00113159" w:rsidP="000F0E71">
            <w:pPr>
              <w:spacing w:after="160" w:line="259" w:lineRule="auto"/>
              <w:jc w:val="left"/>
              <w:rPr>
                <w:rFonts w:eastAsiaTheme="minorHAnsi" w:cs="Arial"/>
                <w:color w:val="FF0000"/>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 xml:space="preserve">Where a lead organisation is identified they will appoint a point of contact for the complainant and confirm an indicative timescale for response. Organisations may have differing policy timescales for responding to complaints however it is expected that the timescales of the lead organisation will be adhered to wherever possible. </w:t>
            </w:r>
          </w:p>
        </w:tc>
      </w:tr>
      <w:tr w:rsidR="00113159" w:rsidRPr="00C37EA3" w14:paraId="15359990" w14:textId="77777777" w:rsidTr="00E46643">
        <w:trPr>
          <w:trHeight w:val="816"/>
        </w:trPr>
        <w:tc>
          <w:tcPr>
            <w:tcW w:w="813" w:type="dxa"/>
            <w:shd w:val="clear" w:color="auto" w:fill="auto"/>
          </w:tcPr>
          <w:p w14:paraId="759C9F05" w14:textId="0258B0C2" w:rsidR="00113159" w:rsidRPr="00196AAF" w:rsidRDefault="00AC13D6" w:rsidP="00556403">
            <w:pPr>
              <w:pStyle w:val="Heading2"/>
              <w:rPr>
                <w:b w:val="0"/>
                <w:bCs/>
                <w:sz w:val="22"/>
                <w:szCs w:val="22"/>
                <w:lang w:val="en-GB"/>
              </w:rPr>
            </w:pPr>
            <w:r w:rsidRPr="00196AAF">
              <w:rPr>
                <w:b w:val="0"/>
                <w:bCs/>
                <w:sz w:val="22"/>
                <w:szCs w:val="22"/>
                <w:lang w:val="en-GB"/>
              </w:rPr>
              <w:t>1.6.7</w:t>
            </w:r>
          </w:p>
        </w:tc>
        <w:tc>
          <w:tcPr>
            <w:tcW w:w="8820" w:type="dxa"/>
            <w:shd w:val="clear" w:color="auto" w:fill="auto"/>
          </w:tcPr>
          <w:p w14:paraId="148D8BB7" w14:textId="5C7EAF2D" w:rsidR="00113159" w:rsidRPr="000F0E71" w:rsidRDefault="001F4699" w:rsidP="00261A13">
            <w:pPr>
              <w:spacing w:after="160" w:line="259" w:lineRule="auto"/>
              <w:jc w:val="left"/>
              <w:rPr>
                <w:rFonts w:eastAsiaTheme="minorHAnsi" w:cs="Arial"/>
                <w:kern w:val="2"/>
                <w:sz w:val="22"/>
                <w:szCs w:val="22"/>
                <w:lang w:val="en-GB" w:eastAsia="en-US"/>
                <w14:ligatures w14:val="standardContextual"/>
              </w:rPr>
            </w:pPr>
            <w:r w:rsidRPr="000F0E71">
              <w:rPr>
                <w:rFonts w:eastAsiaTheme="minorHAnsi" w:cs="Arial"/>
                <w:kern w:val="2"/>
                <w:sz w:val="22"/>
                <w:szCs w:val="22"/>
                <w:lang w:val="en-GB" w:eastAsia="en-US"/>
                <w14:ligatures w14:val="standardContextual"/>
              </w:rPr>
              <w:t>See Appendix 2</w:t>
            </w:r>
            <w:r w:rsidRPr="000F0E71">
              <w:rPr>
                <w:rFonts w:eastAsiaTheme="minorHAnsi" w:cs="Arial"/>
                <w:color w:val="FF0000"/>
                <w:kern w:val="2"/>
                <w:sz w:val="22"/>
                <w:szCs w:val="22"/>
                <w:lang w:val="en-GB" w:eastAsia="en-US"/>
                <w14:ligatures w14:val="standardContextual"/>
              </w:rPr>
              <w:t xml:space="preserve"> </w:t>
            </w:r>
            <w:r w:rsidRPr="000F0E71">
              <w:rPr>
                <w:rFonts w:eastAsiaTheme="minorHAnsi" w:cs="Arial"/>
                <w:kern w:val="2"/>
                <w:sz w:val="22"/>
                <w:szCs w:val="22"/>
                <w:lang w:val="en-GB" w:eastAsia="en-US"/>
                <w14:ligatures w14:val="standardContextual"/>
              </w:rPr>
              <w:t>for the “</w:t>
            </w:r>
            <w:r w:rsidR="000F0E71" w:rsidRPr="000F0E71">
              <w:rPr>
                <w:sz w:val="22"/>
                <w:szCs w:val="22"/>
              </w:rPr>
              <w:t>Process for Handling of Joint Complaints between Health Care and Social Care Services.</w:t>
            </w:r>
          </w:p>
        </w:tc>
      </w:tr>
      <w:tr w:rsidR="007D422B" w:rsidRPr="00C37EA3" w14:paraId="7A44E9FD" w14:textId="77777777" w:rsidTr="00E46643">
        <w:tc>
          <w:tcPr>
            <w:tcW w:w="813" w:type="dxa"/>
            <w:shd w:val="clear" w:color="auto" w:fill="auto"/>
          </w:tcPr>
          <w:p w14:paraId="5E62153B" w14:textId="3F005B66" w:rsidR="007D422B" w:rsidRPr="00C37EA3" w:rsidRDefault="00B47A15" w:rsidP="00C37EA3">
            <w:pPr>
              <w:pStyle w:val="Heading2"/>
              <w:rPr>
                <w:lang w:val="en-GB"/>
              </w:rPr>
            </w:pPr>
            <w:r>
              <w:rPr>
                <w:lang w:val="en-GB"/>
              </w:rPr>
              <w:t>1.</w:t>
            </w:r>
            <w:r w:rsidR="00BE65B9">
              <w:rPr>
                <w:lang w:val="en-GB"/>
              </w:rPr>
              <w:t>7</w:t>
            </w:r>
          </w:p>
        </w:tc>
        <w:tc>
          <w:tcPr>
            <w:tcW w:w="8820" w:type="dxa"/>
            <w:shd w:val="clear" w:color="auto" w:fill="auto"/>
          </w:tcPr>
          <w:p w14:paraId="73D55A70" w14:textId="77777777" w:rsidR="007D422B" w:rsidRDefault="00831E73" w:rsidP="00831E73">
            <w:pPr>
              <w:pStyle w:val="Heading2"/>
            </w:pPr>
            <w:bookmarkStart w:id="11" w:name="_Managing_Statutory_Social"/>
            <w:bookmarkEnd w:id="11"/>
            <w:r w:rsidRPr="00D3593C">
              <w:t>Managing Statutory Social Care Complaints</w:t>
            </w:r>
          </w:p>
          <w:p w14:paraId="5AFB6B01" w14:textId="77777777" w:rsidR="00831E73" w:rsidRPr="00831E73" w:rsidRDefault="00831E73" w:rsidP="00831E73"/>
        </w:tc>
      </w:tr>
      <w:tr w:rsidR="007D422B" w:rsidRPr="00C37EA3" w14:paraId="40D8D94E" w14:textId="77777777" w:rsidTr="00E46643">
        <w:tc>
          <w:tcPr>
            <w:tcW w:w="813" w:type="dxa"/>
            <w:shd w:val="clear" w:color="auto" w:fill="auto"/>
          </w:tcPr>
          <w:p w14:paraId="40D18CF1" w14:textId="0BBF302D"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.1</w:t>
            </w:r>
          </w:p>
        </w:tc>
        <w:tc>
          <w:tcPr>
            <w:tcW w:w="8820" w:type="dxa"/>
            <w:shd w:val="clear" w:color="auto" w:fill="auto"/>
          </w:tcPr>
          <w:p w14:paraId="31194179" w14:textId="77777777" w:rsidR="004505BB" w:rsidRDefault="00831E73" w:rsidP="00C37EA3">
            <w:pPr>
              <w:ind w:left="360" w:hanging="360"/>
              <w:jc w:val="left"/>
              <w:rPr>
                <w:rFonts w:cs="Arial"/>
                <w:sz w:val="22"/>
                <w:szCs w:val="22"/>
              </w:rPr>
            </w:pPr>
            <w:r w:rsidRPr="00C37EA3">
              <w:rPr>
                <w:rFonts w:cs="Arial"/>
                <w:sz w:val="22"/>
                <w:szCs w:val="22"/>
              </w:rPr>
              <w:t>Bolton Council Quality Assurance &amp; Improvement Team are responsible for facilitating</w:t>
            </w:r>
          </w:p>
          <w:p w14:paraId="3F7F2D25" w14:textId="0E353F8B" w:rsidR="00831E73" w:rsidRPr="00C37EA3" w:rsidRDefault="00831E73" w:rsidP="00C37EA3">
            <w:pPr>
              <w:ind w:left="360" w:hanging="360"/>
              <w:jc w:val="left"/>
              <w:rPr>
                <w:rFonts w:cs="Arial"/>
                <w:sz w:val="22"/>
                <w:szCs w:val="22"/>
              </w:rPr>
            </w:pPr>
            <w:r w:rsidRPr="00C37EA3">
              <w:rPr>
                <w:rFonts w:cs="Arial"/>
                <w:sz w:val="22"/>
                <w:szCs w:val="22"/>
              </w:rPr>
              <w:t>the</w:t>
            </w:r>
            <w:r w:rsidR="004505BB" w:rsidRPr="00C37EA3">
              <w:rPr>
                <w:rFonts w:cs="Arial"/>
                <w:sz w:val="22"/>
                <w:szCs w:val="22"/>
              </w:rPr>
              <w:t xml:space="preserve"> </w:t>
            </w:r>
            <w:r w:rsidRPr="00C37EA3">
              <w:rPr>
                <w:rFonts w:cs="Arial"/>
                <w:sz w:val="22"/>
                <w:szCs w:val="22"/>
              </w:rPr>
              <w:t xml:space="preserve">complaints </w:t>
            </w:r>
            <w:r w:rsidR="002B3091">
              <w:rPr>
                <w:rFonts w:cs="Arial"/>
                <w:sz w:val="22"/>
                <w:szCs w:val="22"/>
              </w:rPr>
              <w:t>procedure</w:t>
            </w:r>
            <w:r w:rsidRPr="00C37EA3">
              <w:rPr>
                <w:rFonts w:cs="Arial"/>
                <w:sz w:val="22"/>
                <w:szCs w:val="22"/>
              </w:rPr>
              <w:t xml:space="preserve">. For help with this policy or </w:t>
            </w:r>
            <w:r w:rsidR="002B3091">
              <w:rPr>
                <w:rFonts w:cs="Arial"/>
                <w:sz w:val="22"/>
                <w:szCs w:val="22"/>
              </w:rPr>
              <w:t>procedure</w:t>
            </w:r>
            <w:r w:rsidRPr="00C37EA3">
              <w:rPr>
                <w:rFonts w:cs="Arial"/>
                <w:sz w:val="22"/>
                <w:szCs w:val="22"/>
              </w:rPr>
              <w:t xml:space="preserve"> please contact</w:t>
            </w:r>
          </w:p>
          <w:p w14:paraId="0CF3AF1C" w14:textId="77777777" w:rsidR="007D422B" w:rsidRPr="00C37EA3" w:rsidRDefault="00000000" w:rsidP="00C37EA3">
            <w:pPr>
              <w:ind w:left="360" w:hanging="360"/>
              <w:jc w:val="left"/>
              <w:rPr>
                <w:rFonts w:cs="Arial"/>
                <w:color w:val="FF0000"/>
                <w:sz w:val="22"/>
                <w:szCs w:val="22"/>
              </w:rPr>
            </w:pPr>
            <w:hyperlink r:id="rId31" w:history="1">
              <w:r w:rsidR="00831E73" w:rsidRPr="00C37EA3">
                <w:rPr>
                  <w:rStyle w:val="Hyperlink"/>
                  <w:rFonts w:cs="Arial"/>
                  <w:sz w:val="22"/>
                  <w:szCs w:val="22"/>
                </w:rPr>
                <w:t>quality@bolton.gov.uk</w:t>
              </w:r>
            </w:hyperlink>
            <w:r w:rsidR="00831E73" w:rsidRPr="00C37EA3">
              <w:rPr>
                <w:rFonts w:cs="Arial"/>
                <w:sz w:val="22"/>
                <w:szCs w:val="22"/>
              </w:rPr>
              <w:t xml:space="preserve"> or phone </w:t>
            </w:r>
            <w:r w:rsidR="004A4CF0">
              <w:rPr>
                <w:rFonts w:cs="Arial"/>
                <w:sz w:val="22"/>
                <w:szCs w:val="22"/>
              </w:rPr>
              <w:t xml:space="preserve">the duty number </w:t>
            </w:r>
            <w:r w:rsidR="00CF1DC5" w:rsidRPr="00CF1DC5">
              <w:rPr>
                <w:rFonts w:cs="Arial"/>
                <w:sz w:val="22"/>
                <w:szCs w:val="22"/>
              </w:rPr>
              <w:t xml:space="preserve">01204 </w:t>
            </w:r>
            <w:r w:rsidR="00CF1DC5" w:rsidRPr="00CF1DC5">
              <w:rPr>
                <w:rFonts w:cs="Arial"/>
                <w:color w:val="242424"/>
                <w:sz w:val="21"/>
                <w:szCs w:val="21"/>
                <w:shd w:val="clear" w:color="auto" w:fill="FFFFFF"/>
              </w:rPr>
              <w:t>334236</w:t>
            </w:r>
            <w:r w:rsidR="004A4CF0">
              <w:rPr>
                <w:rFonts w:cs="Arial"/>
                <w:color w:val="242424"/>
                <w:sz w:val="21"/>
                <w:szCs w:val="21"/>
                <w:shd w:val="clear" w:color="auto" w:fill="FFFFFF"/>
              </w:rPr>
              <w:t>.</w:t>
            </w:r>
          </w:p>
          <w:p w14:paraId="4C7F0B14" w14:textId="77777777" w:rsidR="00831E73" w:rsidRPr="00C37EA3" w:rsidRDefault="00831E73" w:rsidP="00C37EA3">
            <w:pPr>
              <w:ind w:left="360" w:hanging="360"/>
              <w:jc w:val="left"/>
              <w:rPr>
                <w:rFonts w:cs="Arial"/>
                <w:sz w:val="22"/>
                <w:szCs w:val="22"/>
              </w:rPr>
            </w:pPr>
          </w:p>
        </w:tc>
      </w:tr>
      <w:tr w:rsidR="007D422B" w:rsidRPr="00C37EA3" w14:paraId="2BE9155B" w14:textId="77777777" w:rsidTr="00E46643">
        <w:tc>
          <w:tcPr>
            <w:tcW w:w="813" w:type="dxa"/>
            <w:shd w:val="clear" w:color="auto" w:fill="auto"/>
          </w:tcPr>
          <w:p w14:paraId="5A155369" w14:textId="7FC7E868"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.2</w:t>
            </w:r>
          </w:p>
        </w:tc>
        <w:tc>
          <w:tcPr>
            <w:tcW w:w="8820" w:type="dxa"/>
            <w:shd w:val="clear" w:color="auto" w:fill="auto"/>
          </w:tcPr>
          <w:p w14:paraId="533D0FA5" w14:textId="229DEF85" w:rsidR="007D422B" w:rsidRPr="00C37EA3" w:rsidRDefault="00831E73" w:rsidP="006F0EC0">
            <w:pPr>
              <w:jc w:val="left"/>
              <w:rPr>
                <w:rFonts w:cs="Arial"/>
                <w:color w:val="000000"/>
                <w:sz w:val="22"/>
                <w:szCs w:val="22"/>
                <w:lang w:val="en-GB"/>
              </w:rPr>
            </w:pPr>
            <w:r w:rsidRPr="00C37EA3">
              <w:rPr>
                <w:rFonts w:cs="Arial"/>
                <w:color w:val="000000"/>
                <w:sz w:val="22"/>
                <w:szCs w:val="22"/>
                <w:lang w:val="en-GB"/>
              </w:rPr>
              <w:t>Where possible, complaints should be resolved quickly and informally. Informal resolution</w:t>
            </w:r>
            <w:r w:rsidR="006F0EC0">
              <w:rPr>
                <w:rFonts w:cs="Arial"/>
                <w:color w:val="000000"/>
                <w:sz w:val="22"/>
                <w:szCs w:val="22"/>
                <w:lang w:val="en-GB"/>
              </w:rPr>
              <w:t xml:space="preserve"> </w:t>
            </w:r>
            <w:r w:rsidRPr="00C37EA3">
              <w:rPr>
                <w:rFonts w:cs="Arial"/>
                <w:color w:val="000000"/>
                <w:sz w:val="22"/>
                <w:szCs w:val="22"/>
                <w:lang w:val="en-GB"/>
              </w:rPr>
              <w:t>is often what the service user wants and is a far more effective and efficient use of staff</w:t>
            </w:r>
            <w:r w:rsidR="006F0EC0">
              <w:rPr>
                <w:rFonts w:cs="Arial"/>
                <w:color w:val="000000"/>
                <w:sz w:val="22"/>
                <w:szCs w:val="22"/>
                <w:lang w:val="en-GB"/>
              </w:rPr>
              <w:t xml:space="preserve"> </w:t>
            </w:r>
            <w:r w:rsidRPr="00C37EA3">
              <w:rPr>
                <w:rFonts w:cs="Arial"/>
                <w:color w:val="000000"/>
                <w:sz w:val="22"/>
                <w:szCs w:val="22"/>
                <w:lang w:val="en-GB"/>
              </w:rPr>
              <w:t>resources.</w:t>
            </w:r>
          </w:p>
          <w:p w14:paraId="688E0880" w14:textId="77777777" w:rsidR="00831E73" w:rsidRPr="00C37EA3" w:rsidRDefault="00831E73" w:rsidP="00C37EA3">
            <w:pPr>
              <w:ind w:left="360" w:hanging="360"/>
              <w:jc w:val="left"/>
              <w:rPr>
                <w:rFonts w:cs="Arial"/>
                <w:sz w:val="22"/>
                <w:szCs w:val="22"/>
              </w:rPr>
            </w:pPr>
          </w:p>
        </w:tc>
      </w:tr>
      <w:tr w:rsidR="007D422B" w:rsidRPr="00C37EA3" w14:paraId="3BF97554" w14:textId="77777777" w:rsidTr="00E46643">
        <w:tc>
          <w:tcPr>
            <w:tcW w:w="813" w:type="dxa"/>
            <w:shd w:val="clear" w:color="auto" w:fill="auto"/>
          </w:tcPr>
          <w:p w14:paraId="27E50B64" w14:textId="332BD42C"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.3</w:t>
            </w:r>
          </w:p>
        </w:tc>
        <w:tc>
          <w:tcPr>
            <w:tcW w:w="8820" w:type="dxa"/>
            <w:shd w:val="clear" w:color="auto" w:fill="auto"/>
          </w:tcPr>
          <w:p w14:paraId="3675A978" w14:textId="676D3A3A" w:rsidR="007D422B" w:rsidRPr="00C37EA3" w:rsidRDefault="00831E73" w:rsidP="006F0EC0">
            <w:pPr>
              <w:jc w:val="left"/>
              <w:rPr>
                <w:rFonts w:cs="Arial"/>
                <w:color w:val="000000"/>
                <w:sz w:val="22"/>
                <w:szCs w:val="22"/>
                <w:lang w:val="en-GB"/>
              </w:rPr>
            </w:pPr>
            <w:r w:rsidRPr="00C37EA3">
              <w:rPr>
                <w:rFonts w:cs="Arial"/>
                <w:color w:val="000000"/>
                <w:sz w:val="22"/>
                <w:szCs w:val="22"/>
                <w:lang w:val="en-GB"/>
              </w:rPr>
              <w:t>Where informal resolution is not possible, it must be considered whether this policy applies</w:t>
            </w:r>
            <w:r w:rsidR="006F0EC0">
              <w:rPr>
                <w:rFonts w:cs="Arial"/>
                <w:color w:val="000000"/>
                <w:sz w:val="22"/>
                <w:szCs w:val="22"/>
                <w:lang w:val="en-GB"/>
              </w:rPr>
              <w:t xml:space="preserve"> </w:t>
            </w:r>
            <w:r w:rsidRPr="00C37EA3">
              <w:rPr>
                <w:rFonts w:cs="Arial"/>
                <w:color w:val="000000"/>
                <w:sz w:val="22"/>
                <w:szCs w:val="22"/>
                <w:lang w:val="en-GB"/>
              </w:rPr>
              <w:t xml:space="preserve">or whether it should be dealt with under an alternative </w:t>
            </w:r>
            <w:r w:rsidR="002B3091">
              <w:rPr>
                <w:rFonts w:cs="Arial"/>
                <w:color w:val="000000"/>
                <w:sz w:val="22"/>
                <w:szCs w:val="22"/>
                <w:lang w:val="en-GB"/>
              </w:rPr>
              <w:t>procedure</w:t>
            </w:r>
            <w:r w:rsidRPr="00C37EA3">
              <w:rPr>
                <w:rFonts w:cs="Arial"/>
                <w:color w:val="000000"/>
                <w:sz w:val="22"/>
                <w:szCs w:val="22"/>
                <w:lang w:val="en-GB"/>
              </w:rPr>
              <w:t>.</w:t>
            </w:r>
          </w:p>
          <w:p w14:paraId="5AF31F02" w14:textId="77777777" w:rsidR="00831E73" w:rsidRPr="00C37EA3" w:rsidRDefault="00831E73" w:rsidP="00C37EA3">
            <w:pPr>
              <w:ind w:left="360" w:hanging="360"/>
              <w:jc w:val="left"/>
              <w:rPr>
                <w:rFonts w:cs="Arial"/>
                <w:sz w:val="22"/>
                <w:szCs w:val="22"/>
              </w:rPr>
            </w:pPr>
          </w:p>
        </w:tc>
      </w:tr>
      <w:tr w:rsidR="007D422B" w:rsidRPr="00C37EA3" w14:paraId="13B6A9C1" w14:textId="77777777" w:rsidTr="00E46643">
        <w:tc>
          <w:tcPr>
            <w:tcW w:w="813" w:type="dxa"/>
            <w:shd w:val="clear" w:color="auto" w:fill="auto"/>
          </w:tcPr>
          <w:p w14:paraId="6C16FD0B" w14:textId="33775AB3"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.4</w:t>
            </w:r>
          </w:p>
        </w:tc>
        <w:tc>
          <w:tcPr>
            <w:tcW w:w="8820" w:type="dxa"/>
            <w:shd w:val="clear" w:color="auto" w:fill="auto"/>
          </w:tcPr>
          <w:p w14:paraId="48F66D8E" w14:textId="77777777" w:rsidR="007D422B" w:rsidRPr="00C37EA3" w:rsidRDefault="00831E73" w:rsidP="00C37EA3">
            <w:pPr>
              <w:ind w:left="360" w:hanging="360"/>
              <w:jc w:val="left"/>
              <w:rPr>
                <w:rFonts w:cs="Arial"/>
                <w:sz w:val="22"/>
                <w:szCs w:val="22"/>
                <w:lang w:val="en-GB"/>
              </w:rPr>
            </w:pPr>
            <w:r w:rsidRPr="00C37EA3">
              <w:rPr>
                <w:rFonts w:cs="Arial"/>
                <w:sz w:val="22"/>
                <w:szCs w:val="22"/>
                <w:lang w:val="en-GB"/>
              </w:rPr>
              <w:t>All formal complaints are recorded and monitored on an electronic monitoring system.</w:t>
            </w:r>
          </w:p>
          <w:p w14:paraId="30D5C36B" w14:textId="77777777" w:rsidR="00831E73" w:rsidRPr="00C37EA3" w:rsidRDefault="00831E73" w:rsidP="00C37EA3">
            <w:pPr>
              <w:ind w:left="360" w:hanging="360"/>
              <w:jc w:val="left"/>
              <w:rPr>
                <w:rFonts w:cs="Arial"/>
                <w:sz w:val="22"/>
                <w:szCs w:val="22"/>
              </w:rPr>
            </w:pPr>
          </w:p>
        </w:tc>
      </w:tr>
      <w:tr w:rsidR="007D422B" w:rsidRPr="00C37EA3" w14:paraId="0085DF6E" w14:textId="77777777" w:rsidTr="00E46643">
        <w:tc>
          <w:tcPr>
            <w:tcW w:w="813" w:type="dxa"/>
            <w:shd w:val="clear" w:color="auto" w:fill="auto"/>
          </w:tcPr>
          <w:p w14:paraId="619B0855" w14:textId="04DF6025"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.5</w:t>
            </w:r>
          </w:p>
        </w:tc>
        <w:tc>
          <w:tcPr>
            <w:tcW w:w="8820" w:type="dxa"/>
            <w:shd w:val="clear" w:color="auto" w:fill="auto"/>
          </w:tcPr>
          <w:p w14:paraId="139BA010" w14:textId="77777777" w:rsidR="00831E73" w:rsidRPr="00C37EA3" w:rsidRDefault="00831E73" w:rsidP="00C37EA3">
            <w:pPr>
              <w:ind w:left="360" w:hanging="360"/>
              <w:jc w:val="left"/>
              <w:rPr>
                <w:rFonts w:cs="Arial"/>
                <w:sz w:val="22"/>
                <w:szCs w:val="22"/>
              </w:rPr>
            </w:pPr>
            <w:r w:rsidRPr="00C37EA3">
              <w:rPr>
                <w:rFonts w:cs="Arial"/>
                <w:sz w:val="22"/>
                <w:szCs w:val="22"/>
              </w:rPr>
              <w:t>Statutory Adult social care complaints follow a multi-stage process which ensures formal</w:t>
            </w:r>
          </w:p>
          <w:p w14:paraId="545850F7" w14:textId="77777777" w:rsidR="007D422B" w:rsidRPr="00C37EA3" w:rsidRDefault="00831E73" w:rsidP="00C37EA3">
            <w:pPr>
              <w:ind w:left="360" w:hanging="360"/>
              <w:jc w:val="left"/>
              <w:rPr>
                <w:rFonts w:cs="Arial"/>
                <w:sz w:val="22"/>
                <w:szCs w:val="22"/>
              </w:rPr>
            </w:pPr>
            <w:r w:rsidRPr="00C37EA3">
              <w:rPr>
                <w:rFonts w:cs="Arial"/>
                <w:sz w:val="22"/>
                <w:szCs w:val="22"/>
              </w:rPr>
              <w:t xml:space="preserve">complaints are investigated </w:t>
            </w:r>
            <w:r w:rsidR="00B31F74" w:rsidRPr="00C37EA3">
              <w:rPr>
                <w:rFonts w:cs="Arial"/>
                <w:sz w:val="22"/>
                <w:szCs w:val="22"/>
              </w:rPr>
              <w:t>thoroughly,</w:t>
            </w:r>
            <w:r w:rsidRPr="00C37EA3">
              <w:rPr>
                <w:rFonts w:cs="Arial"/>
                <w:sz w:val="22"/>
                <w:szCs w:val="22"/>
              </w:rPr>
              <w:t xml:space="preserve"> and complainants have a right to an appeal.</w:t>
            </w:r>
          </w:p>
          <w:p w14:paraId="5B26F4B0" w14:textId="77777777" w:rsidR="00831E73" w:rsidRPr="00C37EA3" w:rsidRDefault="00831E73" w:rsidP="00C37EA3">
            <w:pPr>
              <w:ind w:left="360" w:hanging="360"/>
              <w:jc w:val="left"/>
              <w:rPr>
                <w:rFonts w:cs="Arial"/>
                <w:sz w:val="22"/>
                <w:szCs w:val="22"/>
              </w:rPr>
            </w:pPr>
          </w:p>
        </w:tc>
      </w:tr>
      <w:tr w:rsidR="007D422B" w:rsidRPr="00C37EA3" w14:paraId="41C52D64" w14:textId="77777777" w:rsidTr="00E46643">
        <w:tc>
          <w:tcPr>
            <w:tcW w:w="813" w:type="dxa"/>
            <w:shd w:val="clear" w:color="auto" w:fill="auto"/>
          </w:tcPr>
          <w:p w14:paraId="2AD92A1F" w14:textId="08781A20" w:rsidR="007D422B"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.6</w:t>
            </w:r>
          </w:p>
        </w:tc>
        <w:tc>
          <w:tcPr>
            <w:tcW w:w="8820" w:type="dxa"/>
            <w:shd w:val="clear" w:color="auto" w:fill="auto"/>
          </w:tcPr>
          <w:p w14:paraId="6831B2B7" w14:textId="77777777" w:rsidR="00831E73" w:rsidRPr="00C37EA3" w:rsidRDefault="00831E73" w:rsidP="00C37EA3">
            <w:pPr>
              <w:ind w:left="360" w:hanging="360"/>
              <w:jc w:val="left"/>
              <w:rPr>
                <w:rFonts w:cs="Arial"/>
                <w:sz w:val="22"/>
                <w:szCs w:val="22"/>
              </w:rPr>
            </w:pPr>
            <w:r w:rsidRPr="00C37EA3">
              <w:rPr>
                <w:rFonts w:cs="Arial"/>
                <w:sz w:val="22"/>
                <w:szCs w:val="22"/>
              </w:rPr>
              <w:t xml:space="preserve">Complaints which fall into the definitions outlined in </w:t>
            </w:r>
            <w:r w:rsidRPr="00C37EA3">
              <w:rPr>
                <w:rFonts w:cs="Arial"/>
                <w:bCs/>
                <w:sz w:val="22"/>
                <w:szCs w:val="22"/>
              </w:rPr>
              <w:t>Section 5 of this policy</w:t>
            </w:r>
            <w:r w:rsidRPr="00C37EA3">
              <w:rPr>
                <w:rFonts w:cs="Arial"/>
                <w:sz w:val="22"/>
                <w:szCs w:val="22"/>
              </w:rPr>
              <w:t xml:space="preserve"> should follow</w:t>
            </w:r>
          </w:p>
          <w:p w14:paraId="55A1F873" w14:textId="77777777" w:rsidR="007D422B" w:rsidRPr="00C37EA3" w:rsidRDefault="00831E73" w:rsidP="00C37EA3">
            <w:pPr>
              <w:ind w:left="360" w:hanging="360"/>
              <w:jc w:val="left"/>
              <w:rPr>
                <w:rFonts w:cs="Arial"/>
                <w:sz w:val="22"/>
                <w:szCs w:val="22"/>
              </w:rPr>
            </w:pPr>
            <w:r w:rsidRPr="00C37EA3">
              <w:rPr>
                <w:rFonts w:cs="Arial"/>
                <w:sz w:val="22"/>
                <w:szCs w:val="22"/>
              </w:rPr>
              <w:t>the following process:</w:t>
            </w:r>
          </w:p>
        </w:tc>
      </w:tr>
    </w:tbl>
    <w:p w14:paraId="446B3875" w14:textId="77777777" w:rsidR="00831E73" w:rsidRDefault="00831E73" w:rsidP="00AF21FE">
      <w:pPr>
        <w:ind w:left="720" w:hanging="720"/>
        <w:jc w:val="left"/>
        <w:rPr>
          <w:rFonts w:cs="Arial"/>
          <w:sz w:val="22"/>
          <w:szCs w:val="22"/>
        </w:rPr>
      </w:pPr>
      <w:bookmarkStart w:id="12" w:name="_Toc202084923"/>
    </w:p>
    <w:p w14:paraId="6061C641" w14:textId="028EF753" w:rsidR="00831E73" w:rsidRDefault="00B47A15" w:rsidP="00AF21FE">
      <w:pPr>
        <w:ind w:left="720" w:hanging="720"/>
        <w:jc w:val="left"/>
        <w:rPr>
          <w:rFonts w:cs="Arial"/>
          <w:sz w:val="22"/>
          <w:szCs w:val="22"/>
        </w:rPr>
      </w:pPr>
      <w:r>
        <w:rPr>
          <w:rFonts w:cs="Arial"/>
          <w:sz w:val="22"/>
          <w:szCs w:val="22"/>
        </w:rPr>
        <w:t>1.</w:t>
      </w:r>
      <w:r w:rsidR="00AC13D6">
        <w:rPr>
          <w:rFonts w:cs="Arial"/>
          <w:sz w:val="22"/>
          <w:szCs w:val="22"/>
        </w:rPr>
        <w:t>7</w:t>
      </w:r>
      <w:r>
        <w:rPr>
          <w:rFonts w:cs="Arial"/>
          <w:sz w:val="22"/>
          <w:szCs w:val="22"/>
        </w:rPr>
        <w:t xml:space="preserve">.7 </w:t>
      </w:r>
      <w:r w:rsidR="00A23C87">
        <w:rPr>
          <w:rFonts w:cs="Arial"/>
          <w:sz w:val="22"/>
          <w:szCs w:val="22"/>
        </w:rPr>
        <w:t>Process Flow:</w:t>
      </w:r>
    </w:p>
    <w:p w14:paraId="21FF9F14" w14:textId="622EB137" w:rsidR="00DD6099" w:rsidRDefault="009D7634" w:rsidP="00AF21FE">
      <w:pPr>
        <w:ind w:left="720" w:hanging="720"/>
        <w:jc w:val="left"/>
        <w:rPr>
          <w:rFonts w:cs="Arial"/>
          <w:sz w:val="22"/>
          <w:szCs w:val="22"/>
        </w:rPr>
      </w:pPr>
      <w:r>
        <w:rPr>
          <w:noProof/>
        </w:rPr>
        <mc:AlternateContent>
          <mc:Choice Requires="wps">
            <w:drawing>
              <wp:anchor distT="0" distB="0" distL="114300" distR="114300" simplePos="0" relativeHeight="251658241" behindDoc="0" locked="0" layoutInCell="1" allowOverlap="1" wp14:anchorId="3F4B19CB" wp14:editId="55C78463">
                <wp:simplePos x="0" y="0"/>
                <wp:positionH relativeFrom="margin">
                  <wp:posOffset>88265</wp:posOffset>
                </wp:positionH>
                <wp:positionV relativeFrom="paragraph">
                  <wp:posOffset>74930</wp:posOffset>
                </wp:positionV>
                <wp:extent cx="5907405" cy="568960"/>
                <wp:effectExtent l="0" t="0" r="0" b="0"/>
                <wp:wrapNone/>
                <wp:docPr id="12697788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568960"/>
                        </a:xfrm>
                        <a:prstGeom prst="rect">
                          <a:avLst/>
                        </a:prstGeom>
                        <a:solidFill>
                          <a:srgbClr val="CCEC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D1FAD37" w14:textId="77777777" w:rsidR="00DD6099" w:rsidRPr="00733334" w:rsidRDefault="00DD6099" w:rsidP="003F1489">
                            <w:pPr>
                              <w:pStyle w:val="ListParagraph"/>
                              <w:numPr>
                                <w:ilvl w:val="0"/>
                                <w:numId w:val="23"/>
                              </w:numPr>
                              <w:ind w:right="435"/>
                              <w:jc w:val="both"/>
                              <w:rPr>
                                <w:rFonts w:ascii="Arial" w:hAnsi="Arial" w:cs="Arial"/>
                                <w:sz w:val="22"/>
                                <w:szCs w:val="22"/>
                              </w:rPr>
                            </w:pPr>
                            <w:r w:rsidRPr="00733334">
                              <w:rPr>
                                <w:rFonts w:ascii="Arial" w:hAnsi="Arial" w:cs="Arial"/>
                                <w:b/>
                                <w:bCs/>
                                <w:sz w:val="22"/>
                                <w:szCs w:val="22"/>
                              </w:rPr>
                              <w:t xml:space="preserve">Acknowledgement </w:t>
                            </w:r>
                            <w:r w:rsidRPr="00733334">
                              <w:rPr>
                                <w:rFonts w:ascii="Arial" w:hAnsi="Arial" w:cs="Arial"/>
                                <w:sz w:val="22"/>
                                <w:szCs w:val="22"/>
                              </w:rPr>
                              <w:t xml:space="preserve"> - within 3 working days via the Complaints and Improvement Officer.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4B19CB" id="Rectangle 9" o:spid="_x0000_s1027" style="position:absolute;left:0;text-align:left;margin-left:6.95pt;margin-top:5.9pt;width:465.15pt;height:4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" fillcolor="#ccecff" stroked="f" strokeweight="1pt">
                <v:textbox>
                  <w:txbxContent>
                    <w:p w14:paraId="4D1FAD37" w14:textId="77777777" w:rsidR="00DD6099" w:rsidRPr="00733334" w:rsidRDefault="00DD6099" w:rsidP="003F1489">
                      <w:pPr>
                        <w:pStyle w:val="ListParagraph"/>
                        <w:numPr>
                          <w:ilvl w:val="0"/>
                          <w:numId w:val="23"/>
                        </w:numPr>
                        <w:ind w:right="435"/>
                        <w:jc w:val="both"/>
                        <w:rPr>
                          <w:rFonts w:ascii="Arial" w:hAnsi="Arial" w:cs="Arial"/>
                          <w:sz w:val="22"/>
                          <w:szCs w:val="22"/>
                        </w:rPr>
                      </w:pPr>
                      <w:r w:rsidRPr="00733334">
                        <w:rPr>
                          <w:rFonts w:ascii="Arial" w:hAnsi="Arial" w:cs="Arial"/>
                          <w:b/>
                          <w:bCs/>
                          <w:sz w:val="22"/>
                          <w:szCs w:val="22"/>
                        </w:rPr>
                        <w:t xml:space="preserve">Acknowledgement </w:t>
                      </w:r>
                      <w:r w:rsidRPr="00733334">
                        <w:rPr>
                          <w:rFonts w:ascii="Arial" w:hAnsi="Arial" w:cs="Arial"/>
                          <w:sz w:val="22"/>
                          <w:szCs w:val="22"/>
                        </w:rPr>
                        <w:t xml:space="preserve"> - within 3 working days via the Complaints and Improvement Officer.</w:t>
                      </w:r>
                    </w:p>
                  </w:txbxContent>
                </v:textbox>
                <w10:wrap anchorx="margin"/>
              </v:rect>
            </w:pict>
          </mc:Fallback>
        </mc:AlternateContent>
      </w:r>
    </w:p>
    <w:p w14:paraId="66869895" w14:textId="77777777" w:rsidR="00DD6099" w:rsidRDefault="00DD6099" w:rsidP="00AF21FE">
      <w:pPr>
        <w:ind w:left="720" w:hanging="720"/>
        <w:jc w:val="left"/>
        <w:rPr>
          <w:rFonts w:cs="Arial"/>
          <w:sz w:val="22"/>
          <w:szCs w:val="22"/>
        </w:rPr>
      </w:pPr>
    </w:p>
    <w:p w14:paraId="54986F8F" w14:textId="77777777" w:rsidR="00DD6099" w:rsidRDefault="00DD6099" w:rsidP="00AF21FE">
      <w:pPr>
        <w:ind w:left="720" w:hanging="720"/>
        <w:jc w:val="left"/>
        <w:rPr>
          <w:rFonts w:cs="Arial"/>
          <w:sz w:val="22"/>
          <w:szCs w:val="22"/>
        </w:rPr>
      </w:pPr>
    </w:p>
    <w:p w14:paraId="76FC9C35" w14:textId="4AF610A4" w:rsidR="00DD6099"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6" behindDoc="0" locked="0" layoutInCell="1" allowOverlap="1" wp14:anchorId="3F2954F7" wp14:editId="48A05BFF">
                <wp:simplePos x="0" y="0"/>
                <wp:positionH relativeFrom="column">
                  <wp:posOffset>2914015</wp:posOffset>
                </wp:positionH>
                <wp:positionV relativeFrom="paragraph">
                  <wp:posOffset>132715</wp:posOffset>
                </wp:positionV>
                <wp:extent cx="389255" cy="283845"/>
                <wp:effectExtent l="0" t="0" r="0" b="0"/>
                <wp:wrapNone/>
                <wp:docPr id="190837067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8384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5C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 o:spid="_x0000_s1026" type="#_x0000_t67" style="position:absolute;margin-left:229.45pt;margin-top:10.45pt;width:30.65pt;height:2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" fillcolor="#0070c0">
                <v:textbox style="layout-flow:vertical-ideographic"/>
              </v:shape>
            </w:pict>
          </mc:Fallback>
        </mc:AlternateContent>
      </w:r>
    </w:p>
    <w:p w14:paraId="5401A699" w14:textId="77777777" w:rsidR="00DD6099" w:rsidRDefault="00DD6099" w:rsidP="00AF21FE">
      <w:pPr>
        <w:ind w:left="720" w:hanging="720"/>
        <w:jc w:val="left"/>
        <w:rPr>
          <w:rFonts w:cs="Arial"/>
          <w:sz w:val="22"/>
          <w:szCs w:val="22"/>
        </w:rPr>
      </w:pPr>
    </w:p>
    <w:p w14:paraId="5E611379" w14:textId="4BA08053" w:rsidR="00DD6099" w:rsidRDefault="009D7634" w:rsidP="00AF21FE">
      <w:pPr>
        <w:ind w:left="720" w:hanging="720"/>
        <w:jc w:val="left"/>
        <w:rPr>
          <w:rFonts w:cs="Arial"/>
          <w:sz w:val="22"/>
          <w:szCs w:val="22"/>
        </w:rPr>
      </w:pPr>
      <w:r>
        <w:rPr>
          <w:noProof/>
        </w:rPr>
        <mc:AlternateContent>
          <mc:Choice Requires="wps">
            <w:drawing>
              <wp:anchor distT="0" distB="0" distL="114300" distR="114300" simplePos="0" relativeHeight="251658242" behindDoc="0" locked="0" layoutInCell="1" allowOverlap="1" wp14:anchorId="2FAD67DD" wp14:editId="68637C32">
                <wp:simplePos x="0" y="0"/>
                <wp:positionH relativeFrom="column">
                  <wp:posOffset>80010</wp:posOffset>
                </wp:positionH>
                <wp:positionV relativeFrom="paragraph">
                  <wp:posOffset>27305</wp:posOffset>
                </wp:positionV>
                <wp:extent cx="5915660" cy="478155"/>
                <wp:effectExtent l="0" t="0" r="0" b="0"/>
                <wp:wrapNone/>
                <wp:docPr id="21170204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478155"/>
                        </a:xfrm>
                        <a:prstGeom prst="rect">
                          <a:avLst/>
                        </a:prstGeom>
                        <a:solidFill>
                          <a:srgbClr val="CCEC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5C0A682" w14:textId="77777777" w:rsidR="00417772" w:rsidRPr="00733334" w:rsidRDefault="00417772" w:rsidP="00417772">
                            <w:pPr>
                              <w:pStyle w:val="ListParagraph"/>
                              <w:ind w:left="0" w:right="435"/>
                              <w:jc w:val="both"/>
                              <w:rPr>
                                <w:rFonts w:ascii="Arial" w:hAnsi="Arial" w:cs="Arial"/>
                                <w:sz w:val="22"/>
                                <w:szCs w:val="22"/>
                              </w:rPr>
                            </w:pPr>
                            <w:r w:rsidRPr="00733334">
                              <w:rPr>
                                <w:rFonts w:ascii="Arial" w:hAnsi="Arial" w:cs="Arial"/>
                                <w:b/>
                                <w:bCs/>
                                <w:sz w:val="22"/>
                                <w:szCs w:val="22"/>
                              </w:rPr>
                              <w:t>2. Informal resolution:</w:t>
                            </w:r>
                            <w:r w:rsidRPr="00733334">
                              <w:rPr>
                                <w:rFonts w:ascii="Arial" w:hAnsi="Arial" w:cs="Arial"/>
                                <w:sz w:val="22"/>
                                <w:szCs w:val="22"/>
                              </w:rPr>
                              <w:t xml:space="preserve"> Aims to resolve the problem as quickly as possible (within 24 hours if possible)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AD67DD" id="Rectangle 4" o:spid="_x0000_s1028" style="position:absolute;left:0;text-align:left;margin-left:6.3pt;margin-top:2.15pt;width:465.8pt;height:37.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" fillcolor="#ccecff" stroked="f" strokeweight="1pt">
                <v:textbox>
                  <w:txbxContent>
                    <w:p w14:paraId="15C0A682" w14:textId="77777777" w:rsidR="00417772" w:rsidRPr="00733334" w:rsidRDefault="00417772" w:rsidP="00417772">
                      <w:pPr>
                        <w:pStyle w:val="ListParagraph"/>
                        <w:ind w:left="0" w:right="435"/>
                        <w:jc w:val="both"/>
                        <w:rPr>
                          <w:rFonts w:ascii="Arial" w:hAnsi="Arial" w:cs="Arial"/>
                          <w:sz w:val="22"/>
                          <w:szCs w:val="22"/>
                        </w:rPr>
                      </w:pPr>
                      <w:r w:rsidRPr="00733334">
                        <w:rPr>
                          <w:rFonts w:ascii="Arial" w:hAnsi="Arial" w:cs="Arial"/>
                          <w:b/>
                          <w:bCs/>
                          <w:sz w:val="22"/>
                          <w:szCs w:val="22"/>
                        </w:rPr>
                        <w:t>2. Informal resolution:</w:t>
                      </w:r>
                      <w:r w:rsidRPr="00733334">
                        <w:rPr>
                          <w:rFonts w:ascii="Arial" w:hAnsi="Arial" w:cs="Arial"/>
                          <w:sz w:val="22"/>
                          <w:szCs w:val="22"/>
                        </w:rPr>
                        <w:t xml:space="preserve"> Aims to resolve the problem as quickly as possible (within 24 hours if possible)</w:t>
                      </w:r>
                    </w:p>
                  </w:txbxContent>
                </v:textbox>
              </v:rect>
            </w:pict>
          </mc:Fallback>
        </mc:AlternateContent>
      </w:r>
    </w:p>
    <w:p w14:paraId="4D34E545" w14:textId="77777777" w:rsidR="00DD6099" w:rsidRDefault="00DD6099" w:rsidP="00AF21FE">
      <w:pPr>
        <w:ind w:left="720" w:hanging="720"/>
        <w:jc w:val="left"/>
        <w:rPr>
          <w:rFonts w:cs="Arial"/>
          <w:sz w:val="22"/>
          <w:szCs w:val="22"/>
        </w:rPr>
      </w:pPr>
    </w:p>
    <w:p w14:paraId="014C5985" w14:textId="77777777" w:rsidR="00DD6099" w:rsidRDefault="00DD6099" w:rsidP="00AF21FE">
      <w:pPr>
        <w:ind w:left="720" w:hanging="720"/>
        <w:jc w:val="left"/>
        <w:rPr>
          <w:rFonts w:cs="Arial"/>
          <w:sz w:val="22"/>
          <w:szCs w:val="22"/>
        </w:rPr>
      </w:pPr>
    </w:p>
    <w:p w14:paraId="6912E16F" w14:textId="26037CA0" w:rsidR="00DD6099"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7" behindDoc="0" locked="0" layoutInCell="1" allowOverlap="1" wp14:anchorId="2A7664D9" wp14:editId="5059F471">
                <wp:simplePos x="0" y="0"/>
                <wp:positionH relativeFrom="column">
                  <wp:posOffset>2900680</wp:posOffset>
                </wp:positionH>
                <wp:positionV relativeFrom="paragraph">
                  <wp:posOffset>6350</wp:posOffset>
                </wp:positionV>
                <wp:extent cx="389255" cy="283845"/>
                <wp:effectExtent l="0" t="0" r="0" b="0"/>
                <wp:wrapNone/>
                <wp:docPr id="54592204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8384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4544" id="AutoShape 61" o:spid="_x0000_s1026" type="#_x0000_t67" style="position:absolute;margin-left:228.4pt;margin-top:.5pt;width:30.65pt;height:22.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" fillcolor="#0070c0">
                <v:textbox style="layout-flow:vertical-ideographic"/>
              </v:shape>
            </w:pict>
          </mc:Fallback>
        </mc:AlternateContent>
      </w:r>
    </w:p>
    <w:p w14:paraId="145F6048" w14:textId="4B3D6A45" w:rsidR="00DD6099" w:rsidRDefault="009D7634" w:rsidP="00AF21FE">
      <w:pPr>
        <w:ind w:left="720" w:hanging="720"/>
        <w:jc w:val="left"/>
        <w:rPr>
          <w:rFonts w:cs="Arial"/>
          <w:sz w:val="22"/>
          <w:szCs w:val="22"/>
        </w:rPr>
      </w:pPr>
      <w:r>
        <w:rPr>
          <w:noProof/>
        </w:rPr>
        <mc:AlternateContent>
          <mc:Choice Requires="wps">
            <w:drawing>
              <wp:anchor distT="0" distB="0" distL="114300" distR="114300" simplePos="0" relativeHeight="251658243" behindDoc="0" locked="0" layoutInCell="1" allowOverlap="1" wp14:anchorId="1B07B153" wp14:editId="0F3DA707">
                <wp:simplePos x="0" y="0"/>
                <wp:positionH relativeFrom="margin">
                  <wp:posOffset>106680</wp:posOffset>
                </wp:positionH>
                <wp:positionV relativeFrom="paragraph">
                  <wp:posOffset>73025</wp:posOffset>
                </wp:positionV>
                <wp:extent cx="5897245" cy="666115"/>
                <wp:effectExtent l="0" t="0" r="0" b="0"/>
                <wp:wrapNone/>
                <wp:docPr id="7893929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245" cy="666115"/>
                        </a:xfrm>
                        <a:prstGeom prst="rect">
                          <a:avLst/>
                        </a:prstGeom>
                        <a:solidFill>
                          <a:srgbClr val="CCEC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7D59C08" w14:textId="77777777" w:rsidR="00417772" w:rsidRPr="00733334" w:rsidRDefault="00417772" w:rsidP="00417772">
                            <w:pPr>
                              <w:pStyle w:val="ListParagraph"/>
                              <w:tabs>
                                <w:tab w:val="left" w:pos="1134"/>
                              </w:tabs>
                              <w:spacing w:line="276" w:lineRule="auto"/>
                              <w:ind w:left="0" w:right="435"/>
                              <w:jc w:val="both"/>
                              <w:rPr>
                                <w:rFonts w:ascii="Arial" w:hAnsi="Arial" w:cs="Arial"/>
                                <w:sz w:val="22"/>
                                <w:szCs w:val="22"/>
                              </w:rPr>
                            </w:pPr>
                            <w:r w:rsidRPr="00733334">
                              <w:rPr>
                                <w:rFonts w:ascii="Arial" w:hAnsi="Arial" w:cs="Arial"/>
                                <w:b/>
                                <w:bCs/>
                                <w:sz w:val="22"/>
                                <w:szCs w:val="22"/>
                              </w:rPr>
                              <w:t xml:space="preserve">3. </w:t>
                            </w:r>
                            <w:r w:rsidR="00C122F9">
                              <w:rPr>
                                <w:rFonts w:ascii="Arial" w:hAnsi="Arial" w:cs="Arial"/>
                                <w:b/>
                                <w:bCs/>
                                <w:sz w:val="22"/>
                                <w:szCs w:val="22"/>
                              </w:rPr>
                              <w:t xml:space="preserve">Stage 1 </w:t>
                            </w:r>
                            <w:r w:rsidRPr="00733334">
                              <w:rPr>
                                <w:rFonts w:ascii="Arial" w:hAnsi="Arial" w:cs="Arial"/>
                                <w:b/>
                                <w:bCs/>
                                <w:sz w:val="22"/>
                                <w:szCs w:val="22"/>
                              </w:rPr>
                              <w:t>Formal investigation:</w:t>
                            </w:r>
                            <w:r w:rsidRPr="00733334">
                              <w:rPr>
                                <w:rFonts w:ascii="Arial" w:hAnsi="Arial" w:cs="Arial"/>
                                <w:sz w:val="22"/>
                                <w:szCs w:val="22"/>
                              </w:rPr>
                              <w:t xml:space="preserve"> If informal resolution cannot be achieved, a request can be made for the complaint to be investigated formally (within 20 working days or more if the case is complex).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7B153" id="_x0000_s1029" style="position:absolute;left:0;text-align:left;margin-left:8.4pt;margin-top:5.75pt;width:464.35pt;height:52.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" fillcolor="#ccecff" stroked="f" strokeweight="1pt">
                <v:textbox>
                  <w:txbxContent>
                    <w:p w14:paraId="67D59C08" w14:textId="77777777" w:rsidR="00417772" w:rsidRPr="00733334" w:rsidRDefault="00417772" w:rsidP="00417772">
                      <w:pPr>
                        <w:pStyle w:val="ListParagraph"/>
                        <w:tabs>
                          <w:tab w:val="left" w:pos="1134"/>
                        </w:tabs>
                        <w:spacing w:line="276" w:lineRule="auto"/>
                        <w:ind w:left="0" w:right="435"/>
                        <w:jc w:val="both"/>
                        <w:rPr>
                          <w:rFonts w:ascii="Arial" w:hAnsi="Arial" w:cs="Arial"/>
                          <w:sz w:val="22"/>
                          <w:szCs w:val="22"/>
                        </w:rPr>
                      </w:pPr>
                      <w:r w:rsidRPr="00733334">
                        <w:rPr>
                          <w:rFonts w:ascii="Arial" w:hAnsi="Arial" w:cs="Arial"/>
                          <w:b/>
                          <w:bCs/>
                          <w:sz w:val="22"/>
                          <w:szCs w:val="22"/>
                        </w:rPr>
                        <w:t xml:space="preserve">3. </w:t>
                      </w:r>
                      <w:r w:rsidR="00C122F9">
                        <w:rPr>
                          <w:rFonts w:ascii="Arial" w:hAnsi="Arial" w:cs="Arial"/>
                          <w:b/>
                          <w:bCs/>
                          <w:sz w:val="22"/>
                          <w:szCs w:val="22"/>
                        </w:rPr>
                        <w:t xml:space="preserve">Stage 1 </w:t>
                      </w:r>
                      <w:r w:rsidRPr="00733334">
                        <w:rPr>
                          <w:rFonts w:ascii="Arial" w:hAnsi="Arial" w:cs="Arial"/>
                          <w:b/>
                          <w:bCs/>
                          <w:sz w:val="22"/>
                          <w:szCs w:val="22"/>
                        </w:rPr>
                        <w:t>Formal investigation:</w:t>
                      </w:r>
                      <w:r w:rsidRPr="00733334">
                        <w:rPr>
                          <w:rFonts w:ascii="Arial" w:hAnsi="Arial" w:cs="Arial"/>
                          <w:sz w:val="22"/>
                          <w:szCs w:val="22"/>
                        </w:rPr>
                        <w:t xml:space="preserve"> If informal resolution cannot be achieved, a request can be made for the complaint to be investigated formally (within 20 working days or more if the case is complex).</w:t>
                      </w:r>
                    </w:p>
                  </w:txbxContent>
                </v:textbox>
                <w10:wrap anchorx="margin"/>
              </v:rect>
            </w:pict>
          </mc:Fallback>
        </mc:AlternateContent>
      </w:r>
    </w:p>
    <w:p w14:paraId="29FD59E3" w14:textId="77777777" w:rsidR="00DD6099" w:rsidRDefault="00DD6099" w:rsidP="00AF21FE">
      <w:pPr>
        <w:ind w:left="720" w:hanging="720"/>
        <w:jc w:val="left"/>
        <w:rPr>
          <w:rFonts w:cs="Arial"/>
          <w:sz w:val="22"/>
          <w:szCs w:val="22"/>
        </w:rPr>
      </w:pPr>
    </w:p>
    <w:p w14:paraId="776E27FD" w14:textId="77777777" w:rsidR="00DD6099" w:rsidRDefault="00DD6099" w:rsidP="00AF21FE">
      <w:pPr>
        <w:ind w:left="720" w:hanging="720"/>
        <w:jc w:val="left"/>
        <w:rPr>
          <w:rFonts w:cs="Arial"/>
          <w:sz w:val="22"/>
          <w:szCs w:val="22"/>
        </w:rPr>
      </w:pPr>
    </w:p>
    <w:p w14:paraId="5800FC89" w14:textId="77777777" w:rsidR="00DD6099" w:rsidRDefault="00DD6099" w:rsidP="00AF21FE">
      <w:pPr>
        <w:ind w:left="720" w:hanging="720"/>
        <w:jc w:val="left"/>
        <w:rPr>
          <w:rFonts w:cs="Arial"/>
          <w:sz w:val="22"/>
          <w:szCs w:val="22"/>
        </w:rPr>
      </w:pPr>
    </w:p>
    <w:p w14:paraId="38E4F5B4" w14:textId="176DCD24" w:rsidR="00DD6099"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8" behindDoc="0" locked="0" layoutInCell="1" allowOverlap="1" wp14:anchorId="112A847D" wp14:editId="266BFA4B">
                <wp:simplePos x="0" y="0"/>
                <wp:positionH relativeFrom="column">
                  <wp:posOffset>2888615</wp:posOffset>
                </wp:positionH>
                <wp:positionV relativeFrom="paragraph">
                  <wp:posOffset>78740</wp:posOffset>
                </wp:positionV>
                <wp:extent cx="389255" cy="283845"/>
                <wp:effectExtent l="0" t="0" r="0" b="0"/>
                <wp:wrapNone/>
                <wp:docPr id="2933154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8384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35F9" id="AutoShape 62" o:spid="_x0000_s1026" type="#_x0000_t67" style="position:absolute;margin-left:227.45pt;margin-top:6.2pt;width:30.65pt;height:2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" fillcolor="#0070c0">
                <v:textbox style="layout-flow:vertical-ideographic"/>
              </v:shape>
            </w:pict>
          </mc:Fallback>
        </mc:AlternateContent>
      </w:r>
    </w:p>
    <w:p w14:paraId="42B2BD60" w14:textId="00BC2C9F" w:rsidR="00417772"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4" behindDoc="0" locked="0" layoutInCell="1" allowOverlap="1" wp14:anchorId="27295FE4" wp14:editId="5D898B91">
                <wp:simplePos x="0" y="0"/>
                <wp:positionH relativeFrom="margin">
                  <wp:posOffset>106680</wp:posOffset>
                </wp:positionH>
                <wp:positionV relativeFrom="paragraph">
                  <wp:posOffset>152400</wp:posOffset>
                </wp:positionV>
                <wp:extent cx="5897245" cy="576580"/>
                <wp:effectExtent l="0" t="0" r="0" b="0"/>
                <wp:wrapNone/>
                <wp:docPr id="1498177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245" cy="576580"/>
                        </a:xfrm>
                        <a:prstGeom prst="rect">
                          <a:avLst/>
                        </a:prstGeom>
                        <a:solidFill>
                          <a:srgbClr val="CCEC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705C57F" w14:textId="77777777" w:rsidR="00417772" w:rsidRPr="00733334" w:rsidRDefault="00417772" w:rsidP="00417772">
                            <w:pPr>
                              <w:pStyle w:val="ListParagraph"/>
                              <w:tabs>
                                <w:tab w:val="left" w:pos="1134"/>
                              </w:tabs>
                              <w:ind w:left="0" w:right="435"/>
                              <w:jc w:val="both"/>
                              <w:rPr>
                                <w:rFonts w:ascii="Arial" w:hAnsi="Arial" w:cs="Arial"/>
                                <w:sz w:val="22"/>
                                <w:szCs w:val="22"/>
                              </w:rPr>
                            </w:pPr>
                            <w:r w:rsidRPr="00733334">
                              <w:rPr>
                                <w:rFonts w:ascii="Arial" w:hAnsi="Arial" w:cs="Arial"/>
                                <w:b/>
                                <w:bCs/>
                                <w:sz w:val="22"/>
                                <w:szCs w:val="22"/>
                              </w:rPr>
                              <w:t>4. Stage 2:</w:t>
                            </w:r>
                            <w:r w:rsidRPr="00733334">
                              <w:rPr>
                                <w:rFonts w:ascii="Arial" w:hAnsi="Arial" w:cs="Arial"/>
                                <w:sz w:val="22"/>
                                <w:szCs w:val="22"/>
                              </w:rPr>
                              <w:t xml:space="preserve"> If the complainant is still </w:t>
                            </w:r>
                            <w:r w:rsidR="00D47C94">
                              <w:rPr>
                                <w:rFonts w:ascii="Arial" w:hAnsi="Arial" w:cs="Arial"/>
                                <w:sz w:val="22"/>
                                <w:szCs w:val="22"/>
                              </w:rPr>
                              <w:t>dissatisfied</w:t>
                            </w:r>
                            <w:r w:rsidRPr="00733334">
                              <w:rPr>
                                <w:rFonts w:ascii="Arial" w:hAnsi="Arial" w:cs="Arial"/>
                                <w:sz w:val="22"/>
                                <w:szCs w:val="22"/>
                              </w:rPr>
                              <w:t xml:space="preserve"> with the response at Stage 1, they can request a Stage 2 (within 20 working days) to be investigated </w:t>
                            </w:r>
                            <w:r w:rsidR="00CF5A24">
                              <w:rPr>
                                <w:rFonts w:ascii="Arial" w:hAnsi="Arial" w:cs="Arial"/>
                                <w:sz w:val="22"/>
                                <w:szCs w:val="22"/>
                              </w:rPr>
                              <w:t>a</w:t>
                            </w:r>
                            <w:r w:rsidRPr="00733334">
                              <w:rPr>
                                <w:rFonts w:ascii="Arial" w:hAnsi="Arial" w:cs="Arial"/>
                                <w:sz w:val="22"/>
                                <w:szCs w:val="22"/>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295FE4" id="_x0000_s1030" style="position:absolute;left:0;text-align:left;margin-left:8.4pt;margin-top:12pt;width:464.35pt;height:4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" fillcolor="#ccecff" stroked="f" strokeweight="1pt">
                <v:textbox>
                  <w:txbxContent>
                    <w:p w14:paraId="2705C57F" w14:textId="77777777" w:rsidR="00417772" w:rsidRPr="00733334" w:rsidRDefault="00417772" w:rsidP="00417772">
                      <w:pPr>
                        <w:pStyle w:val="ListParagraph"/>
                        <w:tabs>
                          <w:tab w:val="left" w:pos="1134"/>
                        </w:tabs>
                        <w:ind w:left="0" w:right="435"/>
                        <w:jc w:val="both"/>
                        <w:rPr>
                          <w:rFonts w:ascii="Arial" w:hAnsi="Arial" w:cs="Arial"/>
                          <w:sz w:val="22"/>
                          <w:szCs w:val="22"/>
                        </w:rPr>
                      </w:pPr>
                      <w:r w:rsidRPr="00733334">
                        <w:rPr>
                          <w:rFonts w:ascii="Arial" w:hAnsi="Arial" w:cs="Arial"/>
                          <w:b/>
                          <w:bCs/>
                          <w:sz w:val="22"/>
                          <w:szCs w:val="22"/>
                        </w:rPr>
                        <w:t>4. Stage 2:</w:t>
                      </w:r>
                      <w:r w:rsidRPr="00733334">
                        <w:rPr>
                          <w:rFonts w:ascii="Arial" w:hAnsi="Arial" w:cs="Arial"/>
                          <w:sz w:val="22"/>
                          <w:szCs w:val="22"/>
                        </w:rPr>
                        <w:t xml:space="preserve"> If the complainant is still </w:t>
                      </w:r>
                      <w:r w:rsidR="00D47C94">
                        <w:rPr>
                          <w:rFonts w:ascii="Arial" w:hAnsi="Arial" w:cs="Arial"/>
                          <w:sz w:val="22"/>
                          <w:szCs w:val="22"/>
                        </w:rPr>
                        <w:t>dissatisfied</w:t>
                      </w:r>
                      <w:r w:rsidRPr="00733334">
                        <w:rPr>
                          <w:rFonts w:ascii="Arial" w:hAnsi="Arial" w:cs="Arial"/>
                          <w:sz w:val="22"/>
                          <w:szCs w:val="22"/>
                        </w:rPr>
                        <w:t xml:space="preserve"> with the response at Stage 1, they can request a Stage 2 (within 20 working days) to be investigated </w:t>
                      </w:r>
                      <w:r w:rsidR="00CF5A24">
                        <w:rPr>
                          <w:rFonts w:ascii="Arial" w:hAnsi="Arial" w:cs="Arial"/>
                          <w:sz w:val="22"/>
                          <w:szCs w:val="22"/>
                        </w:rPr>
                        <w:t>a</w:t>
                      </w:r>
                      <w:r w:rsidRPr="00733334">
                        <w:rPr>
                          <w:rFonts w:ascii="Arial" w:hAnsi="Arial" w:cs="Arial"/>
                          <w:sz w:val="22"/>
                          <w:szCs w:val="22"/>
                        </w:rPr>
                        <w:t xml:space="preserve"> Head of Service.</w:t>
                      </w:r>
                    </w:p>
                  </w:txbxContent>
                </v:textbox>
                <w10:wrap anchorx="margin"/>
              </v:rect>
            </w:pict>
          </mc:Fallback>
        </mc:AlternateContent>
      </w:r>
    </w:p>
    <w:p w14:paraId="5E17F48C" w14:textId="77777777" w:rsidR="00417772" w:rsidRDefault="00417772" w:rsidP="00AF21FE">
      <w:pPr>
        <w:ind w:left="720" w:hanging="720"/>
        <w:jc w:val="left"/>
        <w:rPr>
          <w:rFonts w:cs="Arial"/>
          <w:sz w:val="22"/>
          <w:szCs w:val="22"/>
        </w:rPr>
      </w:pPr>
    </w:p>
    <w:p w14:paraId="580D958B" w14:textId="77777777" w:rsidR="00417772" w:rsidRDefault="00417772" w:rsidP="00AF21FE">
      <w:pPr>
        <w:ind w:left="720" w:hanging="720"/>
        <w:jc w:val="left"/>
        <w:rPr>
          <w:rFonts w:cs="Arial"/>
          <w:sz w:val="22"/>
          <w:szCs w:val="22"/>
        </w:rPr>
      </w:pPr>
    </w:p>
    <w:p w14:paraId="1C2EEAE9" w14:textId="77777777" w:rsidR="00417772" w:rsidRDefault="00417772" w:rsidP="00AF21FE">
      <w:pPr>
        <w:ind w:left="720" w:hanging="720"/>
        <w:jc w:val="left"/>
        <w:rPr>
          <w:rFonts w:cs="Arial"/>
          <w:sz w:val="22"/>
          <w:szCs w:val="22"/>
        </w:rPr>
      </w:pPr>
    </w:p>
    <w:p w14:paraId="4EF6B852" w14:textId="0B262212" w:rsidR="00417772"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9" behindDoc="0" locked="0" layoutInCell="1" allowOverlap="1" wp14:anchorId="7950754E" wp14:editId="70FF3F23">
                <wp:simplePos x="0" y="0"/>
                <wp:positionH relativeFrom="column">
                  <wp:posOffset>2863215</wp:posOffset>
                </wp:positionH>
                <wp:positionV relativeFrom="paragraph">
                  <wp:posOffset>80010</wp:posOffset>
                </wp:positionV>
                <wp:extent cx="389255" cy="283845"/>
                <wp:effectExtent l="0" t="0" r="0" b="0"/>
                <wp:wrapNone/>
                <wp:docPr id="128369875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8384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597F" id="AutoShape 63" o:spid="_x0000_s1026" type="#_x0000_t67" style="position:absolute;margin-left:225.45pt;margin-top:6.3pt;width:30.65pt;height:2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" fillcolor="#0070c0">
                <v:textbox style="layout-flow:vertical-ideographic"/>
              </v:shape>
            </w:pict>
          </mc:Fallback>
        </mc:AlternateContent>
      </w:r>
    </w:p>
    <w:p w14:paraId="6A0A0D29" w14:textId="5A3661DB" w:rsidR="00417772" w:rsidRDefault="009D7634" w:rsidP="00AF21FE">
      <w:pPr>
        <w:ind w:left="720" w:hanging="720"/>
        <w:jc w:val="left"/>
        <w:rPr>
          <w:rFonts w:cs="Arial"/>
          <w:sz w:val="22"/>
          <w:szCs w:val="22"/>
        </w:rPr>
      </w:pPr>
      <w:r>
        <w:rPr>
          <w:rFonts w:cs="Arial"/>
          <w:noProof/>
          <w:sz w:val="22"/>
          <w:szCs w:val="22"/>
        </w:rPr>
        <mc:AlternateContent>
          <mc:Choice Requires="wps">
            <w:drawing>
              <wp:anchor distT="0" distB="0" distL="114300" distR="114300" simplePos="0" relativeHeight="251658245" behindDoc="0" locked="0" layoutInCell="1" allowOverlap="1" wp14:anchorId="1EB13C7B" wp14:editId="7A02D871">
                <wp:simplePos x="0" y="0"/>
                <wp:positionH relativeFrom="margin">
                  <wp:posOffset>114935</wp:posOffset>
                </wp:positionH>
                <wp:positionV relativeFrom="paragraph">
                  <wp:posOffset>151130</wp:posOffset>
                </wp:positionV>
                <wp:extent cx="5930265" cy="1038860"/>
                <wp:effectExtent l="0" t="0" r="0" b="0"/>
                <wp:wrapNone/>
                <wp:docPr id="3415314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1038860"/>
                        </a:xfrm>
                        <a:prstGeom prst="rect">
                          <a:avLst/>
                        </a:prstGeom>
                        <a:solidFill>
                          <a:srgbClr val="CCEC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EF83718" w14:textId="77777777" w:rsidR="00417772" w:rsidRDefault="00417772" w:rsidP="00417772">
                            <w:pPr>
                              <w:pStyle w:val="ListParagraph"/>
                              <w:tabs>
                                <w:tab w:val="left" w:pos="1134"/>
                              </w:tabs>
                              <w:spacing w:line="276" w:lineRule="auto"/>
                              <w:ind w:left="0" w:right="435"/>
                              <w:jc w:val="both"/>
                              <w:rPr>
                                <w:rFonts w:ascii="Arial" w:hAnsi="Arial"/>
                                <w:szCs w:val="20"/>
                                <w:lang w:val="en-US"/>
                              </w:rPr>
                            </w:pPr>
                            <w:r w:rsidRPr="00733334">
                              <w:rPr>
                                <w:rFonts w:ascii="Arial" w:hAnsi="Arial" w:cs="Arial"/>
                                <w:b/>
                                <w:bCs/>
                                <w:sz w:val="22"/>
                                <w:szCs w:val="22"/>
                              </w:rPr>
                              <w:t>5. Ombudsman:</w:t>
                            </w:r>
                            <w:r w:rsidRPr="00733334">
                              <w:rPr>
                                <w:rFonts w:ascii="Arial" w:hAnsi="Arial" w:cs="Arial"/>
                                <w:sz w:val="22"/>
                                <w:szCs w:val="22"/>
                              </w:rPr>
                              <w:t xml:space="preserve"> If dissatisfied with how the Council’s complaints procedure was implemented, the complainant has the right to refer to the Local Government Ombudsman</w:t>
                            </w:r>
                            <w:r w:rsidR="00733334">
                              <w:rPr>
                                <w:rFonts w:ascii="Arial" w:hAnsi="Arial" w:cs="Arial"/>
                                <w:sz w:val="22"/>
                                <w:szCs w:val="22"/>
                              </w:rPr>
                              <w:t>.</w:t>
                            </w:r>
                            <w:r w:rsidR="0065160D" w:rsidRPr="0065160D">
                              <w:rPr>
                                <w:rFonts w:ascii="Arial" w:hAnsi="Arial"/>
                                <w:szCs w:val="20"/>
                                <w:lang w:val="en-US"/>
                              </w:rPr>
                              <w:t xml:space="preserve"> </w:t>
                            </w:r>
                          </w:p>
                          <w:p w14:paraId="6366561A" w14:textId="77777777" w:rsidR="008F60E3" w:rsidRDefault="008F60E3" w:rsidP="008F60E3">
                            <w:pPr>
                              <w:jc w:val="left"/>
                              <w:outlineLvl w:val="2"/>
                              <w:rPr>
                                <w:rFonts w:cs="Arial"/>
                                <w:sz w:val="22"/>
                                <w:szCs w:val="22"/>
                                <w:lang w:val="en"/>
                              </w:rPr>
                            </w:pPr>
                            <w:r>
                              <w:rPr>
                                <w:rFonts w:cs="Arial"/>
                                <w:sz w:val="22"/>
                                <w:szCs w:val="22"/>
                                <w:lang w:val="en"/>
                              </w:rPr>
                              <w:t>Contact can be made using the below link or telephoning 0300 061 0614.</w:t>
                            </w:r>
                          </w:p>
                          <w:p w14:paraId="68022119" w14:textId="77777777" w:rsidR="008F60E3" w:rsidRPr="008F60E3" w:rsidRDefault="00000000" w:rsidP="008F60E3">
                            <w:pPr>
                              <w:jc w:val="left"/>
                              <w:outlineLvl w:val="2"/>
                              <w:rPr>
                                <w:rFonts w:cs="Arial"/>
                                <w:sz w:val="22"/>
                                <w:szCs w:val="22"/>
                                <w:lang w:val="en"/>
                              </w:rPr>
                            </w:pPr>
                            <w:hyperlink r:id="rId32" w:history="1">
                              <w:r w:rsidR="008F60E3" w:rsidRPr="008F60E3">
                                <w:rPr>
                                  <w:color w:val="0000FF"/>
                                  <w:sz w:val="22"/>
                                  <w:szCs w:val="22"/>
                                  <w:u w:val="single"/>
                                </w:rPr>
                                <w:t>Local Government and Social Care Ombudsman</w:t>
                              </w:r>
                            </w:hyperlink>
                          </w:p>
                          <w:p w14:paraId="34BCAD60" w14:textId="77777777" w:rsidR="008F60E3" w:rsidRDefault="008F60E3" w:rsidP="00417772">
                            <w:pPr>
                              <w:pStyle w:val="ListParagraph"/>
                              <w:tabs>
                                <w:tab w:val="left" w:pos="1134"/>
                              </w:tabs>
                              <w:spacing w:line="276" w:lineRule="auto"/>
                              <w:ind w:left="0" w:right="435"/>
                              <w:jc w:val="both"/>
                              <w:rPr>
                                <w:rFonts w:ascii="Arial" w:hAnsi="Arial"/>
                                <w:szCs w:val="20"/>
                                <w:lang w:val="en-US"/>
                              </w:rPr>
                            </w:pPr>
                          </w:p>
                          <w:p w14:paraId="455407ED" w14:textId="77777777" w:rsidR="008F60E3" w:rsidRPr="00733334" w:rsidRDefault="008F60E3" w:rsidP="00417772">
                            <w:pPr>
                              <w:pStyle w:val="ListParagraph"/>
                              <w:tabs>
                                <w:tab w:val="left" w:pos="1134"/>
                              </w:tabs>
                              <w:spacing w:line="276" w:lineRule="auto"/>
                              <w:ind w:left="0" w:right="435"/>
                              <w:jc w:val="both"/>
                              <w:rPr>
                                <w:rFonts w:ascii="Arial" w:hAnsi="Arial" w:cs="Arial"/>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13C7B" id="_x0000_s1031" style="position:absolute;left:0;text-align:left;margin-left:9.05pt;margin-top:11.9pt;width:466.95pt;height:81.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" fillcolor="#ccecff" stroked="f" strokeweight="1pt">
                <v:textbox>
                  <w:txbxContent>
                    <w:p w14:paraId="0EF83718" w14:textId="77777777" w:rsidR="00417772" w:rsidRDefault="00417772" w:rsidP="00417772">
                      <w:pPr>
                        <w:pStyle w:val="ListParagraph"/>
                        <w:tabs>
                          <w:tab w:val="left" w:pos="1134"/>
                        </w:tabs>
                        <w:spacing w:line="276" w:lineRule="auto"/>
                        <w:ind w:left="0" w:right="435"/>
                        <w:jc w:val="both"/>
                        <w:rPr>
                          <w:rFonts w:ascii="Arial" w:hAnsi="Arial"/>
                          <w:szCs w:val="20"/>
                          <w:lang w:val="en-US"/>
                        </w:rPr>
                      </w:pPr>
                      <w:r w:rsidRPr="00733334">
                        <w:rPr>
                          <w:rFonts w:ascii="Arial" w:hAnsi="Arial" w:cs="Arial"/>
                          <w:b/>
                          <w:bCs/>
                          <w:sz w:val="22"/>
                          <w:szCs w:val="22"/>
                        </w:rPr>
                        <w:t>5. Ombudsman:</w:t>
                      </w:r>
                      <w:r w:rsidRPr="00733334">
                        <w:rPr>
                          <w:rFonts w:ascii="Arial" w:hAnsi="Arial" w:cs="Arial"/>
                          <w:sz w:val="22"/>
                          <w:szCs w:val="22"/>
                        </w:rPr>
                        <w:t xml:space="preserve"> If dissatisfied with how the Council’s complaints procedure was implemented, the complainant has the right to refer to the Local Government Ombudsman</w:t>
                      </w:r>
                      <w:r w:rsidR="00733334">
                        <w:rPr>
                          <w:rFonts w:ascii="Arial" w:hAnsi="Arial" w:cs="Arial"/>
                          <w:sz w:val="22"/>
                          <w:szCs w:val="22"/>
                        </w:rPr>
                        <w:t>.</w:t>
                      </w:r>
                      <w:r w:rsidR="0065160D" w:rsidRPr="0065160D">
                        <w:rPr>
                          <w:rFonts w:ascii="Arial" w:hAnsi="Arial"/>
                          <w:szCs w:val="20"/>
                          <w:lang w:val="en-US"/>
                        </w:rPr>
                        <w:t xml:space="preserve"> </w:t>
                      </w:r>
                    </w:p>
                    <w:p w14:paraId="6366561A" w14:textId="77777777" w:rsidR="008F60E3" w:rsidRDefault="008F60E3" w:rsidP="008F60E3">
                      <w:pPr>
                        <w:jc w:val="left"/>
                        <w:outlineLvl w:val="2"/>
                        <w:rPr>
                          <w:rFonts w:cs="Arial"/>
                          <w:sz w:val="22"/>
                          <w:szCs w:val="22"/>
                          <w:lang w:val="en"/>
                        </w:rPr>
                      </w:pPr>
                      <w:r>
                        <w:rPr>
                          <w:rFonts w:cs="Arial"/>
                          <w:sz w:val="22"/>
                          <w:szCs w:val="22"/>
                          <w:lang w:val="en"/>
                        </w:rPr>
                        <w:t>Contact can be made using the below link or telephoning 0300 061 0614.</w:t>
                      </w:r>
                    </w:p>
                    <w:p w14:paraId="68022119" w14:textId="77777777" w:rsidR="008F60E3" w:rsidRPr="008F60E3" w:rsidRDefault="00000000" w:rsidP="008F60E3">
                      <w:pPr>
                        <w:jc w:val="left"/>
                        <w:outlineLvl w:val="2"/>
                        <w:rPr>
                          <w:rFonts w:cs="Arial"/>
                          <w:sz w:val="22"/>
                          <w:szCs w:val="22"/>
                          <w:lang w:val="en"/>
                        </w:rPr>
                      </w:pPr>
                      <w:hyperlink r:id="rId33" w:history="1">
                        <w:r w:rsidR="008F60E3" w:rsidRPr="008F60E3">
                          <w:rPr>
                            <w:color w:val="0000FF"/>
                            <w:sz w:val="22"/>
                            <w:szCs w:val="22"/>
                            <w:u w:val="single"/>
                          </w:rPr>
                          <w:t>Local Government and Social Care Ombudsman</w:t>
                        </w:r>
                      </w:hyperlink>
                    </w:p>
                    <w:p w14:paraId="34BCAD60" w14:textId="77777777" w:rsidR="008F60E3" w:rsidRDefault="008F60E3" w:rsidP="00417772">
                      <w:pPr>
                        <w:pStyle w:val="ListParagraph"/>
                        <w:tabs>
                          <w:tab w:val="left" w:pos="1134"/>
                        </w:tabs>
                        <w:spacing w:line="276" w:lineRule="auto"/>
                        <w:ind w:left="0" w:right="435"/>
                        <w:jc w:val="both"/>
                        <w:rPr>
                          <w:rFonts w:ascii="Arial" w:hAnsi="Arial"/>
                          <w:szCs w:val="20"/>
                          <w:lang w:val="en-US"/>
                        </w:rPr>
                      </w:pPr>
                    </w:p>
                    <w:p w14:paraId="455407ED" w14:textId="77777777" w:rsidR="008F60E3" w:rsidRPr="00733334" w:rsidRDefault="008F60E3" w:rsidP="00417772">
                      <w:pPr>
                        <w:pStyle w:val="ListParagraph"/>
                        <w:tabs>
                          <w:tab w:val="left" w:pos="1134"/>
                        </w:tabs>
                        <w:spacing w:line="276" w:lineRule="auto"/>
                        <w:ind w:left="0" w:right="435"/>
                        <w:jc w:val="both"/>
                        <w:rPr>
                          <w:rFonts w:ascii="Arial" w:hAnsi="Arial" w:cs="Arial"/>
                          <w:sz w:val="22"/>
                          <w:szCs w:val="22"/>
                        </w:rPr>
                      </w:pPr>
                    </w:p>
                  </w:txbxContent>
                </v:textbox>
                <w10:wrap anchorx="margin"/>
              </v:rect>
            </w:pict>
          </mc:Fallback>
        </mc:AlternateContent>
      </w:r>
    </w:p>
    <w:p w14:paraId="1EA7C2E6" w14:textId="77777777" w:rsidR="00417772" w:rsidRDefault="00417772" w:rsidP="00AF21FE">
      <w:pPr>
        <w:ind w:left="720" w:hanging="720"/>
        <w:jc w:val="left"/>
        <w:rPr>
          <w:rFonts w:cs="Arial"/>
          <w:sz w:val="22"/>
          <w:szCs w:val="22"/>
        </w:rPr>
      </w:pPr>
    </w:p>
    <w:p w14:paraId="24ECC5B3" w14:textId="77777777" w:rsidR="00417772" w:rsidRDefault="00417772" w:rsidP="00AF21FE">
      <w:pPr>
        <w:ind w:left="720" w:hanging="720"/>
        <w:jc w:val="left"/>
        <w:rPr>
          <w:rFonts w:cs="Arial"/>
          <w:sz w:val="22"/>
          <w:szCs w:val="22"/>
        </w:rPr>
      </w:pPr>
    </w:p>
    <w:p w14:paraId="2A693D32" w14:textId="77777777" w:rsidR="00417772" w:rsidRDefault="00417772" w:rsidP="00AF21FE">
      <w:pPr>
        <w:ind w:left="720" w:hanging="720"/>
        <w:jc w:val="left"/>
        <w:rPr>
          <w:rFonts w:cs="Arial"/>
          <w:sz w:val="22"/>
          <w:szCs w:val="22"/>
        </w:rPr>
      </w:pPr>
    </w:p>
    <w:p w14:paraId="225D607D" w14:textId="77777777" w:rsidR="00DD6099" w:rsidRDefault="00DD6099" w:rsidP="00AF21FE">
      <w:pPr>
        <w:ind w:left="720" w:hanging="720"/>
        <w:jc w:val="left"/>
        <w:rPr>
          <w:rFonts w:cs="Arial"/>
          <w:sz w:val="22"/>
          <w:szCs w:val="22"/>
        </w:rPr>
      </w:pPr>
    </w:p>
    <w:p w14:paraId="734B4D29" w14:textId="77777777" w:rsidR="00417772" w:rsidRDefault="00417772" w:rsidP="00AF21FE">
      <w:pPr>
        <w:ind w:left="720" w:hanging="720"/>
        <w:jc w:val="left"/>
        <w:rPr>
          <w:rFonts w:cs="Arial"/>
          <w:sz w:val="22"/>
          <w:szCs w:val="22"/>
        </w:rPr>
      </w:pPr>
    </w:p>
    <w:p w14:paraId="2ADC0F1D" w14:textId="77777777" w:rsidR="00417772" w:rsidRDefault="00417772" w:rsidP="00417772">
      <w:pPr>
        <w:rPr>
          <w:rFonts w:cs="Arial"/>
          <w:sz w:val="22"/>
          <w:szCs w:val="22"/>
        </w:rPr>
      </w:pPr>
    </w:p>
    <w:p w14:paraId="573C90B1" w14:textId="77777777" w:rsidR="00831E73" w:rsidRDefault="00831E73" w:rsidP="00417772">
      <w:pPr>
        <w:rPr>
          <w:rFonts w:cs="Arial"/>
          <w:sz w:val="22"/>
          <w:szCs w:val="22"/>
        </w:rPr>
      </w:pPr>
    </w:p>
    <w:tbl>
      <w:tblPr>
        <w:tblW w:w="0" w:type="auto"/>
        <w:tblLook w:val="04A0" w:firstRow="1" w:lastRow="0" w:firstColumn="1" w:lastColumn="0" w:noHBand="0" w:noVBand="1"/>
      </w:tblPr>
      <w:tblGrid>
        <w:gridCol w:w="951"/>
        <w:gridCol w:w="8682"/>
      </w:tblGrid>
      <w:tr w:rsidR="00831E73" w:rsidRPr="00C37EA3" w14:paraId="62F36CB3" w14:textId="77777777" w:rsidTr="003D0BAC">
        <w:tc>
          <w:tcPr>
            <w:tcW w:w="817" w:type="dxa"/>
            <w:shd w:val="clear" w:color="auto" w:fill="auto"/>
          </w:tcPr>
          <w:p w14:paraId="4987C93E" w14:textId="41B2D962" w:rsidR="00831E73" w:rsidRPr="00C37EA3" w:rsidRDefault="00B47A15" w:rsidP="00C37EA3">
            <w:pPr>
              <w:jc w:val="left"/>
              <w:rPr>
                <w:rFonts w:cs="Arial"/>
                <w:sz w:val="22"/>
                <w:szCs w:val="22"/>
                <w:lang w:val="en-GB"/>
              </w:rPr>
            </w:pPr>
            <w:r>
              <w:rPr>
                <w:rFonts w:cs="Arial"/>
                <w:sz w:val="22"/>
                <w:szCs w:val="22"/>
                <w:lang w:val="en-GB"/>
              </w:rPr>
              <w:t>1.</w:t>
            </w:r>
            <w:r w:rsidR="00AC13D6">
              <w:rPr>
                <w:rFonts w:cs="Arial"/>
                <w:sz w:val="22"/>
                <w:szCs w:val="22"/>
                <w:lang w:val="en-GB"/>
              </w:rPr>
              <w:t>7</w:t>
            </w:r>
            <w:r>
              <w:rPr>
                <w:rFonts w:cs="Arial"/>
                <w:sz w:val="22"/>
                <w:szCs w:val="22"/>
                <w:lang w:val="en-GB"/>
              </w:rPr>
              <w:t>.8</w:t>
            </w:r>
          </w:p>
        </w:tc>
        <w:tc>
          <w:tcPr>
            <w:tcW w:w="9032" w:type="dxa"/>
            <w:shd w:val="clear" w:color="auto" w:fill="auto"/>
          </w:tcPr>
          <w:p w14:paraId="2B68FE83" w14:textId="28CCE983" w:rsidR="00831E73" w:rsidRPr="00C37EA3" w:rsidRDefault="00831E73" w:rsidP="003F4B0C">
            <w:pPr>
              <w:jc w:val="left"/>
              <w:rPr>
                <w:rFonts w:cs="Arial"/>
                <w:sz w:val="22"/>
                <w:szCs w:val="22"/>
              </w:rPr>
            </w:pPr>
            <w:r w:rsidRPr="00C37EA3">
              <w:rPr>
                <w:rFonts w:cs="Arial"/>
                <w:sz w:val="22"/>
                <w:szCs w:val="22"/>
              </w:rPr>
              <w:t>There may be occasion where a response to a complaint is delayed.  In these instances,</w:t>
            </w:r>
            <w:r w:rsidR="003F4B0C">
              <w:rPr>
                <w:rFonts w:cs="Arial"/>
                <w:sz w:val="22"/>
                <w:szCs w:val="22"/>
              </w:rPr>
              <w:t xml:space="preserve"> </w:t>
            </w:r>
            <w:r w:rsidRPr="00C37EA3">
              <w:rPr>
                <w:rFonts w:cs="Arial"/>
                <w:sz w:val="22"/>
                <w:szCs w:val="22"/>
              </w:rPr>
              <w:t>the complainant will be kept fully informed of progress.</w:t>
            </w:r>
          </w:p>
          <w:p w14:paraId="75F8C03A" w14:textId="77777777" w:rsidR="00831E73" w:rsidRPr="00C37EA3" w:rsidRDefault="00831E73" w:rsidP="00C37EA3">
            <w:pPr>
              <w:ind w:left="360" w:hanging="360"/>
              <w:jc w:val="left"/>
              <w:rPr>
                <w:rFonts w:cs="Arial"/>
                <w:sz w:val="22"/>
                <w:szCs w:val="22"/>
              </w:rPr>
            </w:pPr>
          </w:p>
        </w:tc>
      </w:tr>
      <w:tr w:rsidR="00831E73" w:rsidRPr="00C37EA3" w14:paraId="5062F841" w14:textId="77777777" w:rsidTr="003D0BAC">
        <w:tc>
          <w:tcPr>
            <w:tcW w:w="817" w:type="dxa"/>
            <w:shd w:val="clear" w:color="auto" w:fill="auto"/>
          </w:tcPr>
          <w:p w14:paraId="2F9E0424" w14:textId="054A6138" w:rsidR="00831E73"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7</w:t>
            </w:r>
            <w:r>
              <w:rPr>
                <w:rFonts w:cs="Arial"/>
                <w:sz w:val="22"/>
                <w:szCs w:val="22"/>
                <w:lang w:val="en-GB"/>
              </w:rPr>
              <w:t>.9</w:t>
            </w:r>
          </w:p>
        </w:tc>
        <w:tc>
          <w:tcPr>
            <w:tcW w:w="9032" w:type="dxa"/>
            <w:shd w:val="clear" w:color="auto" w:fill="auto"/>
          </w:tcPr>
          <w:p w14:paraId="2D7CD962" w14:textId="27B72C8C" w:rsidR="00831E73" w:rsidRPr="00C37EA3" w:rsidRDefault="00831E73" w:rsidP="008E316B">
            <w:pPr>
              <w:jc w:val="left"/>
              <w:rPr>
                <w:rFonts w:cs="Arial"/>
                <w:sz w:val="22"/>
                <w:szCs w:val="22"/>
              </w:rPr>
            </w:pPr>
            <w:r w:rsidRPr="00C37EA3">
              <w:rPr>
                <w:rFonts w:cs="Arial"/>
                <w:sz w:val="22"/>
                <w:szCs w:val="22"/>
              </w:rPr>
              <w:t xml:space="preserve">Adult complainants will have a right of access to appeal </w:t>
            </w:r>
            <w:r w:rsidR="008E316B">
              <w:rPr>
                <w:rFonts w:cs="Arial"/>
                <w:sz w:val="22"/>
                <w:szCs w:val="22"/>
              </w:rPr>
              <w:t>to</w:t>
            </w:r>
            <w:r w:rsidRPr="00C37EA3">
              <w:rPr>
                <w:rFonts w:cs="Arial"/>
                <w:sz w:val="22"/>
                <w:szCs w:val="22"/>
              </w:rPr>
              <w:t xml:space="preserve"> </w:t>
            </w:r>
            <w:r w:rsidR="00CF5A24">
              <w:rPr>
                <w:rFonts w:cs="Arial"/>
                <w:sz w:val="22"/>
                <w:szCs w:val="22"/>
              </w:rPr>
              <w:t>a</w:t>
            </w:r>
            <w:r w:rsidRPr="00C37EA3">
              <w:rPr>
                <w:rFonts w:cs="Arial"/>
                <w:sz w:val="22"/>
                <w:szCs w:val="22"/>
              </w:rPr>
              <w:t xml:space="preserve"> Head of Service if they are</w:t>
            </w:r>
            <w:r w:rsidR="008E316B">
              <w:rPr>
                <w:rFonts w:cs="Arial"/>
                <w:sz w:val="22"/>
                <w:szCs w:val="22"/>
              </w:rPr>
              <w:t xml:space="preserve"> </w:t>
            </w:r>
            <w:r w:rsidRPr="00C37EA3">
              <w:rPr>
                <w:rFonts w:cs="Arial"/>
                <w:sz w:val="22"/>
                <w:szCs w:val="22"/>
              </w:rPr>
              <w:t>not happy with the response provided at Stage 1.</w:t>
            </w:r>
          </w:p>
          <w:p w14:paraId="29AC41BF" w14:textId="77777777" w:rsidR="00831E73" w:rsidRPr="00C37EA3" w:rsidRDefault="00831E73" w:rsidP="00C37EA3">
            <w:pPr>
              <w:ind w:left="360" w:hanging="360"/>
              <w:jc w:val="left"/>
              <w:rPr>
                <w:rFonts w:cs="Arial"/>
                <w:sz w:val="22"/>
                <w:szCs w:val="22"/>
              </w:rPr>
            </w:pPr>
          </w:p>
        </w:tc>
      </w:tr>
      <w:tr w:rsidR="00831E73" w:rsidRPr="00C37EA3" w14:paraId="39463738" w14:textId="77777777" w:rsidTr="003D0BAC">
        <w:tc>
          <w:tcPr>
            <w:tcW w:w="817" w:type="dxa"/>
            <w:shd w:val="clear" w:color="auto" w:fill="auto"/>
          </w:tcPr>
          <w:p w14:paraId="7FDAB478" w14:textId="118058F2" w:rsidR="00D06477"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7</w:t>
            </w:r>
            <w:r>
              <w:rPr>
                <w:rFonts w:cs="Arial"/>
                <w:sz w:val="22"/>
                <w:szCs w:val="22"/>
                <w:lang w:val="en-GB"/>
              </w:rPr>
              <w:t>.10</w:t>
            </w:r>
          </w:p>
        </w:tc>
        <w:tc>
          <w:tcPr>
            <w:tcW w:w="9032" w:type="dxa"/>
            <w:shd w:val="clear" w:color="auto" w:fill="auto"/>
          </w:tcPr>
          <w:p w14:paraId="044A5E27" w14:textId="77777777" w:rsidR="00831E73" w:rsidRPr="00C37EA3" w:rsidRDefault="00831E73" w:rsidP="00C37EA3">
            <w:pPr>
              <w:ind w:left="360" w:hanging="360"/>
              <w:rPr>
                <w:rFonts w:cs="Arial"/>
                <w:sz w:val="22"/>
                <w:szCs w:val="22"/>
              </w:rPr>
            </w:pPr>
            <w:r w:rsidRPr="00C37EA3">
              <w:rPr>
                <w:rFonts w:cs="Arial"/>
                <w:sz w:val="22"/>
                <w:szCs w:val="22"/>
              </w:rPr>
              <w:t>Following completion of this process, the complainant has recourse to the Ombudsman</w:t>
            </w:r>
          </w:p>
          <w:p w14:paraId="181D2653" w14:textId="1D45C669" w:rsidR="00831E73" w:rsidRPr="00C37EA3" w:rsidRDefault="00831E73" w:rsidP="004E146F">
            <w:pPr>
              <w:rPr>
                <w:rFonts w:cs="Arial"/>
                <w:sz w:val="22"/>
                <w:szCs w:val="22"/>
              </w:rPr>
            </w:pPr>
            <w:r w:rsidRPr="00C37EA3">
              <w:rPr>
                <w:rFonts w:cs="Arial"/>
                <w:sz w:val="22"/>
                <w:szCs w:val="22"/>
              </w:rPr>
              <w:t xml:space="preserve">and </w:t>
            </w:r>
            <w:r w:rsidRPr="00C37EA3">
              <w:rPr>
                <w:rFonts w:cs="Arial"/>
                <w:bCs/>
                <w:sz w:val="22"/>
                <w:szCs w:val="22"/>
              </w:rPr>
              <w:t>may refer the matter to the Ombudsman if he/she is not satisfied with the outcome of</w:t>
            </w:r>
            <w:r w:rsidR="004E146F">
              <w:rPr>
                <w:rFonts w:cs="Arial"/>
                <w:bCs/>
                <w:sz w:val="22"/>
                <w:szCs w:val="22"/>
              </w:rPr>
              <w:t xml:space="preserve"> </w:t>
            </w:r>
            <w:r w:rsidRPr="00C37EA3">
              <w:rPr>
                <w:rFonts w:cs="Arial"/>
                <w:bCs/>
                <w:sz w:val="22"/>
                <w:szCs w:val="22"/>
              </w:rPr>
              <w:t>the complaint (by the council).</w:t>
            </w:r>
            <w:r w:rsidRPr="00C37EA3">
              <w:rPr>
                <w:rFonts w:cs="Arial"/>
                <w:b/>
                <w:sz w:val="22"/>
                <w:szCs w:val="22"/>
              </w:rPr>
              <w:t xml:space="preserve"> </w:t>
            </w:r>
            <w:r w:rsidRPr="00C37EA3">
              <w:rPr>
                <w:rFonts w:cs="Arial"/>
                <w:sz w:val="22"/>
                <w:szCs w:val="22"/>
              </w:rPr>
              <w:t>Usually, all stages of the Local Authority’s complaints</w:t>
            </w:r>
          </w:p>
          <w:p w14:paraId="31540004" w14:textId="77777777" w:rsidR="00831E73" w:rsidRPr="00C37EA3" w:rsidRDefault="00831E73" w:rsidP="00C37EA3">
            <w:pPr>
              <w:ind w:left="360" w:hanging="360"/>
              <w:rPr>
                <w:rFonts w:cs="Arial"/>
                <w:sz w:val="22"/>
                <w:szCs w:val="22"/>
              </w:rPr>
            </w:pPr>
            <w:r w:rsidRPr="00C37EA3">
              <w:rPr>
                <w:rFonts w:cs="Arial"/>
                <w:sz w:val="22"/>
                <w:szCs w:val="22"/>
              </w:rPr>
              <w:t>procedure must be completed before the Ombudsman will look at any complaint.  The</w:t>
            </w:r>
          </w:p>
          <w:p w14:paraId="7E916653" w14:textId="77777777" w:rsidR="00831E73" w:rsidRPr="00C37EA3" w:rsidRDefault="00831E73" w:rsidP="00C37EA3">
            <w:pPr>
              <w:ind w:left="360" w:hanging="360"/>
              <w:rPr>
                <w:rFonts w:cs="Arial"/>
                <w:sz w:val="22"/>
                <w:szCs w:val="22"/>
              </w:rPr>
            </w:pPr>
            <w:r w:rsidRPr="00C37EA3">
              <w:rPr>
                <w:rFonts w:cs="Arial"/>
                <w:sz w:val="22"/>
                <w:szCs w:val="22"/>
              </w:rPr>
              <w:t>Ombudsman can look at complaints about things that have gone wrong in a way that a</w:t>
            </w:r>
          </w:p>
          <w:p w14:paraId="2B0F8C4B" w14:textId="77777777" w:rsidR="00B31F74" w:rsidRDefault="00831E73" w:rsidP="00B31F74">
            <w:pPr>
              <w:ind w:left="360" w:hanging="360"/>
              <w:rPr>
                <w:rFonts w:cs="Arial"/>
                <w:sz w:val="22"/>
                <w:szCs w:val="22"/>
              </w:rPr>
            </w:pPr>
            <w:r w:rsidRPr="00C37EA3">
              <w:rPr>
                <w:rFonts w:cs="Arial"/>
                <w:sz w:val="22"/>
                <w:szCs w:val="22"/>
              </w:rPr>
              <w:t>service has been delivered; if the service has not been delivered at all; the way a</w:t>
            </w:r>
          </w:p>
          <w:p w14:paraId="0E85E2C1" w14:textId="77777777" w:rsidR="00B31F74" w:rsidRDefault="00831E73" w:rsidP="00B31F74">
            <w:pPr>
              <w:ind w:left="360" w:hanging="360"/>
              <w:rPr>
                <w:rFonts w:cs="Arial"/>
                <w:sz w:val="22"/>
                <w:szCs w:val="22"/>
              </w:rPr>
            </w:pPr>
            <w:r w:rsidRPr="00C37EA3">
              <w:rPr>
                <w:rFonts w:cs="Arial"/>
                <w:sz w:val="22"/>
                <w:szCs w:val="22"/>
              </w:rPr>
              <w:t>decision</w:t>
            </w:r>
            <w:r w:rsidR="00B31F74">
              <w:rPr>
                <w:rFonts w:cs="Arial"/>
                <w:sz w:val="22"/>
                <w:szCs w:val="22"/>
              </w:rPr>
              <w:t xml:space="preserve"> </w:t>
            </w:r>
            <w:r w:rsidRPr="00C37EA3">
              <w:rPr>
                <w:rFonts w:cs="Arial"/>
                <w:sz w:val="22"/>
                <w:szCs w:val="22"/>
              </w:rPr>
              <w:t>has been made and has caused problems for you.  The Ombudsman cannot</w:t>
            </w:r>
          </w:p>
          <w:p w14:paraId="4158C0DB" w14:textId="77777777" w:rsidR="00B31F74" w:rsidRDefault="00831E73" w:rsidP="00B31F74">
            <w:pPr>
              <w:ind w:left="360" w:hanging="360"/>
              <w:rPr>
                <w:rFonts w:cs="Arial"/>
                <w:sz w:val="22"/>
                <w:szCs w:val="22"/>
              </w:rPr>
            </w:pPr>
            <w:r w:rsidRPr="00C37EA3">
              <w:rPr>
                <w:rFonts w:cs="Arial"/>
                <w:sz w:val="22"/>
                <w:szCs w:val="22"/>
              </w:rPr>
              <w:t>question</w:t>
            </w:r>
            <w:r w:rsidR="00B31F74">
              <w:rPr>
                <w:rFonts w:cs="Arial"/>
                <w:sz w:val="22"/>
                <w:szCs w:val="22"/>
              </w:rPr>
              <w:t xml:space="preserve"> </w:t>
            </w:r>
            <w:r w:rsidRPr="00C37EA3">
              <w:rPr>
                <w:rFonts w:cs="Arial"/>
                <w:sz w:val="22"/>
                <w:szCs w:val="22"/>
              </w:rPr>
              <w:t>what a Council or Care Provider has done simply because the complainant</w:t>
            </w:r>
          </w:p>
          <w:p w14:paraId="04EB7AFD" w14:textId="77777777" w:rsidR="008B4D2E" w:rsidRPr="00C37EA3" w:rsidRDefault="00831E73" w:rsidP="00B31F74">
            <w:pPr>
              <w:ind w:left="360" w:hanging="360"/>
              <w:rPr>
                <w:rFonts w:cs="Arial"/>
                <w:sz w:val="22"/>
                <w:szCs w:val="22"/>
              </w:rPr>
            </w:pPr>
            <w:r w:rsidRPr="00C37EA3">
              <w:rPr>
                <w:rFonts w:cs="Arial"/>
                <w:sz w:val="22"/>
                <w:szCs w:val="22"/>
              </w:rPr>
              <w:t>doesn’t agree</w:t>
            </w:r>
            <w:r w:rsidR="00B31F74">
              <w:rPr>
                <w:rFonts w:cs="Arial"/>
                <w:sz w:val="22"/>
                <w:szCs w:val="22"/>
              </w:rPr>
              <w:t xml:space="preserve"> </w:t>
            </w:r>
            <w:r w:rsidRPr="00C37EA3">
              <w:rPr>
                <w:rFonts w:cs="Arial"/>
                <w:sz w:val="22"/>
                <w:szCs w:val="22"/>
              </w:rPr>
              <w:t>with it.</w:t>
            </w:r>
          </w:p>
          <w:p w14:paraId="58D9DED3" w14:textId="77777777" w:rsidR="00831E73" w:rsidRPr="00C37EA3" w:rsidRDefault="00831E73" w:rsidP="00C37EA3">
            <w:pPr>
              <w:ind w:left="360" w:hanging="360"/>
              <w:rPr>
                <w:rFonts w:cs="Arial"/>
                <w:sz w:val="22"/>
                <w:szCs w:val="22"/>
              </w:rPr>
            </w:pPr>
          </w:p>
        </w:tc>
      </w:tr>
      <w:tr w:rsidR="00831E73" w:rsidRPr="00C37EA3" w14:paraId="6D26B684" w14:textId="77777777" w:rsidTr="003D0BAC">
        <w:tc>
          <w:tcPr>
            <w:tcW w:w="817" w:type="dxa"/>
            <w:shd w:val="clear" w:color="auto" w:fill="auto"/>
          </w:tcPr>
          <w:p w14:paraId="55C12EC4" w14:textId="03E0E6DA" w:rsidR="00831E73"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7</w:t>
            </w:r>
            <w:r>
              <w:rPr>
                <w:rFonts w:cs="Arial"/>
                <w:sz w:val="22"/>
                <w:szCs w:val="22"/>
                <w:lang w:val="en-GB"/>
              </w:rPr>
              <w:t>.11</w:t>
            </w:r>
          </w:p>
        </w:tc>
        <w:tc>
          <w:tcPr>
            <w:tcW w:w="9032" w:type="dxa"/>
            <w:shd w:val="clear" w:color="auto" w:fill="auto"/>
          </w:tcPr>
          <w:p w14:paraId="6F2C03B8" w14:textId="77777777" w:rsidR="00831E73" w:rsidRPr="00C37EA3" w:rsidRDefault="00831E73" w:rsidP="00C37EA3">
            <w:pPr>
              <w:ind w:left="360" w:hanging="360"/>
              <w:rPr>
                <w:rFonts w:cs="Arial"/>
                <w:sz w:val="22"/>
                <w:szCs w:val="22"/>
              </w:rPr>
            </w:pPr>
            <w:r w:rsidRPr="00C37EA3">
              <w:rPr>
                <w:rFonts w:cs="Arial"/>
                <w:sz w:val="22"/>
                <w:szCs w:val="22"/>
              </w:rPr>
              <w:t>Once complaints have been responded to, any additional learning is reviewed to identify</w:t>
            </w:r>
          </w:p>
          <w:p w14:paraId="0697A6FA" w14:textId="77777777" w:rsidR="00831E73" w:rsidRPr="00C37EA3" w:rsidRDefault="00831E73" w:rsidP="00C37EA3">
            <w:pPr>
              <w:ind w:left="360" w:hanging="360"/>
              <w:rPr>
                <w:rFonts w:cs="Arial"/>
                <w:sz w:val="22"/>
                <w:szCs w:val="22"/>
              </w:rPr>
            </w:pPr>
            <w:r w:rsidRPr="00C37EA3">
              <w:rPr>
                <w:rFonts w:cs="Arial"/>
                <w:sz w:val="22"/>
                <w:szCs w:val="22"/>
              </w:rPr>
              <w:t>wider organisational improvement practices.</w:t>
            </w:r>
          </w:p>
          <w:p w14:paraId="02ED857D" w14:textId="77777777" w:rsidR="00831E73" w:rsidRPr="00C37EA3" w:rsidRDefault="00831E73" w:rsidP="00C37EA3">
            <w:pPr>
              <w:ind w:left="360" w:hanging="360"/>
              <w:rPr>
                <w:rFonts w:cs="Arial"/>
                <w:sz w:val="22"/>
                <w:szCs w:val="22"/>
              </w:rPr>
            </w:pPr>
          </w:p>
        </w:tc>
      </w:tr>
      <w:tr w:rsidR="00831E73" w:rsidRPr="00C37EA3" w14:paraId="0ABD9D78" w14:textId="77777777" w:rsidTr="003D0BAC">
        <w:tc>
          <w:tcPr>
            <w:tcW w:w="817" w:type="dxa"/>
            <w:shd w:val="clear" w:color="auto" w:fill="auto"/>
          </w:tcPr>
          <w:p w14:paraId="0134E94F" w14:textId="6604EFBE" w:rsidR="00831E73"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7</w:t>
            </w:r>
            <w:r>
              <w:rPr>
                <w:rFonts w:cs="Arial"/>
                <w:sz w:val="22"/>
                <w:szCs w:val="22"/>
                <w:lang w:val="en-GB"/>
              </w:rPr>
              <w:t>.12</w:t>
            </w:r>
          </w:p>
        </w:tc>
        <w:tc>
          <w:tcPr>
            <w:tcW w:w="9032" w:type="dxa"/>
            <w:shd w:val="clear" w:color="auto" w:fill="auto"/>
          </w:tcPr>
          <w:p w14:paraId="65E72FC6" w14:textId="77777777" w:rsidR="00831E73" w:rsidRPr="00C37EA3" w:rsidRDefault="00831E73" w:rsidP="00C37EA3">
            <w:pPr>
              <w:ind w:left="360" w:hanging="360"/>
              <w:rPr>
                <w:rFonts w:cs="Arial"/>
                <w:sz w:val="22"/>
                <w:szCs w:val="22"/>
              </w:rPr>
            </w:pPr>
            <w:r w:rsidRPr="00C37EA3">
              <w:rPr>
                <w:rFonts w:cs="Arial"/>
                <w:sz w:val="22"/>
                <w:szCs w:val="22"/>
              </w:rPr>
              <w:t>Management will ensure that staff learn from complaints. This includes sharing learning</w:t>
            </w:r>
          </w:p>
          <w:p w14:paraId="7120A1FC" w14:textId="77777777" w:rsidR="00831E73" w:rsidRPr="00C37EA3" w:rsidRDefault="00831E73" w:rsidP="00C37EA3">
            <w:pPr>
              <w:ind w:left="360" w:hanging="360"/>
              <w:rPr>
                <w:rFonts w:cs="Arial"/>
                <w:sz w:val="22"/>
                <w:szCs w:val="22"/>
              </w:rPr>
            </w:pPr>
            <w:r w:rsidRPr="00C37EA3">
              <w:rPr>
                <w:rFonts w:cs="Arial"/>
                <w:sz w:val="22"/>
                <w:szCs w:val="22"/>
              </w:rPr>
              <w:t>with staff as appropriate to support organisational development.</w:t>
            </w:r>
          </w:p>
          <w:p w14:paraId="0BF32ACC" w14:textId="77777777" w:rsidR="00831E73" w:rsidRPr="00C37EA3" w:rsidRDefault="00831E73" w:rsidP="00C37EA3">
            <w:pPr>
              <w:ind w:left="360" w:hanging="360"/>
              <w:rPr>
                <w:rFonts w:cs="Arial"/>
                <w:sz w:val="22"/>
                <w:szCs w:val="22"/>
              </w:rPr>
            </w:pPr>
          </w:p>
        </w:tc>
      </w:tr>
      <w:tr w:rsidR="00831E73" w:rsidRPr="00C37EA3" w14:paraId="2734D442" w14:textId="77777777" w:rsidTr="003D0BAC">
        <w:tc>
          <w:tcPr>
            <w:tcW w:w="817" w:type="dxa"/>
            <w:shd w:val="clear" w:color="auto" w:fill="auto"/>
          </w:tcPr>
          <w:p w14:paraId="274EB167" w14:textId="666E2EDA" w:rsidR="00831E73"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7</w:t>
            </w:r>
            <w:r>
              <w:rPr>
                <w:rFonts w:cs="Arial"/>
                <w:sz w:val="22"/>
                <w:szCs w:val="22"/>
                <w:lang w:val="en-GB"/>
              </w:rPr>
              <w:t>.13</w:t>
            </w:r>
          </w:p>
        </w:tc>
        <w:tc>
          <w:tcPr>
            <w:tcW w:w="9032" w:type="dxa"/>
            <w:shd w:val="clear" w:color="auto" w:fill="auto"/>
          </w:tcPr>
          <w:p w14:paraId="10F887B9" w14:textId="3E9C09B7" w:rsidR="00831E73" w:rsidRPr="00C37EA3" w:rsidRDefault="00831E73" w:rsidP="00C37EA3">
            <w:pPr>
              <w:ind w:left="360" w:hanging="360"/>
              <w:rPr>
                <w:rFonts w:cs="Arial"/>
                <w:sz w:val="22"/>
                <w:szCs w:val="22"/>
              </w:rPr>
            </w:pPr>
            <w:r w:rsidRPr="00C37EA3">
              <w:rPr>
                <w:rFonts w:cs="Arial"/>
                <w:sz w:val="22"/>
                <w:szCs w:val="22"/>
              </w:rPr>
              <w:t xml:space="preserve">If the </w:t>
            </w:r>
            <w:r w:rsidR="00866E6E">
              <w:rPr>
                <w:rFonts w:cs="Arial"/>
                <w:sz w:val="22"/>
                <w:szCs w:val="22"/>
              </w:rPr>
              <w:t>C</w:t>
            </w:r>
            <w:r w:rsidRPr="00C37EA3">
              <w:rPr>
                <w:rFonts w:cs="Arial"/>
                <w:sz w:val="22"/>
                <w:szCs w:val="22"/>
              </w:rPr>
              <w:t>ouncil receives an anonymous complaint, this will be investigated following the</w:t>
            </w:r>
          </w:p>
          <w:p w14:paraId="297B8CBD" w14:textId="77777777" w:rsidR="00831E73" w:rsidRPr="00C37EA3" w:rsidRDefault="00831E73" w:rsidP="00C37EA3">
            <w:pPr>
              <w:ind w:left="360" w:hanging="360"/>
              <w:rPr>
                <w:rFonts w:cs="Arial"/>
                <w:sz w:val="22"/>
                <w:szCs w:val="22"/>
              </w:rPr>
            </w:pPr>
            <w:r w:rsidRPr="00C37EA3">
              <w:rPr>
                <w:rFonts w:cs="Arial"/>
                <w:sz w:val="22"/>
                <w:szCs w:val="22"/>
              </w:rPr>
              <w:t>process outlined above if there is enough information contained within the complaint to</w:t>
            </w:r>
          </w:p>
          <w:p w14:paraId="50FCF38D" w14:textId="0BE19B3B" w:rsidR="00831E73" w:rsidRPr="00C37EA3" w:rsidRDefault="00831E73" w:rsidP="004E146F">
            <w:pPr>
              <w:rPr>
                <w:rFonts w:cs="Arial"/>
                <w:sz w:val="22"/>
                <w:szCs w:val="22"/>
              </w:rPr>
            </w:pPr>
            <w:r w:rsidRPr="00C37EA3">
              <w:rPr>
                <w:rFonts w:cs="Arial"/>
                <w:sz w:val="22"/>
                <w:szCs w:val="22"/>
              </w:rPr>
              <w:t xml:space="preserve">enable a thorough investigation.  If the complaint does not include enough </w:t>
            </w:r>
            <w:r w:rsidR="00B31F74" w:rsidRPr="00C37EA3">
              <w:rPr>
                <w:rFonts w:cs="Arial"/>
                <w:sz w:val="22"/>
                <w:szCs w:val="22"/>
              </w:rPr>
              <w:t>detail,</w:t>
            </w:r>
            <w:r w:rsidRPr="00C37EA3">
              <w:rPr>
                <w:rFonts w:cs="Arial"/>
                <w:sz w:val="22"/>
                <w:szCs w:val="22"/>
              </w:rPr>
              <w:t xml:space="preserve"> we may</w:t>
            </w:r>
            <w:r w:rsidR="004E146F">
              <w:rPr>
                <w:rFonts w:cs="Arial"/>
                <w:sz w:val="22"/>
                <w:szCs w:val="22"/>
              </w:rPr>
              <w:t xml:space="preserve"> </w:t>
            </w:r>
            <w:r w:rsidRPr="00C37EA3">
              <w:rPr>
                <w:rFonts w:cs="Arial"/>
                <w:sz w:val="22"/>
                <w:szCs w:val="22"/>
              </w:rPr>
              <w:t>decide not to pursue this further, the Head of Service for Quality Assurance &amp;</w:t>
            </w:r>
          </w:p>
          <w:p w14:paraId="13185300" w14:textId="77777777" w:rsidR="00831E73" w:rsidRPr="00C37EA3" w:rsidRDefault="00831E73" w:rsidP="00477C7F">
            <w:pPr>
              <w:ind w:left="360" w:hanging="360"/>
              <w:rPr>
                <w:rFonts w:cs="Arial"/>
                <w:sz w:val="22"/>
                <w:szCs w:val="22"/>
              </w:rPr>
            </w:pPr>
            <w:r w:rsidRPr="00C37EA3">
              <w:rPr>
                <w:rFonts w:cs="Arial"/>
                <w:sz w:val="22"/>
                <w:szCs w:val="22"/>
              </w:rPr>
              <w:t>Improvement will make that decision.</w:t>
            </w:r>
          </w:p>
        </w:tc>
      </w:tr>
      <w:tr w:rsidR="00831E73" w:rsidRPr="00C37EA3" w14:paraId="3C7BEEAC" w14:textId="77777777" w:rsidTr="003D0BAC">
        <w:tc>
          <w:tcPr>
            <w:tcW w:w="817" w:type="dxa"/>
            <w:shd w:val="clear" w:color="auto" w:fill="auto"/>
          </w:tcPr>
          <w:p w14:paraId="30BFB6BA" w14:textId="2C085170" w:rsidR="00831E73" w:rsidRPr="00C37EA3" w:rsidRDefault="00B47A15" w:rsidP="00C37EA3">
            <w:pPr>
              <w:pStyle w:val="Heading2"/>
              <w:rPr>
                <w:lang w:val="en-GB"/>
              </w:rPr>
            </w:pPr>
            <w:r>
              <w:rPr>
                <w:lang w:val="en-GB"/>
              </w:rPr>
              <w:t>1.</w:t>
            </w:r>
            <w:r w:rsidR="008B0CF9">
              <w:rPr>
                <w:lang w:val="en-GB"/>
              </w:rPr>
              <w:t>8</w:t>
            </w:r>
          </w:p>
        </w:tc>
        <w:tc>
          <w:tcPr>
            <w:tcW w:w="9032" w:type="dxa"/>
            <w:shd w:val="clear" w:color="auto" w:fill="auto"/>
          </w:tcPr>
          <w:p w14:paraId="45D1D3BD" w14:textId="77777777" w:rsidR="00831E73" w:rsidRDefault="00831E73" w:rsidP="00831E73">
            <w:pPr>
              <w:pStyle w:val="Heading2"/>
            </w:pPr>
            <w:bookmarkStart w:id="13" w:name="_Safeguarding"/>
            <w:bookmarkEnd w:id="13"/>
            <w:r>
              <w:t xml:space="preserve">Safeguarding </w:t>
            </w:r>
          </w:p>
          <w:p w14:paraId="1DB4CF28" w14:textId="77777777" w:rsidR="00831E73" w:rsidRPr="00831E73" w:rsidRDefault="00831E73" w:rsidP="00831E73"/>
        </w:tc>
      </w:tr>
      <w:tr w:rsidR="00831E73" w:rsidRPr="00C37EA3" w14:paraId="37F044B6" w14:textId="77777777" w:rsidTr="003D0BAC">
        <w:tc>
          <w:tcPr>
            <w:tcW w:w="817" w:type="dxa"/>
            <w:shd w:val="clear" w:color="auto" w:fill="auto"/>
          </w:tcPr>
          <w:p w14:paraId="79801EB6" w14:textId="56291346" w:rsidR="00831E73" w:rsidRPr="00C37EA3" w:rsidRDefault="00B47A15" w:rsidP="00C37EA3">
            <w:pPr>
              <w:jc w:val="left"/>
              <w:rPr>
                <w:rFonts w:cs="Arial"/>
                <w:sz w:val="22"/>
                <w:szCs w:val="22"/>
                <w:lang w:val="en-GB"/>
              </w:rPr>
            </w:pPr>
            <w:r>
              <w:rPr>
                <w:rFonts w:cs="Arial"/>
                <w:sz w:val="22"/>
                <w:szCs w:val="22"/>
                <w:lang w:val="en-GB"/>
              </w:rPr>
              <w:t>1.</w:t>
            </w:r>
            <w:r w:rsidR="008B0CF9">
              <w:rPr>
                <w:rFonts w:cs="Arial"/>
                <w:sz w:val="22"/>
                <w:szCs w:val="22"/>
                <w:lang w:val="en-GB"/>
              </w:rPr>
              <w:t>8</w:t>
            </w:r>
            <w:r>
              <w:rPr>
                <w:rFonts w:cs="Arial"/>
                <w:sz w:val="22"/>
                <w:szCs w:val="22"/>
                <w:lang w:val="en-GB"/>
              </w:rPr>
              <w:t>.1</w:t>
            </w:r>
          </w:p>
        </w:tc>
        <w:tc>
          <w:tcPr>
            <w:tcW w:w="9032" w:type="dxa"/>
            <w:shd w:val="clear" w:color="auto" w:fill="auto"/>
          </w:tcPr>
          <w:p w14:paraId="43273157" w14:textId="77777777" w:rsidR="00B954D0" w:rsidRDefault="00831E73" w:rsidP="00B954D0">
            <w:pPr>
              <w:ind w:left="360" w:hanging="360"/>
              <w:rPr>
                <w:rFonts w:cs="Arial"/>
                <w:sz w:val="22"/>
                <w:szCs w:val="22"/>
              </w:rPr>
            </w:pPr>
            <w:r w:rsidRPr="00C37EA3">
              <w:rPr>
                <w:rFonts w:cs="Arial"/>
                <w:sz w:val="22"/>
                <w:szCs w:val="22"/>
              </w:rPr>
              <w:t>Where the person involved in a complaint is an</w:t>
            </w:r>
            <w:r w:rsidRPr="00C37EA3">
              <w:rPr>
                <w:rFonts w:cs="Arial"/>
                <w:color w:val="FF0000"/>
                <w:sz w:val="22"/>
                <w:szCs w:val="22"/>
              </w:rPr>
              <w:t xml:space="preserve"> </w:t>
            </w:r>
            <w:r w:rsidRPr="00C37EA3">
              <w:rPr>
                <w:rFonts w:cs="Arial"/>
                <w:sz w:val="22"/>
                <w:szCs w:val="22"/>
              </w:rPr>
              <w:t>adult at risk and there is reason to</w:t>
            </w:r>
          </w:p>
          <w:p w14:paraId="519CAEF2" w14:textId="77777777" w:rsidR="00B954D0" w:rsidRDefault="00831E73" w:rsidP="00B954D0">
            <w:pPr>
              <w:ind w:left="360" w:hanging="360"/>
              <w:rPr>
                <w:rFonts w:cs="Arial"/>
                <w:sz w:val="22"/>
                <w:szCs w:val="22"/>
              </w:rPr>
            </w:pPr>
            <w:r w:rsidRPr="00C37EA3">
              <w:rPr>
                <w:rFonts w:cs="Arial"/>
                <w:sz w:val="22"/>
                <w:szCs w:val="22"/>
              </w:rPr>
              <w:t>believe</w:t>
            </w:r>
            <w:r w:rsidR="00B954D0">
              <w:rPr>
                <w:rFonts w:cs="Arial"/>
                <w:sz w:val="22"/>
                <w:szCs w:val="22"/>
              </w:rPr>
              <w:t xml:space="preserve"> </w:t>
            </w:r>
            <w:r w:rsidRPr="00C37EA3">
              <w:rPr>
                <w:rFonts w:cs="Arial"/>
                <w:sz w:val="22"/>
                <w:szCs w:val="22"/>
              </w:rPr>
              <w:t>that a person is deliberately or unknowingly causing them harm or has caused</w:t>
            </w:r>
          </w:p>
          <w:p w14:paraId="02F059AD" w14:textId="77777777" w:rsidR="00B954D0" w:rsidRDefault="00831E73" w:rsidP="00B954D0">
            <w:pPr>
              <w:ind w:left="360" w:hanging="360"/>
              <w:rPr>
                <w:rFonts w:cs="Arial"/>
                <w:sz w:val="22"/>
                <w:szCs w:val="22"/>
              </w:rPr>
            </w:pPr>
            <w:r w:rsidRPr="00C37EA3">
              <w:rPr>
                <w:rFonts w:cs="Arial"/>
                <w:sz w:val="22"/>
                <w:szCs w:val="22"/>
              </w:rPr>
              <w:t>them harm,</w:t>
            </w:r>
            <w:r w:rsidR="00B954D0">
              <w:rPr>
                <w:rFonts w:cs="Arial"/>
                <w:sz w:val="22"/>
                <w:szCs w:val="22"/>
              </w:rPr>
              <w:t xml:space="preserve"> </w:t>
            </w:r>
            <w:r w:rsidRPr="00C37EA3">
              <w:rPr>
                <w:rFonts w:cs="Arial"/>
                <w:sz w:val="22"/>
                <w:szCs w:val="22"/>
              </w:rPr>
              <w:t>then consideration must be given to the safeguarding implications, both to</w:t>
            </w:r>
          </w:p>
          <w:p w14:paraId="59ACFA91" w14:textId="77777777" w:rsidR="00B954D0" w:rsidRDefault="00831E73" w:rsidP="00B954D0">
            <w:pPr>
              <w:ind w:left="360" w:hanging="360"/>
              <w:rPr>
                <w:rFonts w:cs="Arial"/>
                <w:sz w:val="22"/>
                <w:szCs w:val="22"/>
              </w:rPr>
            </w:pPr>
            <w:r w:rsidRPr="00C37EA3">
              <w:rPr>
                <w:rFonts w:cs="Arial"/>
                <w:sz w:val="22"/>
                <w:szCs w:val="22"/>
              </w:rPr>
              <w:lastRenderedPageBreak/>
              <w:t>the person at</w:t>
            </w:r>
            <w:r w:rsidR="00B954D0">
              <w:rPr>
                <w:rFonts w:cs="Arial"/>
                <w:sz w:val="22"/>
                <w:szCs w:val="22"/>
              </w:rPr>
              <w:t xml:space="preserve"> </w:t>
            </w:r>
            <w:r w:rsidRPr="00C37EA3">
              <w:rPr>
                <w:rFonts w:cs="Arial"/>
                <w:sz w:val="22"/>
                <w:szCs w:val="22"/>
              </w:rPr>
              <w:t>the center of the concerns and to other vulnerable adults who are</w:t>
            </w:r>
          </w:p>
          <w:p w14:paraId="5C1579C6" w14:textId="77777777" w:rsidR="00831E73" w:rsidRPr="00C37EA3" w:rsidRDefault="00831E73" w:rsidP="00B954D0">
            <w:pPr>
              <w:ind w:left="360" w:hanging="360"/>
              <w:rPr>
                <w:rFonts w:cs="Arial"/>
                <w:sz w:val="22"/>
                <w:szCs w:val="22"/>
              </w:rPr>
            </w:pPr>
            <w:r w:rsidRPr="00C37EA3">
              <w:rPr>
                <w:rFonts w:cs="Arial"/>
                <w:sz w:val="22"/>
                <w:szCs w:val="22"/>
              </w:rPr>
              <w:t>potentially at risk in</w:t>
            </w:r>
            <w:r w:rsidR="00B954D0">
              <w:rPr>
                <w:rFonts w:cs="Arial"/>
                <w:sz w:val="22"/>
                <w:szCs w:val="22"/>
              </w:rPr>
              <w:t xml:space="preserve"> </w:t>
            </w:r>
            <w:r w:rsidRPr="00C37EA3">
              <w:rPr>
                <w:rFonts w:cs="Arial"/>
                <w:sz w:val="22"/>
                <w:szCs w:val="22"/>
              </w:rPr>
              <w:t>relation to the concerns.</w:t>
            </w:r>
          </w:p>
          <w:p w14:paraId="3EED7D64" w14:textId="77777777" w:rsidR="00831E73" w:rsidRPr="00C37EA3" w:rsidRDefault="00831E73" w:rsidP="00C37EA3">
            <w:pPr>
              <w:ind w:left="360" w:hanging="360"/>
              <w:rPr>
                <w:rFonts w:cs="Arial"/>
                <w:sz w:val="22"/>
                <w:szCs w:val="22"/>
              </w:rPr>
            </w:pPr>
          </w:p>
        </w:tc>
      </w:tr>
      <w:tr w:rsidR="00831E73" w:rsidRPr="00C37EA3" w14:paraId="62406F42" w14:textId="77777777" w:rsidTr="003D0BAC">
        <w:tc>
          <w:tcPr>
            <w:tcW w:w="817" w:type="dxa"/>
            <w:shd w:val="clear" w:color="auto" w:fill="auto"/>
          </w:tcPr>
          <w:p w14:paraId="1788DCBA" w14:textId="00D53941" w:rsidR="00831E73" w:rsidRPr="00C37EA3" w:rsidRDefault="00B47A15" w:rsidP="00C37EA3">
            <w:pPr>
              <w:jc w:val="left"/>
              <w:rPr>
                <w:rFonts w:cs="Arial"/>
                <w:sz w:val="22"/>
                <w:szCs w:val="22"/>
                <w:lang w:val="en-GB"/>
              </w:rPr>
            </w:pPr>
            <w:r>
              <w:rPr>
                <w:rFonts w:cs="Arial"/>
                <w:sz w:val="22"/>
                <w:szCs w:val="22"/>
                <w:lang w:val="en-GB"/>
              </w:rPr>
              <w:lastRenderedPageBreak/>
              <w:t>1.</w:t>
            </w:r>
            <w:r w:rsidR="008B0CF9">
              <w:rPr>
                <w:rFonts w:cs="Arial"/>
                <w:sz w:val="22"/>
                <w:szCs w:val="22"/>
                <w:lang w:val="en-GB"/>
              </w:rPr>
              <w:t>8</w:t>
            </w:r>
            <w:r>
              <w:rPr>
                <w:rFonts w:cs="Arial"/>
                <w:sz w:val="22"/>
                <w:szCs w:val="22"/>
                <w:lang w:val="en-GB"/>
              </w:rPr>
              <w:t>.2</w:t>
            </w:r>
          </w:p>
        </w:tc>
        <w:tc>
          <w:tcPr>
            <w:tcW w:w="9032" w:type="dxa"/>
            <w:shd w:val="clear" w:color="auto" w:fill="auto"/>
          </w:tcPr>
          <w:p w14:paraId="7888808B" w14:textId="77777777" w:rsidR="00831E73" w:rsidRPr="00C37EA3" w:rsidRDefault="00831E73" w:rsidP="00C37EA3">
            <w:pPr>
              <w:ind w:left="360" w:hanging="360"/>
              <w:rPr>
                <w:rFonts w:cs="Arial"/>
                <w:sz w:val="22"/>
                <w:szCs w:val="22"/>
              </w:rPr>
            </w:pPr>
            <w:r w:rsidRPr="00C37EA3">
              <w:rPr>
                <w:rFonts w:cs="Arial"/>
                <w:sz w:val="22"/>
                <w:szCs w:val="22"/>
              </w:rPr>
              <w:t xml:space="preserve">Safeguarding investigations will take precedence to the complaint’s investigation.  </w:t>
            </w:r>
          </w:p>
          <w:p w14:paraId="27B83E72" w14:textId="77777777" w:rsidR="00831E73" w:rsidRPr="00C37EA3" w:rsidRDefault="00831E73" w:rsidP="00C37EA3">
            <w:pPr>
              <w:ind w:left="360" w:hanging="360"/>
              <w:rPr>
                <w:rFonts w:cs="Arial"/>
                <w:sz w:val="22"/>
                <w:szCs w:val="22"/>
              </w:rPr>
            </w:pPr>
          </w:p>
        </w:tc>
      </w:tr>
      <w:tr w:rsidR="00831E73" w:rsidRPr="00C37EA3" w14:paraId="3D7167F0" w14:textId="77777777" w:rsidTr="003D0BAC">
        <w:tc>
          <w:tcPr>
            <w:tcW w:w="817" w:type="dxa"/>
            <w:shd w:val="clear" w:color="auto" w:fill="auto"/>
          </w:tcPr>
          <w:p w14:paraId="5CF91AA1" w14:textId="0F021768" w:rsidR="00831E73" w:rsidRPr="00C37EA3" w:rsidRDefault="00D06477" w:rsidP="00C37EA3">
            <w:pPr>
              <w:jc w:val="left"/>
              <w:rPr>
                <w:rFonts w:cs="Arial"/>
                <w:sz w:val="22"/>
                <w:szCs w:val="22"/>
                <w:lang w:val="en-GB"/>
              </w:rPr>
            </w:pPr>
            <w:r w:rsidRPr="00C37EA3">
              <w:rPr>
                <w:rFonts w:cs="Arial"/>
                <w:sz w:val="22"/>
                <w:szCs w:val="22"/>
                <w:lang w:val="en-GB"/>
              </w:rPr>
              <w:t>1</w:t>
            </w:r>
            <w:r w:rsidR="00B47A15">
              <w:rPr>
                <w:rFonts w:cs="Arial"/>
                <w:sz w:val="22"/>
                <w:szCs w:val="22"/>
                <w:lang w:val="en-GB"/>
              </w:rPr>
              <w:t>.</w:t>
            </w:r>
            <w:r w:rsidR="008B0CF9">
              <w:rPr>
                <w:rFonts w:cs="Arial"/>
                <w:sz w:val="22"/>
                <w:szCs w:val="22"/>
                <w:lang w:val="en-GB"/>
              </w:rPr>
              <w:t>8</w:t>
            </w:r>
            <w:r w:rsidRPr="00C37EA3">
              <w:rPr>
                <w:rFonts w:cs="Arial"/>
                <w:sz w:val="22"/>
                <w:szCs w:val="22"/>
                <w:lang w:val="en-GB"/>
              </w:rPr>
              <w:t>.3</w:t>
            </w:r>
          </w:p>
        </w:tc>
        <w:tc>
          <w:tcPr>
            <w:tcW w:w="9032" w:type="dxa"/>
            <w:shd w:val="clear" w:color="auto" w:fill="auto"/>
          </w:tcPr>
          <w:p w14:paraId="5B7F82A8" w14:textId="77777777" w:rsidR="00831E73" w:rsidRPr="00C37EA3" w:rsidRDefault="0096745F" w:rsidP="00C37EA3">
            <w:pPr>
              <w:ind w:left="360" w:hanging="360"/>
              <w:rPr>
                <w:rFonts w:cs="Arial"/>
                <w:sz w:val="22"/>
                <w:szCs w:val="22"/>
              </w:rPr>
            </w:pPr>
            <w:r w:rsidRPr="00C37EA3">
              <w:rPr>
                <w:rFonts w:cs="Arial"/>
                <w:sz w:val="22"/>
                <w:szCs w:val="22"/>
              </w:rPr>
              <w:t xml:space="preserve">Harm covers: </w:t>
            </w:r>
          </w:p>
          <w:p w14:paraId="45C43DA6" w14:textId="77777777" w:rsidR="0096745F" w:rsidRPr="00C37EA3" w:rsidRDefault="0096745F" w:rsidP="00C37EA3">
            <w:pPr>
              <w:ind w:left="360" w:hanging="360"/>
              <w:rPr>
                <w:rFonts w:cs="Arial"/>
                <w:sz w:val="22"/>
                <w:szCs w:val="22"/>
              </w:rPr>
            </w:pPr>
          </w:p>
          <w:p w14:paraId="147DE23F"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Physical:</w:t>
            </w:r>
            <w:r w:rsidRPr="009B38EC">
              <w:rPr>
                <w:rFonts w:cs="Arial"/>
                <w:color w:val="10191C"/>
                <w:sz w:val="22"/>
                <w:szCs w:val="22"/>
                <w:lang w:val="en-GB"/>
              </w:rPr>
              <w:t> restraint, over medication, hitting or threatening to hurt someone</w:t>
            </w:r>
          </w:p>
          <w:p w14:paraId="3C5D55AA"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Financial:</w:t>
            </w:r>
            <w:r w:rsidRPr="009B38EC">
              <w:rPr>
                <w:rFonts w:cs="Arial"/>
                <w:color w:val="10191C"/>
                <w:sz w:val="22"/>
                <w:szCs w:val="22"/>
                <w:lang w:val="en-GB"/>
              </w:rPr>
              <w:t> Pressure to change a will, share PIN number, taking or borrowing possessions without the owner’s consent, over charging, pressure selling</w:t>
            </w:r>
          </w:p>
          <w:p w14:paraId="63AC3F3C"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Psychological:</w:t>
            </w:r>
            <w:r w:rsidRPr="009B38EC">
              <w:rPr>
                <w:rFonts w:cs="Arial"/>
                <w:color w:val="10191C"/>
                <w:sz w:val="22"/>
                <w:szCs w:val="22"/>
                <w:lang w:val="en-GB"/>
              </w:rPr>
              <w:t> name calling, discrimination, threats, humiliation, not listening to a person's wishes</w:t>
            </w:r>
          </w:p>
          <w:p w14:paraId="6202D0E3"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Sexual:</w:t>
            </w:r>
            <w:r w:rsidRPr="009B38EC">
              <w:rPr>
                <w:rFonts w:cs="Arial"/>
                <w:color w:val="10191C"/>
                <w:sz w:val="22"/>
                <w:szCs w:val="22"/>
                <w:lang w:val="en-GB"/>
              </w:rPr>
              <w:t> touching, marriage or sexual acts without a person’s consent, professionals involved in intimate relationships with their clients</w:t>
            </w:r>
          </w:p>
          <w:p w14:paraId="21148A7B"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Domestic abuse:</w:t>
            </w:r>
            <w:r w:rsidRPr="009B38EC">
              <w:rPr>
                <w:rFonts w:cs="Arial"/>
                <w:color w:val="10191C"/>
                <w:sz w:val="22"/>
                <w:szCs w:val="22"/>
                <w:lang w:val="en-GB"/>
              </w:rPr>
              <w:t xml:space="preserve"> controlling, coercive or threatening behaviour, </w:t>
            </w:r>
            <w:r w:rsidR="00B31F74" w:rsidRPr="009B38EC">
              <w:rPr>
                <w:rFonts w:cs="Arial"/>
                <w:color w:val="10191C"/>
                <w:sz w:val="22"/>
                <w:szCs w:val="22"/>
                <w:lang w:val="en-GB"/>
              </w:rPr>
              <w:t>violence,</w:t>
            </w:r>
            <w:r w:rsidRPr="009B38EC">
              <w:rPr>
                <w:rFonts w:cs="Arial"/>
                <w:color w:val="10191C"/>
                <w:sz w:val="22"/>
                <w:szCs w:val="22"/>
                <w:lang w:val="en-GB"/>
              </w:rPr>
              <w:t xml:space="preserve"> or abuse by someone who is or has been an intimate partner or family member</w:t>
            </w:r>
          </w:p>
          <w:p w14:paraId="2C114762"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Organisation abuse:</w:t>
            </w:r>
            <w:r w:rsidRPr="009B38EC">
              <w:rPr>
                <w:rFonts w:cs="Arial"/>
                <w:color w:val="10191C"/>
                <w:sz w:val="22"/>
                <w:szCs w:val="22"/>
                <w:lang w:val="en-GB"/>
              </w:rPr>
              <w:t> including neglect or poor care within an institution or specific care setting</w:t>
            </w:r>
          </w:p>
          <w:p w14:paraId="2DEC4502"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Self- neglect:</w:t>
            </w:r>
            <w:r w:rsidRPr="009B38EC">
              <w:rPr>
                <w:rFonts w:cs="Arial"/>
                <w:color w:val="10191C"/>
                <w:sz w:val="22"/>
                <w:szCs w:val="22"/>
                <w:lang w:val="en-GB"/>
              </w:rPr>
              <w:t> this covers a wide range of behaviour - neglecting to care for one’s personal hygiene, health or surroundings and includes behaviours such as hoarding</w:t>
            </w:r>
          </w:p>
          <w:p w14:paraId="5C201F5D" w14:textId="77777777" w:rsidR="0096745F" w:rsidRPr="009B38EC" w:rsidRDefault="0096745F" w:rsidP="003F1489">
            <w:pPr>
              <w:numPr>
                <w:ilvl w:val="0"/>
                <w:numId w:val="24"/>
              </w:numPr>
              <w:shd w:val="clear" w:color="auto" w:fill="FFFFFF"/>
              <w:spacing w:beforeAutospacing="1" w:afterAutospacing="1"/>
              <w:jc w:val="left"/>
              <w:rPr>
                <w:rFonts w:cs="Arial"/>
                <w:color w:val="10191C"/>
                <w:sz w:val="22"/>
                <w:szCs w:val="22"/>
                <w:lang w:val="en-GB"/>
              </w:rPr>
            </w:pPr>
            <w:r w:rsidRPr="009B38EC">
              <w:rPr>
                <w:rFonts w:cs="Arial"/>
                <w:b/>
                <w:bCs/>
                <w:color w:val="10191C"/>
                <w:sz w:val="22"/>
                <w:szCs w:val="22"/>
                <w:lang w:val="en-GB"/>
              </w:rPr>
              <w:t>Modern slavery:</w:t>
            </w:r>
            <w:r w:rsidRPr="009B38EC">
              <w:rPr>
                <w:rFonts w:cs="Arial"/>
                <w:color w:val="10191C"/>
                <w:sz w:val="22"/>
                <w:szCs w:val="22"/>
                <w:lang w:val="en-GB"/>
              </w:rPr>
              <w:t> encompasses slavery, human trafficking, forced labour and domestic servitude</w:t>
            </w:r>
          </w:p>
          <w:p w14:paraId="1B7DA00A" w14:textId="77777777" w:rsidR="0096745F" w:rsidRPr="00C37EA3" w:rsidRDefault="0096745F" w:rsidP="00477C7F">
            <w:pPr>
              <w:rPr>
                <w:rFonts w:cs="Arial"/>
                <w:sz w:val="22"/>
                <w:szCs w:val="22"/>
              </w:rPr>
            </w:pPr>
          </w:p>
        </w:tc>
      </w:tr>
      <w:tr w:rsidR="0096745F" w:rsidRPr="00C37EA3" w14:paraId="12516CE2" w14:textId="77777777" w:rsidTr="003D0BAC">
        <w:tc>
          <w:tcPr>
            <w:tcW w:w="817" w:type="dxa"/>
            <w:shd w:val="clear" w:color="auto" w:fill="auto"/>
          </w:tcPr>
          <w:p w14:paraId="42AD46E4" w14:textId="5E48AB60" w:rsidR="0096745F" w:rsidRPr="00C37EA3" w:rsidRDefault="00D06477" w:rsidP="00C37EA3">
            <w:pPr>
              <w:jc w:val="left"/>
              <w:rPr>
                <w:rFonts w:cs="Arial"/>
                <w:sz w:val="22"/>
                <w:szCs w:val="22"/>
                <w:lang w:val="en-GB"/>
              </w:rPr>
            </w:pPr>
            <w:r w:rsidRPr="00C37EA3">
              <w:rPr>
                <w:rFonts w:cs="Arial"/>
                <w:sz w:val="22"/>
                <w:szCs w:val="22"/>
                <w:lang w:val="en-GB"/>
              </w:rPr>
              <w:t>1</w:t>
            </w:r>
            <w:r w:rsidR="00B47A15">
              <w:rPr>
                <w:rFonts w:cs="Arial"/>
                <w:sz w:val="22"/>
                <w:szCs w:val="22"/>
                <w:lang w:val="en-GB"/>
              </w:rPr>
              <w:t>.</w:t>
            </w:r>
            <w:r w:rsidR="008B0CF9">
              <w:rPr>
                <w:rFonts w:cs="Arial"/>
                <w:sz w:val="22"/>
                <w:szCs w:val="22"/>
                <w:lang w:val="en-GB"/>
              </w:rPr>
              <w:t>8</w:t>
            </w:r>
            <w:r w:rsidRPr="00C37EA3">
              <w:rPr>
                <w:rFonts w:cs="Arial"/>
                <w:sz w:val="22"/>
                <w:szCs w:val="22"/>
                <w:lang w:val="en-GB"/>
              </w:rPr>
              <w:t>.4</w:t>
            </w:r>
          </w:p>
        </w:tc>
        <w:tc>
          <w:tcPr>
            <w:tcW w:w="9032" w:type="dxa"/>
            <w:shd w:val="clear" w:color="auto" w:fill="auto"/>
          </w:tcPr>
          <w:p w14:paraId="0C857777" w14:textId="77777777" w:rsidR="000B4AC7" w:rsidRDefault="0096745F" w:rsidP="000B4AC7">
            <w:pPr>
              <w:ind w:left="360" w:hanging="360"/>
              <w:rPr>
                <w:rFonts w:cs="Arial"/>
                <w:sz w:val="22"/>
                <w:szCs w:val="22"/>
              </w:rPr>
            </w:pPr>
            <w:r w:rsidRPr="00C37EA3">
              <w:rPr>
                <w:rFonts w:cs="Arial"/>
                <w:sz w:val="22"/>
                <w:szCs w:val="22"/>
              </w:rPr>
              <w:t xml:space="preserve">Harm can be caused by an act or omission or be passive or active in nature.  </w:t>
            </w:r>
            <w:proofErr w:type="gramStart"/>
            <w:r w:rsidRPr="00C37EA3">
              <w:rPr>
                <w:rFonts w:cs="Arial"/>
                <w:sz w:val="22"/>
                <w:szCs w:val="22"/>
              </w:rPr>
              <w:t>Where</w:t>
            </w:r>
            <w:proofErr w:type="gramEnd"/>
          </w:p>
          <w:p w14:paraId="7744D383" w14:textId="77777777" w:rsidR="00451B29" w:rsidRDefault="000B4AC7" w:rsidP="000B4AC7">
            <w:pPr>
              <w:ind w:left="360" w:hanging="360"/>
              <w:rPr>
                <w:rFonts w:cs="Arial"/>
                <w:sz w:val="22"/>
                <w:szCs w:val="22"/>
              </w:rPr>
            </w:pPr>
            <w:r>
              <w:rPr>
                <w:rFonts w:cs="Arial"/>
                <w:sz w:val="22"/>
                <w:szCs w:val="22"/>
              </w:rPr>
              <w:t>t</w:t>
            </w:r>
            <w:r w:rsidR="0096745F" w:rsidRPr="00C37EA3">
              <w:rPr>
                <w:rFonts w:cs="Arial"/>
                <w:sz w:val="22"/>
                <w:szCs w:val="22"/>
              </w:rPr>
              <w:t>here</w:t>
            </w:r>
            <w:r w:rsidR="00451B29">
              <w:rPr>
                <w:rFonts w:cs="Arial"/>
                <w:sz w:val="22"/>
                <w:szCs w:val="22"/>
              </w:rPr>
              <w:t xml:space="preserve"> </w:t>
            </w:r>
            <w:r w:rsidR="0096745F" w:rsidRPr="00C37EA3">
              <w:rPr>
                <w:rFonts w:cs="Arial"/>
                <w:sz w:val="22"/>
                <w:szCs w:val="22"/>
              </w:rPr>
              <w:t>are any indications that there are safeguarding implications, the complaint will,</w:t>
            </w:r>
            <w:r>
              <w:rPr>
                <w:rFonts w:cs="Arial"/>
                <w:sz w:val="22"/>
                <w:szCs w:val="22"/>
              </w:rPr>
              <w:t xml:space="preserve"> </w:t>
            </w:r>
            <w:r w:rsidR="0096745F" w:rsidRPr="00C37EA3">
              <w:rPr>
                <w:rFonts w:cs="Arial"/>
                <w:sz w:val="22"/>
                <w:szCs w:val="22"/>
              </w:rPr>
              <w:t>at</w:t>
            </w:r>
          </w:p>
          <w:p w14:paraId="26734D24" w14:textId="77777777" w:rsidR="00451B29" w:rsidRDefault="0096745F" w:rsidP="00451B29">
            <w:pPr>
              <w:ind w:left="360" w:hanging="360"/>
              <w:rPr>
                <w:rFonts w:cs="Arial"/>
                <w:sz w:val="22"/>
                <w:szCs w:val="22"/>
              </w:rPr>
            </w:pPr>
            <w:r w:rsidRPr="00C37EA3">
              <w:rPr>
                <w:rFonts w:cs="Arial"/>
                <w:sz w:val="22"/>
                <w:szCs w:val="22"/>
              </w:rPr>
              <w:t>the point</w:t>
            </w:r>
            <w:r w:rsidR="00451B29">
              <w:rPr>
                <w:rFonts w:cs="Arial"/>
                <w:sz w:val="22"/>
                <w:szCs w:val="22"/>
              </w:rPr>
              <w:t xml:space="preserve"> </w:t>
            </w:r>
            <w:r w:rsidRPr="00C37EA3">
              <w:rPr>
                <w:rFonts w:cs="Arial"/>
                <w:sz w:val="22"/>
                <w:szCs w:val="22"/>
              </w:rPr>
              <w:t>of receipt, be discussed with the appropriate Head of Service.  The complaint</w:t>
            </w:r>
          </w:p>
          <w:p w14:paraId="582DD537" w14:textId="22E9430A" w:rsidR="0096745F" w:rsidRPr="00C37EA3" w:rsidRDefault="0096745F" w:rsidP="004E146F">
            <w:pPr>
              <w:rPr>
                <w:rFonts w:cs="Arial"/>
                <w:sz w:val="22"/>
                <w:szCs w:val="22"/>
              </w:rPr>
            </w:pPr>
            <w:r w:rsidRPr="00C37EA3">
              <w:rPr>
                <w:rFonts w:cs="Arial"/>
                <w:sz w:val="22"/>
                <w:szCs w:val="22"/>
              </w:rPr>
              <w:t>will b</w:t>
            </w:r>
            <w:r w:rsidR="00451B29">
              <w:rPr>
                <w:rFonts w:cs="Arial"/>
                <w:sz w:val="22"/>
                <w:szCs w:val="22"/>
              </w:rPr>
              <w:t xml:space="preserve">e </w:t>
            </w:r>
            <w:r w:rsidRPr="00C37EA3">
              <w:rPr>
                <w:rFonts w:cs="Arial"/>
                <w:sz w:val="22"/>
                <w:szCs w:val="22"/>
              </w:rPr>
              <w:t>logged by the Quality Assurance and Improvement Team pending the outcome of</w:t>
            </w:r>
            <w:r w:rsidR="004E146F">
              <w:rPr>
                <w:rFonts w:cs="Arial"/>
                <w:sz w:val="22"/>
                <w:szCs w:val="22"/>
              </w:rPr>
              <w:t xml:space="preserve"> </w:t>
            </w:r>
            <w:r w:rsidRPr="00C37EA3">
              <w:rPr>
                <w:rFonts w:cs="Arial"/>
                <w:sz w:val="22"/>
                <w:szCs w:val="22"/>
              </w:rPr>
              <w:t>the</w:t>
            </w:r>
            <w:r w:rsidR="00451B29">
              <w:rPr>
                <w:rFonts w:cs="Arial"/>
                <w:sz w:val="22"/>
                <w:szCs w:val="22"/>
              </w:rPr>
              <w:t xml:space="preserve"> </w:t>
            </w:r>
            <w:r w:rsidRPr="00C37EA3">
              <w:rPr>
                <w:rFonts w:cs="Arial"/>
                <w:sz w:val="22"/>
                <w:szCs w:val="22"/>
              </w:rPr>
              <w:t>safeguarding investigation.  A letter confirming that the concerns are be</w:t>
            </w:r>
            <w:r w:rsidR="00451B29">
              <w:rPr>
                <w:rFonts w:cs="Arial"/>
                <w:sz w:val="22"/>
                <w:szCs w:val="22"/>
              </w:rPr>
              <w:t xml:space="preserve"> </w:t>
            </w:r>
            <w:r w:rsidRPr="00C37EA3">
              <w:rPr>
                <w:rFonts w:cs="Arial"/>
                <w:sz w:val="22"/>
                <w:szCs w:val="22"/>
              </w:rPr>
              <w:t>investigated</w:t>
            </w:r>
            <w:r w:rsidR="004E146F">
              <w:rPr>
                <w:rFonts w:cs="Arial"/>
                <w:sz w:val="22"/>
                <w:szCs w:val="22"/>
              </w:rPr>
              <w:t xml:space="preserve"> </w:t>
            </w:r>
            <w:r w:rsidRPr="00C37EA3">
              <w:rPr>
                <w:rFonts w:cs="Arial"/>
                <w:sz w:val="22"/>
                <w:szCs w:val="22"/>
              </w:rPr>
              <w:t>by</w:t>
            </w:r>
            <w:r w:rsidR="00451B29">
              <w:rPr>
                <w:rFonts w:cs="Arial"/>
                <w:sz w:val="22"/>
                <w:szCs w:val="22"/>
              </w:rPr>
              <w:t xml:space="preserve"> </w:t>
            </w:r>
            <w:r w:rsidRPr="00C37EA3">
              <w:rPr>
                <w:rFonts w:cs="Arial"/>
                <w:sz w:val="22"/>
                <w:szCs w:val="22"/>
              </w:rPr>
              <w:t>the safeguarding process will be sent to the complainant informing them of this.</w:t>
            </w:r>
          </w:p>
          <w:p w14:paraId="71598508" w14:textId="77777777" w:rsidR="0096745F" w:rsidRPr="00C37EA3" w:rsidRDefault="0096745F" w:rsidP="00C37EA3">
            <w:pPr>
              <w:ind w:left="360" w:hanging="360"/>
              <w:rPr>
                <w:rFonts w:cs="Arial"/>
                <w:sz w:val="22"/>
                <w:szCs w:val="22"/>
              </w:rPr>
            </w:pPr>
          </w:p>
        </w:tc>
      </w:tr>
      <w:tr w:rsidR="0096745F" w:rsidRPr="00C37EA3" w14:paraId="71AE852B" w14:textId="77777777" w:rsidTr="003D0BAC">
        <w:tc>
          <w:tcPr>
            <w:tcW w:w="817" w:type="dxa"/>
            <w:shd w:val="clear" w:color="auto" w:fill="auto"/>
          </w:tcPr>
          <w:p w14:paraId="58CAE002" w14:textId="24E368DE" w:rsidR="0096745F" w:rsidRPr="00C37EA3" w:rsidRDefault="00D06477" w:rsidP="00C37EA3">
            <w:pPr>
              <w:jc w:val="left"/>
              <w:rPr>
                <w:rFonts w:cs="Arial"/>
                <w:sz w:val="22"/>
                <w:szCs w:val="22"/>
                <w:lang w:val="en-GB"/>
              </w:rPr>
            </w:pPr>
            <w:r w:rsidRPr="00C37EA3">
              <w:rPr>
                <w:rFonts w:cs="Arial"/>
                <w:sz w:val="22"/>
                <w:szCs w:val="22"/>
                <w:lang w:val="en-GB"/>
              </w:rPr>
              <w:t>1</w:t>
            </w:r>
            <w:r w:rsidR="00B47A15">
              <w:rPr>
                <w:rFonts w:cs="Arial"/>
                <w:sz w:val="22"/>
                <w:szCs w:val="22"/>
                <w:lang w:val="en-GB"/>
              </w:rPr>
              <w:t>.</w:t>
            </w:r>
            <w:r w:rsidR="008B0CF9">
              <w:rPr>
                <w:rFonts w:cs="Arial"/>
                <w:sz w:val="22"/>
                <w:szCs w:val="22"/>
                <w:lang w:val="en-GB"/>
              </w:rPr>
              <w:t>8</w:t>
            </w:r>
            <w:r w:rsidRPr="00C37EA3">
              <w:rPr>
                <w:rFonts w:cs="Arial"/>
                <w:sz w:val="22"/>
                <w:szCs w:val="22"/>
                <w:lang w:val="en-GB"/>
              </w:rPr>
              <w:t>.5</w:t>
            </w:r>
          </w:p>
        </w:tc>
        <w:tc>
          <w:tcPr>
            <w:tcW w:w="9032" w:type="dxa"/>
            <w:shd w:val="clear" w:color="auto" w:fill="auto"/>
          </w:tcPr>
          <w:p w14:paraId="7A00989F" w14:textId="77777777" w:rsidR="0096745F" w:rsidRPr="00C37EA3" w:rsidRDefault="0096745F" w:rsidP="00C37EA3">
            <w:pPr>
              <w:ind w:left="360" w:hanging="360"/>
              <w:rPr>
                <w:rFonts w:cs="Arial"/>
                <w:sz w:val="22"/>
                <w:szCs w:val="22"/>
              </w:rPr>
            </w:pPr>
            <w:r w:rsidRPr="00C37EA3">
              <w:rPr>
                <w:rFonts w:cs="Arial"/>
                <w:sz w:val="22"/>
                <w:szCs w:val="22"/>
              </w:rPr>
              <w:t xml:space="preserve">Further safeguarding guidance can be found via the Web page. </w:t>
            </w:r>
          </w:p>
          <w:p w14:paraId="03EBFB2F" w14:textId="77777777" w:rsidR="0096745F" w:rsidRPr="00C37EA3" w:rsidRDefault="00000000" w:rsidP="00C37EA3">
            <w:pPr>
              <w:ind w:left="360" w:hanging="360"/>
              <w:rPr>
                <w:sz w:val="22"/>
                <w:szCs w:val="22"/>
              </w:rPr>
            </w:pPr>
            <w:hyperlink r:id="rId34" w:history="1">
              <w:r w:rsidR="0096745F" w:rsidRPr="00C37EA3">
                <w:rPr>
                  <w:color w:val="0000FF"/>
                  <w:sz w:val="22"/>
                  <w:szCs w:val="22"/>
                  <w:u w:val="single"/>
                </w:rPr>
                <w:t>Safeguarding adults at risk – Bolton Council</w:t>
              </w:r>
            </w:hyperlink>
          </w:p>
          <w:p w14:paraId="0F0FF173" w14:textId="77777777" w:rsidR="0096745F" w:rsidRPr="00C37EA3" w:rsidRDefault="0096745F" w:rsidP="00477C7F">
            <w:pPr>
              <w:rPr>
                <w:rFonts w:cs="Arial"/>
                <w:sz w:val="22"/>
                <w:szCs w:val="22"/>
              </w:rPr>
            </w:pPr>
          </w:p>
        </w:tc>
      </w:tr>
      <w:tr w:rsidR="0096745F" w:rsidRPr="00C37EA3" w14:paraId="5DB798DE" w14:textId="77777777" w:rsidTr="003D0BAC">
        <w:trPr>
          <w:trHeight w:val="54"/>
        </w:trPr>
        <w:tc>
          <w:tcPr>
            <w:tcW w:w="817" w:type="dxa"/>
            <w:shd w:val="clear" w:color="auto" w:fill="auto"/>
          </w:tcPr>
          <w:p w14:paraId="4F37ABE5" w14:textId="433AC67E" w:rsidR="0096745F" w:rsidRPr="00C37EA3" w:rsidRDefault="0096745F" w:rsidP="00C37EA3">
            <w:pPr>
              <w:pStyle w:val="Heading2"/>
              <w:rPr>
                <w:lang w:val="en-GB"/>
              </w:rPr>
            </w:pPr>
            <w:r w:rsidRPr="00C37EA3">
              <w:rPr>
                <w:lang w:val="en-GB"/>
              </w:rPr>
              <w:t>1</w:t>
            </w:r>
            <w:r w:rsidR="00B47A15">
              <w:rPr>
                <w:lang w:val="en-GB"/>
              </w:rPr>
              <w:t>.</w:t>
            </w:r>
            <w:r w:rsidR="008B0CF9">
              <w:rPr>
                <w:lang w:val="en-GB"/>
              </w:rPr>
              <w:t>9</w:t>
            </w:r>
          </w:p>
        </w:tc>
        <w:tc>
          <w:tcPr>
            <w:tcW w:w="9032" w:type="dxa"/>
            <w:shd w:val="clear" w:color="auto" w:fill="auto"/>
          </w:tcPr>
          <w:p w14:paraId="25CA51FA" w14:textId="77777777" w:rsidR="0096745F" w:rsidRPr="00D3593C" w:rsidRDefault="0096745F" w:rsidP="00C37EA3">
            <w:pPr>
              <w:pStyle w:val="Heading2"/>
            </w:pPr>
            <w:bookmarkStart w:id="14" w:name="_Time_Limit_for"/>
            <w:bookmarkEnd w:id="14"/>
            <w:r w:rsidRPr="00C37EA3">
              <w:rPr>
                <w:lang w:val="en-GB"/>
              </w:rPr>
              <w:t>Time Limit for Making a Complaint</w:t>
            </w:r>
          </w:p>
        </w:tc>
      </w:tr>
      <w:tr w:rsidR="0096745F" w:rsidRPr="00C37EA3" w14:paraId="48E41AC5" w14:textId="77777777" w:rsidTr="003D0BAC">
        <w:tc>
          <w:tcPr>
            <w:tcW w:w="817" w:type="dxa"/>
            <w:shd w:val="clear" w:color="auto" w:fill="auto"/>
          </w:tcPr>
          <w:p w14:paraId="67706D90" w14:textId="40DDB24E" w:rsidR="0096745F" w:rsidRPr="00C37EA3" w:rsidRDefault="00D06477" w:rsidP="00C37EA3">
            <w:pPr>
              <w:jc w:val="left"/>
              <w:rPr>
                <w:rFonts w:cs="Arial"/>
                <w:sz w:val="22"/>
                <w:szCs w:val="22"/>
                <w:lang w:val="en-GB"/>
              </w:rPr>
            </w:pPr>
            <w:r w:rsidRPr="00C37EA3">
              <w:rPr>
                <w:rFonts w:cs="Arial"/>
                <w:sz w:val="22"/>
                <w:szCs w:val="22"/>
                <w:lang w:val="en-GB"/>
              </w:rPr>
              <w:t>1</w:t>
            </w:r>
            <w:r w:rsidR="00B47A15">
              <w:rPr>
                <w:rFonts w:cs="Arial"/>
                <w:sz w:val="22"/>
                <w:szCs w:val="22"/>
                <w:lang w:val="en-GB"/>
              </w:rPr>
              <w:t>.</w:t>
            </w:r>
            <w:r w:rsidR="008B0CF9">
              <w:rPr>
                <w:rFonts w:cs="Arial"/>
                <w:sz w:val="22"/>
                <w:szCs w:val="22"/>
                <w:lang w:val="en-GB"/>
              </w:rPr>
              <w:t>9</w:t>
            </w:r>
            <w:r w:rsidRPr="00C37EA3">
              <w:rPr>
                <w:rFonts w:cs="Arial"/>
                <w:sz w:val="22"/>
                <w:szCs w:val="22"/>
                <w:lang w:val="en-GB"/>
              </w:rPr>
              <w:t>.1</w:t>
            </w:r>
          </w:p>
        </w:tc>
        <w:tc>
          <w:tcPr>
            <w:tcW w:w="9032" w:type="dxa"/>
            <w:shd w:val="clear" w:color="auto" w:fill="auto"/>
          </w:tcPr>
          <w:p w14:paraId="21DD2458" w14:textId="244EB7C3" w:rsidR="0096745F" w:rsidRPr="00C37EA3" w:rsidRDefault="0096745F" w:rsidP="004E146F">
            <w:pPr>
              <w:tabs>
                <w:tab w:val="left" w:pos="851"/>
              </w:tabs>
              <w:rPr>
                <w:rFonts w:cs="Arial"/>
                <w:sz w:val="22"/>
                <w:szCs w:val="22"/>
              </w:rPr>
            </w:pPr>
            <w:proofErr w:type="gramStart"/>
            <w:r w:rsidRPr="00C37EA3">
              <w:rPr>
                <w:rFonts w:cs="Arial"/>
                <w:sz w:val="22"/>
                <w:szCs w:val="22"/>
              </w:rPr>
              <w:t>In order for</w:t>
            </w:r>
            <w:proofErr w:type="gramEnd"/>
            <w:r w:rsidRPr="00C37EA3">
              <w:rPr>
                <w:rFonts w:cs="Arial"/>
                <w:sz w:val="22"/>
                <w:szCs w:val="22"/>
              </w:rPr>
              <w:t xml:space="preserve"> a complaint to be accepted under this policy, the complaint must be made no</w:t>
            </w:r>
            <w:r w:rsidR="004E146F">
              <w:rPr>
                <w:rFonts w:cs="Arial"/>
                <w:sz w:val="22"/>
                <w:szCs w:val="22"/>
              </w:rPr>
              <w:t xml:space="preserve"> </w:t>
            </w:r>
            <w:r w:rsidRPr="00C37EA3">
              <w:rPr>
                <w:rFonts w:cs="Arial"/>
                <w:sz w:val="22"/>
                <w:szCs w:val="22"/>
              </w:rPr>
              <w:t>later than:</w:t>
            </w:r>
          </w:p>
          <w:p w14:paraId="3BC8127F" w14:textId="77777777" w:rsidR="0096745F" w:rsidRPr="00C37EA3" w:rsidRDefault="0096745F" w:rsidP="00C37EA3">
            <w:pPr>
              <w:tabs>
                <w:tab w:val="left" w:pos="851"/>
              </w:tabs>
              <w:spacing w:after="120"/>
              <w:rPr>
                <w:rFonts w:cs="Arial"/>
                <w:sz w:val="22"/>
                <w:szCs w:val="22"/>
              </w:rPr>
            </w:pPr>
          </w:p>
          <w:p w14:paraId="057A5367" w14:textId="77777777" w:rsidR="0096745F" w:rsidRPr="00C37EA3" w:rsidRDefault="0096745F" w:rsidP="003F1489">
            <w:pPr>
              <w:numPr>
                <w:ilvl w:val="0"/>
                <w:numId w:val="8"/>
              </w:numPr>
              <w:tabs>
                <w:tab w:val="left" w:pos="851"/>
              </w:tabs>
              <w:spacing w:after="120"/>
              <w:ind w:left="1211"/>
              <w:jc w:val="left"/>
              <w:rPr>
                <w:rFonts w:cs="Arial"/>
                <w:sz w:val="22"/>
                <w:szCs w:val="22"/>
              </w:rPr>
            </w:pPr>
            <w:r w:rsidRPr="00C37EA3">
              <w:rPr>
                <w:rFonts w:cs="Arial"/>
                <w:sz w:val="22"/>
                <w:szCs w:val="22"/>
              </w:rPr>
              <w:t>Twelve months after the incident occurred.</w:t>
            </w:r>
          </w:p>
          <w:p w14:paraId="40DE51E9" w14:textId="77777777" w:rsidR="0096745F" w:rsidRPr="00C37EA3" w:rsidRDefault="0096745F" w:rsidP="00C37EA3">
            <w:pPr>
              <w:tabs>
                <w:tab w:val="left" w:pos="851"/>
              </w:tabs>
              <w:spacing w:after="120"/>
              <w:jc w:val="left"/>
              <w:rPr>
                <w:rFonts w:cs="Arial"/>
                <w:sz w:val="22"/>
                <w:szCs w:val="22"/>
              </w:rPr>
            </w:pPr>
            <w:r w:rsidRPr="00C37EA3">
              <w:rPr>
                <w:rFonts w:cs="Arial"/>
                <w:sz w:val="22"/>
                <w:szCs w:val="22"/>
              </w:rPr>
              <w:t>OR:</w:t>
            </w:r>
          </w:p>
          <w:p w14:paraId="2BF93A07" w14:textId="77777777" w:rsidR="0096745F" w:rsidRPr="00C37EA3" w:rsidRDefault="0096745F" w:rsidP="003F1489">
            <w:pPr>
              <w:numPr>
                <w:ilvl w:val="0"/>
                <w:numId w:val="8"/>
              </w:numPr>
              <w:tabs>
                <w:tab w:val="left" w:pos="851"/>
              </w:tabs>
              <w:spacing w:after="120"/>
              <w:ind w:left="1208" w:hanging="357"/>
              <w:jc w:val="left"/>
              <w:rPr>
                <w:rFonts w:cs="Arial"/>
                <w:sz w:val="22"/>
                <w:szCs w:val="22"/>
                <w:lang w:val="en-GB"/>
              </w:rPr>
            </w:pPr>
            <w:r w:rsidRPr="00C37EA3">
              <w:rPr>
                <w:rFonts w:cs="Arial"/>
                <w:sz w:val="22"/>
                <w:szCs w:val="22"/>
                <w:lang w:val="en-GB"/>
              </w:rPr>
              <w:t>Twelve months after the complainant realised, they had reason to complain.</w:t>
            </w:r>
          </w:p>
          <w:p w14:paraId="1333E4FB" w14:textId="77777777" w:rsidR="0096745F" w:rsidRPr="00C37EA3" w:rsidRDefault="0096745F" w:rsidP="00C37EA3">
            <w:pPr>
              <w:ind w:left="360" w:hanging="360"/>
              <w:rPr>
                <w:rFonts w:cs="Arial"/>
                <w:sz w:val="22"/>
                <w:szCs w:val="22"/>
              </w:rPr>
            </w:pPr>
          </w:p>
        </w:tc>
      </w:tr>
      <w:tr w:rsidR="0096745F" w:rsidRPr="00C37EA3" w14:paraId="440A0ED5" w14:textId="77777777" w:rsidTr="003D0BAC">
        <w:tc>
          <w:tcPr>
            <w:tcW w:w="817" w:type="dxa"/>
            <w:shd w:val="clear" w:color="auto" w:fill="auto"/>
          </w:tcPr>
          <w:p w14:paraId="71E3CA22" w14:textId="140E2EB5" w:rsidR="0096745F" w:rsidRPr="00C37EA3" w:rsidRDefault="00D06477" w:rsidP="00C37EA3">
            <w:pPr>
              <w:jc w:val="left"/>
              <w:rPr>
                <w:rFonts w:cs="Arial"/>
                <w:sz w:val="22"/>
                <w:szCs w:val="22"/>
                <w:lang w:val="en-GB"/>
              </w:rPr>
            </w:pPr>
            <w:r w:rsidRPr="00C37EA3">
              <w:rPr>
                <w:rFonts w:cs="Arial"/>
                <w:sz w:val="22"/>
                <w:szCs w:val="22"/>
                <w:lang w:val="en-GB"/>
              </w:rPr>
              <w:t>1</w:t>
            </w:r>
            <w:r w:rsidR="00B47A15">
              <w:rPr>
                <w:rFonts w:cs="Arial"/>
                <w:sz w:val="22"/>
                <w:szCs w:val="22"/>
                <w:lang w:val="en-GB"/>
              </w:rPr>
              <w:t>.</w:t>
            </w:r>
            <w:r w:rsidR="008B0CF9">
              <w:rPr>
                <w:rFonts w:cs="Arial"/>
                <w:sz w:val="22"/>
                <w:szCs w:val="22"/>
                <w:lang w:val="en-GB"/>
              </w:rPr>
              <w:t>9</w:t>
            </w:r>
            <w:r w:rsidR="00B47A15">
              <w:rPr>
                <w:rFonts w:cs="Arial"/>
                <w:sz w:val="22"/>
                <w:szCs w:val="22"/>
                <w:lang w:val="en-GB"/>
              </w:rPr>
              <w:t>.</w:t>
            </w:r>
            <w:r w:rsidRPr="00C37EA3">
              <w:rPr>
                <w:rFonts w:cs="Arial"/>
                <w:sz w:val="22"/>
                <w:szCs w:val="22"/>
                <w:lang w:val="en-GB"/>
              </w:rPr>
              <w:t>2</w:t>
            </w:r>
          </w:p>
        </w:tc>
        <w:tc>
          <w:tcPr>
            <w:tcW w:w="9032" w:type="dxa"/>
            <w:shd w:val="clear" w:color="auto" w:fill="auto"/>
          </w:tcPr>
          <w:p w14:paraId="4ACE80FF" w14:textId="77777777" w:rsidR="0096745F" w:rsidRPr="00C37EA3" w:rsidRDefault="0096745F" w:rsidP="00C37EA3">
            <w:pPr>
              <w:autoSpaceDE w:val="0"/>
              <w:autoSpaceDN w:val="0"/>
              <w:adjustRightInd w:val="0"/>
              <w:rPr>
                <w:rFonts w:cs="Arial"/>
                <w:color w:val="000000"/>
                <w:sz w:val="22"/>
                <w:szCs w:val="22"/>
                <w:lang w:val="en-GB"/>
              </w:rPr>
            </w:pPr>
            <w:r w:rsidRPr="00C37EA3">
              <w:rPr>
                <w:rFonts w:cs="Arial"/>
                <w:sz w:val="22"/>
                <w:szCs w:val="22"/>
              </w:rPr>
              <w:t xml:space="preserve">If a complaint is made outside of these time limits, the Department may decide to accept the complaint if the complainant had good reasons for not doing so within the stipulated </w:t>
            </w:r>
            <w:proofErr w:type="gramStart"/>
            <w:r w:rsidRPr="00C37EA3">
              <w:rPr>
                <w:rFonts w:cs="Arial"/>
                <w:sz w:val="22"/>
                <w:szCs w:val="22"/>
              </w:rPr>
              <w:t>time period</w:t>
            </w:r>
            <w:proofErr w:type="gramEnd"/>
            <w:r w:rsidRPr="00C37EA3">
              <w:rPr>
                <w:rFonts w:cs="Arial"/>
                <w:sz w:val="22"/>
                <w:szCs w:val="22"/>
              </w:rPr>
              <w:t xml:space="preserve">, and it is still possible to investigate effectively.  Each </w:t>
            </w:r>
            <w:r w:rsidR="00477C7F">
              <w:rPr>
                <w:rFonts w:cs="Arial"/>
                <w:sz w:val="22"/>
                <w:szCs w:val="22"/>
              </w:rPr>
              <w:t xml:space="preserve">case </w:t>
            </w:r>
            <w:r w:rsidRPr="00C37EA3">
              <w:rPr>
                <w:rFonts w:cs="Arial"/>
                <w:sz w:val="22"/>
                <w:szCs w:val="22"/>
              </w:rPr>
              <w:t>will be considered</w:t>
            </w:r>
            <w:r w:rsidR="00477C7F">
              <w:rPr>
                <w:rFonts w:cs="Arial"/>
                <w:sz w:val="22"/>
                <w:szCs w:val="22"/>
              </w:rPr>
              <w:t xml:space="preserve"> </w:t>
            </w:r>
            <w:proofErr w:type="gramStart"/>
            <w:r w:rsidR="00477C7F">
              <w:rPr>
                <w:rFonts w:cs="Arial"/>
                <w:sz w:val="22"/>
                <w:szCs w:val="22"/>
              </w:rPr>
              <w:t>individually</w:t>
            </w:r>
            <w:proofErr w:type="gramEnd"/>
            <w:r w:rsidR="00477C7F">
              <w:rPr>
                <w:rFonts w:cs="Arial"/>
                <w:sz w:val="22"/>
                <w:szCs w:val="22"/>
              </w:rPr>
              <w:t xml:space="preserve"> </w:t>
            </w:r>
            <w:r w:rsidRPr="00C37EA3">
              <w:rPr>
                <w:rFonts w:cs="Arial"/>
                <w:sz w:val="22"/>
                <w:szCs w:val="22"/>
              </w:rPr>
              <w:t xml:space="preserve">and a decision made by the Head of Quality Assurance </w:t>
            </w:r>
            <w:r w:rsidR="00477C7F">
              <w:rPr>
                <w:rFonts w:cs="Arial"/>
                <w:sz w:val="22"/>
                <w:szCs w:val="22"/>
              </w:rPr>
              <w:t xml:space="preserve">&amp; </w:t>
            </w:r>
            <w:r w:rsidRPr="00C37EA3">
              <w:rPr>
                <w:rFonts w:cs="Arial"/>
                <w:sz w:val="22"/>
                <w:szCs w:val="22"/>
              </w:rPr>
              <w:t>Improvement</w:t>
            </w:r>
            <w:r w:rsidR="003D0BAC">
              <w:rPr>
                <w:rFonts w:cs="Arial"/>
                <w:sz w:val="22"/>
                <w:szCs w:val="22"/>
              </w:rPr>
              <w:t xml:space="preserve"> </w:t>
            </w:r>
            <w:r w:rsidR="003D0BAC" w:rsidRPr="003D0BAC">
              <w:rPr>
                <w:rFonts w:cs="Arial"/>
                <w:sz w:val="22"/>
                <w:szCs w:val="22"/>
              </w:rPr>
              <w:t>or, in the case of appeals by the Principal Social Worker or relevant Head of Service.</w:t>
            </w:r>
            <w:r w:rsidR="003D0BAC">
              <w:rPr>
                <w:rFonts w:cs="Arial"/>
              </w:rPr>
              <w:t xml:space="preserve"> </w:t>
            </w:r>
          </w:p>
          <w:p w14:paraId="6F37A035" w14:textId="77777777" w:rsidR="0096745F" w:rsidRPr="00C37EA3" w:rsidRDefault="0096745F" w:rsidP="00C37EA3">
            <w:pPr>
              <w:ind w:left="360" w:hanging="360"/>
              <w:rPr>
                <w:rFonts w:cs="Arial"/>
                <w:sz w:val="22"/>
                <w:szCs w:val="22"/>
              </w:rPr>
            </w:pPr>
          </w:p>
        </w:tc>
      </w:tr>
      <w:tr w:rsidR="0096745F" w:rsidRPr="00C37EA3" w14:paraId="32B53061" w14:textId="77777777" w:rsidTr="003D0BAC">
        <w:tc>
          <w:tcPr>
            <w:tcW w:w="817" w:type="dxa"/>
            <w:shd w:val="clear" w:color="auto" w:fill="auto"/>
          </w:tcPr>
          <w:p w14:paraId="50E7EBB4" w14:textId="7F229D75" w:rsidR="0096745F" w:rsidRPr="00C37EA3" w:rsidRDefault="0096745F" w:rsidP="00C37EA3">
            <w:pPr>
              <w:pStyle w:val="Heading2"/>
              <w:rPr>
                <w:lang w:val="en-GB"/>
              </w:rPr>
            </w:pPr>
            <w:r w:rsidRPr="00C37EA3">
              <w:rPr>
                <w:lang w:val="en-GB"/>
              </w:rPr>
              <w:t>1</w:t>
            </w:r>
            <w:r w:rsidR="00B47A15">
              <w:rPr>
                <w:lang w:val="en-GB"/>
              </w:rPr>
              <w:t>.</w:t>
            </w:r>
            <w:r w:rsidR="008B0CF9">
              <w:rPr>
                <w:lang w:val="en-GB"/>
              </w:rPr>
              <w:t>10</w:t>
            </w:r>
            <w:r w:rsidRPr="00C37EA3">
              <w:rPr>
                <w:lang w:val="en-GB"/>
              </w:rPr>
              <w:t xml:space="preserve">. </w:t>
            </w:r>
          </w:p>
        </w:tc>
        <w:tc>
          <w:tcPr>
            <w:tcW w:w="9032" w:type="dxa"/>
            <w:shd w:val="clear" w:color="auto" w:fill="auto"/>
          </w:tcPr>
          <w:p w14:paraId="6C4A2890" w14:textId="77777777" w:rsidR="0096745F" w:rsidRPr="00C37EA3" w:rsidRDefault="0096745F" w:rsidP="0096745F">
            <w:pPr>
              <w:pStyle w:val="Heading2"/>
              <w:rPr>
                <w:lang w:val="en-GB"/>
              </w:rPr>
            </w:pPr>
            <w:bookmarkStart w:id="15" w:name="_Withdrawal_of_Complaints"/>
            <w:bookmarkEnd w:id="15"/>
            <w:r w:rsidRPr="00C37EA3">
              <w:rPr>
                <w:lang w:val="en-GB"/>
              </w:rPr>
              <w:t>Withdrawal of Complaints</w:t>
            </w:r>
          </w:p>
          <w:p w14:paraId="740303C9" w14:textId="77777777" w:rsidR="0096745F" w:rsidRPr="00C37EA3" w:rsidRDefault="0096745F" w:rsidP="0096745F">
            <w:pPr>
              <w:rPr>
                <w:lang w:val="en-GB"/>
              </w:rPr>
            </w:pPr>
          </w:p>
        </w:tc>
      </w:tr>
      <w:tr w:rsidR="0096745F" w:rsidRPr="00C37EA3" w14:paraId="4857473C" w14:textId="77777777" w:rsidTr="003D0BAC">
        <w:tc>
          <w:tcPr>
            <w:tcW w:w="817" w:type="dxa"/>
            <w:shd w:val="clear" w:color="auto" w:fill="auto"/>
          </w:tcPr>
          <w:p w14:paraId="6C0DC48A" w14:textId="6DFF8B2F" w:rsidR="0096745F" w:rsidRPr="00C37EA3" w:rsidRDefault="00D06477" w:rsidP="00C37EA3">
            <w:pPr>
              <w:rPr>
                <w:sz w:val="22"/>
                <w:szCs w:val="22"/>
                <w:lang w:val="en-GB"/>
              </w:rPr>
            </w:pPr>
            <w:r w:rsidRPr="00C37EA3">
              <w:rPr>
                <w:sz w:val="22"/>
                <w:szCs w:val="22"/>
                <w:lang w:val="en-GB"/>
              </w:rPr>
              <w:t>1</w:t>
            </w:r>
            <w:r w:rsidR="00B47A15">
              <w:rPr>
                <w:sz w:val="22"/>
                <w:szCs w:val="22"/>
                <w:lang w:val="en-GB"/>
              </w:rPr>
              <w:t>.</w:t>
            </w:r>
            <w:r w:rsidR="008B0CF9">
              <w:rPr>
                <w:sz w:val="22"/>
                <w:szCs w:val="22"/>
                <w:lang w:val="en-GB"/>
              </w:rPr>
              <w:t>10</w:t>
            </w:r>
            <w:r w:rsidRPr="00C37EA3">
              <w:rPr>
                <w:sz w:val="22"/>
                <w:szCs w:val="22"/>
                <w:lang w:val="en-GB"/>
              </w:rPr>
              <w:t>.1</w:t>
            </w:r>
          </w:p>
        </w:tc>
        <w:tc>
          <w:tcPr>
            <w:tcW w:w="9032" w:type="dxa"/>
            <w:shd w:val="clear" w:color="auto" w:fill="auto"/>
          </w:tcPr>
          <w:p w14:paraId="3014CCCA" w14:textId="671E0CB8" w:rsidR="00451B29" w:rsidRDefault="0096745F" w:rsidP="004E146F">
            <w:pPr>
              <w:rPr>
                <w:rFonts w:cs="Arial"/>
                <w:sz w:val="22"/>
                <w:szCs w:val="22"/>
                <w:lang w:val="en-GB" w:eastAsia="en-US"/>
              </w:rPr>
            </w:pPr>
            <w:r w:rsidRPr="00C37EA3">
              <w:rPr>
                <w:rFonts w:cs="Arial"/>
                <w:sz w:val="22"/>
                <w:szCs w:val="22"/>
                <w:lang w:val="en-GB" w:eastAsia="en-US"/>
              </w:rPr>
              <w:t>Complaints may be withdrawn orally or in writing at any time.  The Quality Complaint and</w:t>
            </w:r>
            <w:r w:rsidR="004E146F">
              <w:rPr>
                <w:rFonts w:cs="Arial"/>
                <w:sz w:val="22"/>
                <w:szCs w:val="22"/>
                <w:lang w:val="en-GB" w:eastAsia="en-US"/>
              </w:rPr>
              <w:t xml:space="preserve"> </w:t>
            </w:r>
            <w:r w:rsidRPr="00C37EA3">
              <w:rPr>
                <w:rFonts w:cs="Arial"/>
                <w:sz w:val="22"/>
                <w:szCs w:val="22"/>
                <w:lang w:val="en-GB" w:eastAsia="en-US"/>
              </w:rPr>
              <w:t>Improvement Officer must be informed immediately if this happens. The Qualit</w:t>
            </w:r>
            <w:r w:rsidR="00451B29">
              <w:rPr>
                <w:rFonts w:cs="Arial"/>
                <w:sz w:val="22"/>
                <w:szCs w:val="22"/>
                <w:lang w:val="en-GB" w:eastAsia="en-US"/>
              </w:rPr>
              <w:t>y</w:t>
            </w:r>
          </w:p>
          <w:p w14:paraId="290133A8" w14:textId="77777777" w:rsidR="00451B29" w:rsidRDefault="0096745F" w:rsidP="00451B29">
            <w:pPr>
              <w:ind w:left="360" w:hanging="360"/>
              <w:rPr>
                <w:rFonts w:cs="Arial"/>
                <w:sz w:val="22"/>
                <w:szCs w:val="22"/>
                <w:lang w:val="en-GB" w:eastAsia="en-US"/>
              </w:rPr>
            </w:pPr>
            <w:r w:rsidRPr="00C37EA3">
              <w:rPr>
                <w:rFonts w:cs="Arial"/>
                <w:sz w:val="22"/>
                <w:szCs w:val="22"/>
                <w:lang w:val="en-GB" w:eastAsia="en-US"/>
              </w:rPr>
              <w:t>Complaint</w:t>
            </w:r>
            <w:r w:rsidR="00451B29">
              <w:rPr>
                <w:rFonts w:cs="Arial"/>
                <w:sz w:val="22"/>
                <w:szCs w:val="22"/>
                <w:lang w:val="en-GB" w:eastAsia="en-US"/>
              </w:rPr>
              <w:t xml:space="preserve"> </w:t>
            </w:r>
            <w:r w:rsidRPr="00C37EA3">
              <w:rPr>
                <w:rFonts w:cs="Arial"/>
                <w:sz w:val="22"/>
                <w:szCs w:val="22"/>
                <w:lang w:val="en-GB" w:eastAsia="en-US"/>
              </w:rPr>
              <w:t>and Improvement Officer must then contact the person making the complaint</w:t>
            </w:r>
          </w:p>
          <w:p w14:paraId="2E277871" w14:textId="77777777" w:rsidR="0096745F" w:rsidRPr="00C37EA3" w:rsidRDefault="00451B29" w:rsidP="00451B29">
            <w:pPr>
              <w:ind w:left="360" w:hanging="360"/>
              <w:rPr>
                <w:rFonts w:cs="Arial"/>
                <w:sz w:val="22"/>
                <w:szCs w:val="22"/>
                <w:lang w:val="en-GB" w:eastAsia="en-US"/>
              </w:rPr>
            </w:pPr>
            <w:r w:rsidRPr="00C37EA3">
              <w:rPr>
                <w:rFonts w:cs="Arial"/>
                <w:sz w:val="22"/>
                <w:szCs w:val="22"/>
                <w:lang w:val="en-GB" w:eastAsia="en-US"/>
              </w:rPr>
              <w:lastRenderedPageBreak/>
              <w:t>C</w:t>
            </w:r>
            <w:r w:rsidR="0096745F" w:rsidRPr="00C37EA3">
              <w:rPr>
                <w:rFonts w:cs="Arial"/>
                <w:sz w:val="22"/>
                <w:szCs w:val="22"/>
                <w:lang w:val="en-GB" w:eastAsia="en-US"/>
              </w:rPr>
              <w:t>onfirming</w:t>
            </w:r>
            <w:r>
              <w:rPr>
                <w:rFonts w:cs="Arial"/>
                <w:sz w:val="22"/>
                <w:szCs w:val="22"/>
                <w:lang w:val="en-GB" w:eastAsia="en-US"/>
              </w:rPr>
              <w:t xml:space="preserve"> </w:t>
            </w:r>
            <w:r w:rsidR="0096745F" w:rsidRPr="00C37EA3">
              <w:rPr>
                <w:rFonts w:cs="Arial"/>
                <w:sz w:val="22"/>
                <w:szCs w:val="22"/>
                <w:lang w:val="en-GB" w:eastAsia="en-US"/>
              </w:rPr>
              <w:t>their decision.</w:t>
            </w:r>
          </w:p>
          <w:p w14:paraId="3B445AAC" w14:textId="77777777" w:rsidR="0096745F" w:rsidRPr="00C37EA3" w:rsidRDefault="0096745F" w:rsidP="00C37EA3">
            <w:pPr>
              <w:ind w:left="360" w:hanging="360"/>
              <w:rPr>
                <w:lang w:val="en-GB"/>
              </w:rPr>
            </w:pPr>
          </w:p>
        </w:tc>
      </w:tr>
      <w:tr w:rsidR="0096745F" w:rsidRPr="00C37EA3" w14:paraId="705D6B7D" w14:textId="77777777" w:rsidTr="003D0BAC">
        <w:tc>
          <w:tcPr>
            <w:tcW w:w="817" w:type="dxa"/>
            <w:shd w:val="clear" w:color="auto" w:fill="auto"/>
          </w:tcPr>
          <w:p w14:paraId="57549EF7" w14:textId="7F8B89AC" w:rsidR="0096745F" w:rsidRPr="00C37EA3" w:rsidRDefault="00D06477" w:rsidP="0096745F">
            <w:pPr>
              <w:rPr>
                <w:sz w:val="22"/>
                <w:szCs w:val="22"/>
                <w:lang w:val="en-GB"/>
              </w:rPr>
            </w:pPr>
            <w:r w:rsidRPr="00C37EA3">
              <w:rPr>
                <w:sz w:val="22"/>
                <w:szCs w:val="22"/>
                <w:lang w:val="en-GB"/>
              </w:rPr>
              <w:lastRenderedPageBreak/>
              <w:t>1</w:t>
            </w:r>
            <w:r w:rsidR="00B47A15">
              <w:rPr>
                <w:sz w:val="22"/>
                <w:szCs w:val="22"/>
                <w:lang w:val="en-GB"/>
              </w:rPr>
              <w:t>.</w:t>
            </w:r>
            <w:r w:rsidR="008B0CF9">
              <w:rPr>
                <w:sz w:val="22"/>
                <w:szCs w:val="22"/>
                <w:lang w:val="en-GB"/>
              </w:rPr>
              <w:t>10</w:t>
            </w:r>
            <w:r w:rsidRPr="00C37EA3">
              <w:rPr>
                <w:sz w:val="22"/>
                <w:szCs w:val="22"/>
                <w:lang w:val="en-GB"/>
              </w:rPr>
              <w:t>.2</w:t>
            </w:r>
          </w:p>
        </w:tc>
        <w:tc>
          <w:tcPr>
            <w:tcW w:w="9032" w:type="dxa"/>
            <w:shd w:val="clear" w:color="auto" w:fill="auto"/>
          </w:tcPr>
          <w:p w14:paraId="64633F39" w14:textId="77777777" w:rsidR="0096745F" w:rsidRPr="00C37EA3" w:rsidRDefault="0096745F" w:rsidP="00C37EA3">
            <w:pPr>
              <w:ind w:left="360" w:hanging="360"/>
              <w:rPr>
                <w:rFonts w:cs="Arial"/>
                <w:sz w:val="22"/>
                <w:szCs w:val="22"/>
                <w:lang w:val="en-GB" w:eastAsia="en-US"/>
              </w:rPr>
            </w:pPr>
            <w:r w:rsidRPr="00C37EA3">
              <w:rPr>
                <w:rFonts w:cs="Arial"/>
                <w:sz w:val="22"/>
                <w:szCs w:val="22"/>
                <w:lang w:val="en-GB" w:eastAsia="en-US"/>
              </w:rPr>
              <w:t>The Quality Complaint and Improvement Officer, Service Manager and Head of Service</w:t>
            </w:r>
          </w:p>
          <w:p w14:paraId="4E7D5136" w14:textId="77777777" w:rsidR="0096745F" w:rsidRPr="00C37EA3" w:rsidRDefault="0096745F" w:rsidP="00C37EA3">
            <w:pPr>
              <w:ind w:left="360" w:hanging="360"/>
              <w:rPr>
                <w:rFonts w:cs="Arial"/>
                <w:sz w:val="22"/>
                <w:szCs w:val="22"/>
                <w:lang w:val="en-GB" w:eastAsia="en-US"/>
              </w:rPr>
            </w:pPr>
            <w:r w:rsidRPr="00C37EA3">
              <w:rPr>
                <w:rFonts w:cs="Arial"/>
                <w:sz w:val="22"/>
                <w:szCs w:val="22"/>
                <w:lang w:val="en-GB" w:eastAsia="en-US"/>
              </w:rPr>
              <w:t>may review the issue of concern and consider whether further investigation is required</w:t>
            </w:r>
          </w:p>
          <w:p w14:paraId="38A166D9" w14:textId="77777777" w:rsidR="0096745F" w:rsidRPr="00C37EA3" w:rsidRDefault="0096745F" w:rsidP="00C37EA3">
            <w:pPr>
              <w:ind w:left="360" w:hanging="360"/>
              <w:rPr>
                <w:rFonts w:cs="Arial"/>
                <w:sz w:val="22"/>
                <w:szCs w:val="22"/>
                <w:lang w:val="en-GB" w:eastAsia="en-US"/>
              </w:rPr>
            </w:pPr>
            <w:r w:rsidRPr="00C37EA3">
              <w:rPr>
                <w:rFonts w:cs="Arial"/>
                <w:sz w:val="22"/>
                <w:szCs w:val="22"/>
                <w:lang w:val="en-GB" w:eastAsia="en-US"/>
              </w:rPr>
              <w:t>through other internal management systems.</w:t>
            </w:r>
          </w:p>
          <w:p w14:paraId="22F371B1" w14:textId="77777777" w:rsidR="0096745F" w:rsidRPr="00C37EA3" w:rsidRDefault="0096745F" w:rsidP="00C37EA3">
            <w:pPr>
              <w:ind w:left="360" w:hanging="360"/>
              <w:rPr>
                <w:lang w:val="en-GB"/>
              </w:rPr>
            </w:pPr>
          </w:p>
        </w:tc>
      </w:tr>
      <w:tr w:rsidR="0096745F" w:rsidRPr="00C37EA3" w14:paraId="783162F8" w14:textId="77777777" w:rsidTr="003D0BAC">
        <w:tc>
          <w:tcPr>
            <w:tcW w:w="817" w:type="dxa"/>
            <w:shd w:val="clear" w:color="auto" w:fill="auto"/>
          </w:tcPr>
          <w:p w14:paraId="4AF19298" w14:textId="272D9894" w:rsidR="0096745F" w:rsidRPr="00C37EA3" w:rsidRDefault="0096745F" w:rsidP="00C37EA3">
            <w:pPr>
              <w:pStyle w:val="Heading2"/>
              <w:rPr>
                <w:lang w:val="en-GB"/>
              </w:rPr>
            </w:pPr>
            <w:r w:rsidRPr="00C37EA3">
              <w:rPr>
                <w:lang w:val="en-GB"/>
              </w:rPr>
              <w:t>1</w:t>
            </w:r>
            <w:r w:rsidR="002936F8">
              <w:rPr>
                <w:lang w:val="en-GB"/>
              </w:rPr>
              <w:t>.1</w:t>
            </w:r>
            <w:r w:rsidR="008B0CF9">
              <w:rPr>
                <w:lang w:val="en-GB"/>
              </w:rPr>
              <w:t>1</w:t>
            </w:r>
          </w:p>
        </w:tc>
        <w:tc>
          <w:tcPr>
            <w:tcW w:w="9032" w:type="dxa"/>
            <w:shd w:val="clear" w:color="auto" w:fill="auto"/>
          </w:tcPr>
          <w:p w14:paraId="3091B88C" w14:textId="77777777" w:rsidR="0096745F" w:rsidRPr="00C37EA3" w:rsidRDefault="0096745F" w:rsidP="0096745F">
            <w:pPr>
              <w:pStyle w:val="Heading2"/>
              <w:rPr>
                <w:rFonts w:eastAsia="Calibri"/>
                <w:lang w:val="en-GB" w:eastAsia="en-US"/>
              </w:rPr>
            </w:pPr>
            <w:bookmarkStart w:id="16" w:name="_Supporting_the_Complainant"/>
            <w:bookmarkEnd w:id="16"/>
            <w:r w:rsidRPr="00C37EA3">
              <w:rPr>
                <w:rFonts w:eastAsia="Calibri"/>
                <w:lang w:val="en-GB" w:eastAsia="en-US"/>
              </w:rPr>
              <w:t>Supporting the Complainant and Making Reasonable Adjustments:</w:t>
            </w:r>
          </w:p>
          <w:p w14:paraId="616198D7" w14:textId="77777777" w:rsidR="0096745F" w:rsidRPr="00C37EA3" w:rsidRDefault="0096745F" w:rsidP="00C37EA3">
            <w:pPr>
              <w:ind w:left="360" w:hanging="360"/>
              <w:rPr>
                <w:lang w:val="en-GB"/>
              </w:rPr>
            </w:pPr>
          </w:p>
        </w:tc>
      </w:tr>
      <w:tr w:rsidR="0096745F" w:rsidRPr="00C37EA3" w14:paraId="5E085084" w14:textId="77777777" w:rsidTr="003D0BAC">
        <w:tc>
          <w:tcPr>
            <w:tcW w:w="817" w:type="dxa"/>
            <w:shd w:val="clear" w:color="auto" w:fill="auto"/>
          </w:tcPr>
          <w:p w14:paraId="19AEAF65" w14:textId="1B431A71"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.1</w:t>
            </w:r>
          </w:p>
        </w:tc>
        <w:tc>
          <w:tcPr>
            <w:tcW w:w="9032" w:type="dxa"/>
            <w:shd w:val="clear" w:color="auto" w:fill="auto"/>
          </w:tcPr>
          <w:p w14:paraId="5D8B6D5D" w14:textId="77777777" w:rsidR="0096745F" w:rsidRPr="00C37EA3" w:rsidRDefault="0096745F" w:rsidP="00C37EA3">
            <w:pPr>
              <w:ind w:left="720" w:hanging="720"/>
              <w:jc w:val="left"/>
              <w:rPr>
                <w:rFonts w:cs="Arial"/>
                <w:sz w:val="22"/>
                <w:szCs w:val="22"/>
              </w:rPr>
            </w:pPr>
            <w:r w:rsidRPr="00C37EA3">
              <w:rPr>
                <w:rFonts w:cs="Arial"/>
                <w:sz w:val="22"/>
                <w:szCs w:val="22"/>
              </w:rPr>
              <w:t xml:space="preserve">Regulation 3(2) (d) of the Local Authority Social Services and National Health Service </w:t>
            </w:r>
          </w:p>
          <w:p w14:paraId="48EF610D" w14:textId="77777777" w:rsidR="0096745F" w:rsidRPr="00C37EA3" w:rsidRDefault="0096745F" w:rsidP="00C37EA3">
            <w:pPr>
              <w:ind w:left="720" w:hanging="720"/>
              <w:jc w:val="left"/>
              <w:rPr>
                <w:rFonts w:cs="Arial"/>
                <w:sz w:val="22"/>
                <w:szCs w:val="22"/>
              </w:rPr>
            </w:pPr>
            <w:r w:rsidRPr="00C37EA3">
              <w:rPr>
                <w:rFonts w:cs="Arial"/>
                <w:sz w:val="22"/>
                <w:szCs w:val="22"/>
              </w:rPr>
              <w:t>Complaints (England) Regulations 2009 prescribes that service users/complainants</w:t>
            </w:r>
          </w:p>
          <w:p w14:paraId="226B0884" w14:textId="77777777" w:rsidR="0096745F" w:rsidRPr="00C37EA3" w:rsidRDefault="0096745F" w:rsidP="00C37EA3">
            <w:pPr>
              <w:ind w:left="720" w:hanging="720"/>
              <w:jc w:val="left"/>
              <w:rPr>
                <w:rFonts w:cs="Arial"/>
                <w:sz w:val="22"/>
                <w:szCs w:val="22"/>
              </w:rPr>
            </w:pPr>
            <w:r w:rsidRPr="00C37EA3">
              <w:rPr>
                <w:rFonts w:cs="Arial"/>
                <w:sz w:val="22"/>
                <w:szCs w:val="22"/>
              </w:rPr>
              <w:t>receive, so far as is reasonably practical have:</w:t>
            </w:r>
          </w:p>
          <w:p w14:paraId="7F326CCB" w14:textId="77777777" w:rsidR="0096745F" w:rsidRPr="00C37EA3" w:rsidRDefault="0096745F" w:rsidP="0096745F">
            <w:pPr>
              <w:rPr>
                <w:rFonts w:cs="Arial"/>
                <w:sz w:val="22"/>
                <w:szCs w:val="22"/>
              </w:rPr>
            </w:pPr>
          </w:p>
          <w:p w14:paraId="4C849477" w14:textId="1AAC9607" w:rsidR="0096745F" w:rsidRPr="00C37EA3" w:rsidRDefault="0096745F" w:rsidP="003F1489">
            <w:pPr>
              <w:numPr>
                <w:ilvl w:val="0"/>
                <w:numId w:val="17"/>
              </w:numPr>
              <w:jc w:val="left"/>
              <w:rPr>
                <w:rFonts w:cs="Arial"/>
                <w:sz w:val="22"/>
                <w:szCs w:val="22"/>
              </w:rPr>
            </w:pPr>
            <w:r w:rsidRPr="00C37EA3">
              <w:rPr>
                <w:rFonts w:cs="Arial"/>
                <w:sz w:val="22"/>
                <w:szCs w:val="22"/>
              </w:rPr>
              <w:t>Assistance to enable them to understand the procedure in relation to complaints</w:t>
            </w:r>
            <w:r w:rsidR="008E316B">
              <w:rPr>
                <w:rFonts w:cs="Arial"/>
                <w:sz w:val="22"/>
                <w:szCs w:val="22"/>
              </w:rPr>
              <w:t xml:space="preserve"> </w:t>
            </w:r>
            <w:proofErr w:type="gramStart"/>
            <w:r w:rsidR="008E316B">
              <w:rPr>
                <w:rFonts w:cs="Arial"/>
                <w:sz w:val="22"/>
                <w:szCs w:val="22"/>
              </w:rPr>
              <w:t>or</w:t>
            </w:r>
            <w:r w:rsidR="00EC528D">
              <w:rPr>
                <w:rFonts w:cs="Arial"/>
                <w:sz w:val="22"/>
                <w:szCs w:val="22"/>
              </w:rPr>
              <w:t>;</w:t>
            </w:r>
            <w:proofErr w:type="gramEnd"/>
          </w:p>
          <w:p w14:paraId="154088A7" w14:textId="77777777" w:rsidR="0096745F" w:rsidRPr="00C37EA3" w:rsidRDefault="0096745F" w:rsidP="003F1489">
            <w:pPr>
              <w:numPr>
                <w:ilvl w:val="0"/>
                <w:numId w:val="17"/>
              </w:numPr>
              <w:jc w:val="left"/>
              <w:rPr>
                <w:rFonts w:cs="Arial"/>
                <w:sz w:val="22"/>
                <w:szCs w:val="22"/>
              </w:rPr>
            </w:pPr>
            <w:r w:rsidRPr="00C37EA3">
              <w:rPr>
                <w:rFonts w:cs="Arial"/>
                <w:sz w:val="22"/>
                <w:szCs w:val="22"/>
              </w:rPr>
              <w:t>Advice on where they may obtain such assistance.</w:t>
            </w:r>
          </w:p>
          <w:p w14:paraId="67C725F7" w14:textId="77777777" w:rsidR="0096745F" w:rsidRPr="00C37EA3" w:rsidRDefault="0096745F" w:rsidP="00C37EA3">
            <w:pPr>
              <w:ind w:left="360" w:hanging="360"/>
              <w:rPr>
                <w:lang w:val="en-GB"/>
              </w:rPr>
            </w:pPr>
          </w:p>
        </w:tc>
      </w:tr>
      <w:tr w:rsidR="0096745F" w:rsidRPr="00C37EA3" w14:paraId="5A755DAE" w14:textId="77777777" w:rsidTr="003D0BAC">
        <w:tc>
          <w:tcPr>
            <w:tcW w:w="817" w:type="dxa"/>
            <w:shd w:val="clear" w:color="auto" w:fill="auto"/>
          </w:tcPr>
          <w:p w14:paraId="0005C55A" w14:textId="785A2F1F"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.2</w:t>
            </w:r>
          </w:p>
        </w:tc>
        <w:tc>
          <w:tcPr>
            <w:tcW w:w="9032" w:type="dxa"/>
            <w:shd w:val="clear" w:color="auto" w:fill="auto"/>
          </w:tcPr>
          <w:p w14:paraId="7870C8A9" w14:textId="77777777" w:rsidR="0096745F" w:rsidRPr="00C37EA3" w:rsidRDefault="0096745F" w:rsidP="00C37EA3">
            <w:pPr>
              <w:ind w:left="360" w:hanging="360"/>
              <w:rPr>
                <w:rFonts w:cs="Arial"/>
                <w:sz w:val="22"/>
                <w:szCs w:val="22"/>
              </w:rPr>
            </w:pPr>
            <w:r w:rsidRPr="00C37EA3">
              <w:rPr>
                <w:rFonts w:cs="Arial"/>
                <w:sz w:val="22"/>
                <w:szCs w:val="22"/>
              </w:rPr>
              <w:t>Complainants will be made aware by the Complaints Officer that they can request an</w:t>
            </w:r>
          </w:p>
          <w:p w14:paraId="19CEF9BA" w14:textId="77777777" w:rsidR="0096745F" w:rsidRPr="00C37EA3" w:rsidRDefault="0096745F" w:rsidP="00C37EA3">
            <w:pPr>
              <w:ind w:left="360" w:hanging="360"/>
              <w:rPr>
                <w:rFonts w:cs="Arial"/>
                <w:sz w:val="22"/>
                <w:szCs w:val="22"/>
              </w:rPr>
            </w:pPr>
            <w:r w:rsidRPr="00C37EA3">
              <w:rPr>
                <w:rFonts w:cs="Arial"/>
                <w:sz w:val="22"/>
                <w:szCs w:val="22"/>
              </w:rPr>
              <w:t xml:space="preserve">advocate to support them through the </w:t>
            </w:r>
            <w:r w:rsidR="000B4AC7" w:rsidRPr="00C37EA3">
              <w:rPr>
                <w:rFonts w:cs="Arial"/>
                <w:sz w:val="22"/>
                <w:szCs w:val="22"/>
              </w:rPr>
              <w:t>complaint’s</w:t>
            </w:r>
            <w:r w:rsidRPr="00C37EA3">
              <w:rPr>
                <w:rFonts w:cs="Arial"/>
                <w:sz w:val="22"/>
                <w:szCs w:val="22"/>
              </w:rPr>
              <w:t xml:space="preserve"> </w:t>
            </w:r>
            <w:r w:rsidR="002B3091">
              <w:rPr>
                <w:rFonts w:cs="Arial"/>
                <w:sz w:val="22"/>
                <w:szCs w:val="22"/>
              </w:rPr>
              <w:t>procedure</w:t>
            </w:r>
            <w:r w:rsidRPr="00C37EA3">
              <w:rPr>
                <w:rFonts w:cs="Arial"/>
                <w:sz w:val="22"/>
                <w:szCs w:val="22"/>
              </w:rPr>
              <w:t>.</w:t>
            </w:r>
          </w:p>
          <w:p w14:paraId="344F1F6D" w14:textId="77777777" w:rsidR="0096745F" w:rsidRPr="00C37EA3" w:rsidRDefault="0096745F" w:rsidP="00C37EA3">
            <w:pPr>
              <w:ind w:left="360" w:hanging="360"/>
              <w:rPr>
                <w:lang w:val="en-GB"/>
              </w:rPr>
            </w:pPr>
          </w:p>
        </w:tc>
      </w:tr>
      <w:tr w:rsidR="0096745F" w:rsidRPr="00C37EA3" w14:paraId="3D9AC19C" w14:textId="77777777" w:rsidTr="003D0BAC">
        <w:tc>
          <w:tcPr>
            <w:tcW w:w="817" w:type="dxa"/>
            <w:shd w:val="clear" w:color="auto" w:fill="auto"/>
          </w:tcPr>
          <w:p w14:paraId="6397C82E" w14:textId="36CEC2CE"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.3</w:t>
            </w:r>
          </w:p>
        </w:tc>
        <w:tc>
          <w:tcPr>
            <w:tcW w:w="9032" w:type="dxa"/>
            <w:shd w:val="clear" w:color="auto" w:fill="auto"/>
          </w:tcPr>
          <w:p w14:paraId="5C9D2F9F" w14:textId="36E87E5D"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The Council is committed to taking action to ensure that the way we work does not place people with disabilities at a disadvantage. We want to remove the barriers some of our complainants have in making complaints.</w:t>
            </w:r>
          </w:p>
          <w:p w14:paraId="1538C2ED" w14:textId="77777777" w:rsidR="0096745F" w:rsidRPr="00C37EA3" w:rsidRDefault="0096745F" w:rsidP="00C37EA3">
            <w:pPr>
              <w:ind w:left="360" w:hanging="360"/>
              <w:rPr>
                <w:lang w:val="en-GB"/>
              </w:rPr>
            </w:pPr>
          </w:p>
        </w:tc>
      </w:tr>
      <w:tr w:rsidR="0096745F" w:rsidRPr="00C37EA3" w14:paraId="7768559E" w14:textId="77777777" w:rsidTr="003D0BAC">
        <w:tc>
          <w:tcPr>
            <w:tcW w:w="817" w:type="dxa"/>
            <w:shd w:val="clear" w:color="auto" w:fill="auto"/>
          </w:tcPr>
          <w:p w14:paraId="75024A65" w14:textId="35142D22"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.4</w:t>
            </w:r>
          </w:p>
        </w:tc>
        <w:tc>
          <w:tcPr>
            <w:tcW w:w="9032" w:type="dxa"/>
            <w:shd w:val="clear" w:color="auto" w:fill="auto"/>
          </w:tcPr>
          <w:p w14:paraId="73ED04E4" w14:textId="77777777"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 xml:space="preserve">We have a legal duty to consider </w:t>
            </w:r>
            <w:r w:rsidR="000B4AC7">
              <w:rPr>
                <w:rFonts w:eastAsia="Calibri" w:cs="Arial"/>
                <w:sz w:val="22"/>
                <w:szCs w:val="22"/>
                <w:lang w:val="en-GB" w:eastAsia="en-US"/>
              </w:rPr>
              <w:t>adjustments</w:t>
            </w:r>
            <w:r w:rsidRPr="00C37EA3">
              <w:rPr>
                <w:rFonts w:eastAsia="Calibri" w:cs="Arial"/>
                <w:sz w:val="22"/>
                <w:szCs w:val="22"/>
                <w:lang w:val="en-GB" w:eastAsia="en-US"/>
              </w:rPr>
              <w:t xml:space="preserve"> if we find that there are barriers to people with disabilities in the way we do things.  If those adjustments are reasonable, they must be made. </w:t>
            </w:r>
          </w:p>
          <w:p w14:paraId="66E196F0" w14:textId="77777777" w:rsidR="0096745F" w:rsidRPr="00C37EA3" w:rsidRDefault="0096745F" w:rsidP="00C37EA3">
            <w:pPr>
              <w:ind w:left="360" w:hanging="360"/>
              <w:rPr>
                <w:lang w:val="en-GB"/>
              </w:rPr>
            </w:pPr>
          </w:p>
        </w:tc>
      </w:tr>
      <w:tr w:rsidR="0096745F" w:rsidRPr="00C37EA3" w14:paraId="44826089" w14:textId="77777777" w:rsidTr="003D0BAC">
        <w:tc>
          <w:tcPr>
            <w:tcW w:w="817" w:type="dxa"/>
            <w:shd w:val="clear" w:color="auto" w:fill="auto"/>
          </w:tcPr>
          <w:p w14:paraId="78A985D5" w14:textId="62143216"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.5</w:t>
            </w:r>
          </w:p>
        </w:tc>
        <w:tc>
          <w:tcPr>
            <w:tcW w:w="9032" w:type="dxa"/>
            <w:shd w:val="clear" w:color="auto" w:fill="auto"/>
          </w:tcPr>
          <w:p w14:paraId="1A802AE7" w14:textId="77777777"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 xml:space="preserve">The duty is ‘anticipatory’. This means that the Council cannot wait until a person with a disability wants to use the service. We must think in advance, and on an ongoing </w:t>
            </w:r>
            <w:r w:rsidR="000B4AC7" w:rsidRPr="00C37EA3">
              <w:rPr>
                <w:rFonts w:eastAsia="Calibri" w:cs="Arial"/>
                <w:sz w:val="22"/>
                <w:szCs w:val="22"/>
                <w:lang w:val="en-GB" w:eastAsia="en-US"/>
              </w:rPr>
              <w:t>basis, about</w:t>
            </w:r>
            <w:r w:rsidRPr="00C37EA3">
              <w:rPr>
                <w:rFonts w:eastAsia="Calibri" w:cs="Arial"/>
                <w:sz w:val="22"/>
                <w:szCs w:val="22"/>
                <w:lang w:val="en-GB" w:eastAsia="en-US"/>
              </w:rPr>
              <w:t xml:space="preserve"> what people with a range of impairments, such as people who have a visual or hearing impairment, a mobility impairment, a learning disability, an acquired brain injury, might reasonably need. </w:t>
            </w:r>
          </w:p>
          <w:p w14:paraId="41FA9066" w14:textId="77777777" w:rsidR="0096745F" w:rsidRPr="00C37EA3" w:rsidRDefault="0096745F" w:rsidP="00C37EA3">
            <w:pPr>
              <w:ind w:left="360" w:hanging="360"/>
              <w:rPr>
                <w:lang w:val="en-GB"/>
              </w:rPr>
            </w:pPr>
          </w:p>
        </w:tc>
      </w:tr>
      <w:tr w:rsidR="0096745F" w:rsidRPr="00C37EA3" w14:paraId="094876EF" w14:textId="77777777" w:rsidTr="003D0BAC">
        <w:tc>
          <w:tcPr>
            <w:tcW w:w="817" w:type="dxa"/>
            <w:shd w:val="clear" w:color="auto" w:fill="auto"/>
          </w:tcPr>
          <w:p w14:paraId="58BE4C8C" w14:textId="3BD273CC"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.6</w:t>
            </w:r>
          </w:p>
        </w:tc>
        <w:tc>
          <w:tcPr>
            <w:tcW w:w="9032" w:type="dxa"/>
            <w:shd w:val="clear" w:color="auto" w:fill="auto"/>
          </w:tcPr>
          <w:p w14:paraId="5D32A065" w14:textId="40FFE25C"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 xml:space="preserve">The Equality Act 2010 requires us to provide reasonable adjustments for people who are “disabled”.  Under the Act this means they have a “physical or mental impairment which has a substantial and long-term adverse effect on their ability to carry out normal day to day activities”. </w:t>
            </w:r>
          </w:p>
          <w:p w14:paraId="7A40213F" w14:textId="77777777" w:rsidR="0096745F" w:rsidRPr="00C37EA3" w:rsidRDefault="0096745F" w:rsidP="00C37EA3">
            <w:pPr>
              <w:jc w:val="left"/>
              <w:rPr>
                <w:rFonts w:eastAsia="Calibri" w:cs="Arial"/>
                <w:sz w:val="22"/>
                <w:szCs w:val="22"/>
                <w:lang w:val="en-GB" w:eastAsia="en-US"/>
              </w:rPr>
            </w:pPr>
          </w:p>
        </w:tc>
      </w:tr>
      <w:tr w:rsidR="0096745F" w:rsidRPr="00C37EA3" w14:paraId="60910638" w14:textId="77777777" w:rsidTr="003D0BAC">
        <w:tc>
          <w:tcPr>
            <w:tcW w:w="817" w:type="dxa"/>
            <w:shd w:val="clear" w:color="auto" w:fill="auto"/>
          </w:tcPr>
          <w:p w14:paraId="3C076AD8" w14:textId="13B131FA"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.7</w:t>
            </w:r>
          </w:p>
        </w:tc>
        <w:tc>
          <w:tcPr>
            <w:tcW w:w="9032" w:type="dxa"/>
            <w:shd w:val="clear" w:color="auto" w:fill="auto"/>
          </w:tcPr>
          <w:p w14:paraId="039AA6E8" w14:textId="77777777"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 xml:space="preserve">The duty is to make “reasonable adjustments” if the way that we carry out our functions         places a disabled person at a “substantial disadvantage” compared to someone who does not have a disability. </w:t>
            </w:r>
          </w:p>
          <w:p w14:paraId="5F01BBDD" w14:textId="77777777" w:rsidR="0096745F" w:rsidRPr="00C37EA3" w:rsidRDefault="0096745F" w:rsidP="00C37EA3">
            <w:pPr>
              <w:jc w:val="left"/>
              <w:rPr>
                <w:rFonts w:eastAsia="Calibri" w:cs="Arial"/>
                <w:sz w:val="22"/>
                <w:szCs w:val="22"/>
                <w:lang w:val="en-GB" w:eastAsia="en-US"/>
              </w:rPr>
            </w:pPr>
          </w:p>
        </w:tc>
      </w:tr>
      <w:tr w:rsidR="0096745F" w:rsidRPr="00C37EA3" w14:paraId="765C0207" w14:textId="77777777" w:rsidTr="003D0BAC">
        <w:tc>
          <w:tcPr>
            <w:tcW w:w="817" w:type="dxa"/>
            <w:shd w:val="clear" w:color="auto" w:fill="auto"/>
          </w:tcPr>
          <w:p w14:paraId="36A872A1" w14:textId="0FD707A2"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.8</w:t>
            </w:r>
          </w:p>
        </w:tc>
        <w:tc>
          <w:tcPr>
            <w:tcW w:w="9032" w:type="dxa"/>
            <w:shd w:val="clear" w:color="auto" w:fill="auto"/>
          </w:tcPr>
          <w:p w14:paraId="77424D9F" w14:textId="77777777"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We will do our best accommodate requests even if you don’t have a disability as defined by the Equality Act 2010.</w:t>
            </w:r>
          </w:p>
          <w:p w14:paraId="45A8C360" w14:textId="77777777" w:rsidR="0096745F" w:rsidRPr="00C37EA3" w:rsidRDefault="0096745F" w:rsidP="00C37EA3">
            <w:pPr>
              <w:jc w:val="left"/>
              <w:rPr>
                <w:rFonts w:eastAsia="Calibri" w:cs="Arial"/>
                <w:sz w:val="22"/>
                <w:szCs w:val="22"/>
                <w:lang w:val="en-GB" w:eastAsia="en-US"/>
              </w:rPr>
            </w:pPr>
          </w:p>
        </w:tc>
      </w:tr>
      <w:tr w:rsidR="0096745F" w:rsidRPr="00C37EA3" w14:paraId="081550CD" w14:textId="77777777" w:rsidTr="003D0BAC">
        <w:tc>
          <w:tcPr>
            <w:tcW w:w="817" w:type="dxa"/>
            <w:shd w:val="clear" w:color="auto" w:fill="auto"/>
          </w:tcPr>
          <w:p w14:paraId="42C6C3AC" w14:textId="474C9417"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.9</w:t>
            </w:r>
          </w:p>
        </w:tc>
        <w:tc>
          <w:tcPr>
            <w:tcW w:w="9032" w:type="dxa"/>
            <w:shd w:val="clear" w:color="auto" w:fill="auto"/>
          </w:tcPr>
          <w:p w14:paraId="5E4D8482" w14:textId="77777777" w:rsidR="0096745F" w:rsidRPr="00C37EA3" w:rsidRDefault="0096745F" w:rsidP="00C37EA3">
            <w:pPr>
              <w:jc w:val="left"/>
              <w:rPr>
                <w:rFonts w:eastAsia="Calibri" w:cs="Arial"/>
                <w:sz w:val="22"/>
                <w:szCs w:val="22"/>
                <w:lang w:val="en-GB" w:eastAsia="en-US"/>
              </w:rPr>
            </w:pPr>
            <w:r w:rsidRPr="00C37EA3">
              <w:rPr>
                <w:rFonts w:eastAsia="Calibri" w:cs="Arial"/>
                <w:sz w:val="22"/>
                <w:szCs w:val="22"/>
                <w:lang w:val="en-GB" w:eastAsia="en-US"/>
              </w:rPr>
              <w:t xml:space="preserve">Reasonable adjustments are not defined by the Act, but there is a Code of Practice which gives guidance as to the kind of adjustments that could be made. </w:t>
            </w:r>
          </w:p>
          <w:p w14:paraId="5EE16610" w14:textId="77777777" w:rsidR="0096745F" w:rsidRPr="00C37EA3" w:rsidRDefault="0096745F" w:rsidP="00C37EA3">
            <w:pPr>
              <w:jc w:val="left"/>
              <w:rPr>
                <w:rFonts w:eastAsia="Calibri" w:cs="Arial"/>
                <w:sz w:val="22"/>
                <w:szCs w:val="22"/>
                <w:lang w:val="en-GB" w:eastAsia="en-US"/>
              </w:rPr>
            </w:pPr>
          </w:p>
        </w:tc>
      </w:tr>
      <w:tr w:rsidR="0096745F" w:rsidRPr="00C37EA3" w14:paraId="438C89F3" w14:textId="77777777" w:rsidTr="003D0BAC">
        <w:tc>
          <w:tcPr>
            <w:tcW w:w="817" w:type="dxa"/>
            <w:shd w:val="clear" w:color="auto" w:fill="auto"/>
          </w:tcPr>
          <w:p w14:paraId="34C98BE9" w14:textId="5FD9FFB5" w:rsidR="0096745F"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B0CF9">
              <w:rPr>
                <w:sz w:val="22"/>
                <w:szCs w:val="22"/>
                <w:lang w:val="en-GB"/>
              </w:rPr>
              <w:t>1</w:t>
            </w:r>
            <w:r w:rsidRPr="00C37EA3">
              <w:rPr>
                <w:sz w:val="22"/>
                <w:szCs w:val="22"/>
                <w:lang w:val="en-GB"/>
              </w:rPr>
              <w:t>.10</w:t>
            </w:r>
          </w:p>
        </w:tc>
        <w:tc>
          <w:tcPr>
            <w:tcW w:w="9032" w:type="dxa"/>
            <w:shd w:val="clear" w:color="auto" w:fill="auto"/>
          </w:tcPr>
          <w:p w14:paraId="33092F67"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Making a reasonable adjustment means making a change to our usual practices to avoid or correct a disadvantage to a person who has a disability in accessing our service. </w:t>
            </w:r>
          </w:p>
          <w:p w14:paraId="026C6062"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Depending on your needs, this could include: </w:t>
            </w:r>
          </w:p>
          <w:p w14:paraId="12BA3A8A" w14:textId="77777777" w:rsidR="008E70CE" w:rsidRPr="00C37EA3" w:rsidRDefault="008E70CE" w:rsidP="003F1489">
            <w:pPr>
              <w:numPr>
                <w:ilvl w:val="0"/>
                <w:numId w:val="15"/>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Providing documents or correspondence in larger print, or with a specific colour contrast (which may help people with conditions such as dyslexia) </w:t>
            </w:r>
          </w:p>
          <w:p w14:paraId="0D6476B0" w14:textId="77777777" w:rsidR="008E70CE" w:rsidRPr="00C37EA3" w:rsidRDefault="008E70CE" w:rsidP="003F1489">
            <w:pPr>
              <w:numPr>
                <w:ilvl w:val="0"/>
                <w:numId w:val="15"/>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Giving you more time than would usually be allowed to provide further information or comments on your complaint. </w:t>
            </w:r>
          </w:p>
          <w:p w14:paraId="6229EB0B" w14:textId="77777777" w:rsidR="008E70CE" w:rsidRPr="00C37EA3" w:rsidRDefault="008E70CE" w:rsidP="003F1489">
            <w:pPr>
              <w:numPr>
                <w:ilvl w:val="0"/>
                <w:numId w:val="15"/>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lastRenderedPageBreak/>
              <w:t>Using the telephone rather than written communication (e.g., if you have a visual disability)</w:t>
            </w:r>
          </w:p>
          <w:p w14:paraId="7D2AEC2B" w14:textId="77777777" w:rsidR="008E70CE" w:rsidRPr="00C37EA3" w:rsidRDefault="008E70CE" w:rsidP="003F1489">
            <w:pPr>
              <w:numPr>
                <w:ilvl w:val="0"/>
                <w:numId w:val="15"/>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Translating documents or correspondence into Braille </w:t>
            </w:r>
          </w:p>
          <w:p w14:paraId="72B33264" w14:textId="77777777" w:rsidR="008E70CE" w:rsidRPr="00C37EA3" w:rsidRDefault="008E70CE" w:rsidP="003F1489">
            <w:pPr>
              <w:numPr>
                <w:ilvl w:val="0"/>
                <w:numId w:val="15"/>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Communicating with you through your representative or advocate</w:t>
            </w:r>
          </w:p>
          <w:p w14:paraId="5FA1216F" w14:textId="77777777" w:rsidR="0096745F" w:rsidRPr="00C37EA3" w:rsidRDefault="0096745F" w:rsidP="00C37EA3">
            <w:pPr>
              <w:jc w:val="left"/>
              <w:rPr>
                <w:rFonts w:eastAsia="Calibri" w:cs="Arial"/>
                <w:sz w:val="22"/>
                <w:szCs w:val="22"/>
                <w:lang w:val="en-GB" w:eastAsia="en-US"/>
              </w:rPr>
            </w:pPr>
          </w:p>
        </w:tc>
      </w:tr>
      <w:tr w:rsidR="008E70CE" w:rsidRPr="00C37EA3" w14:paraId="41BF9E1B" w14:textId="77777777" w:rsidTr="003D0BAC">
        <w:tc>
          <w:tcPr>
            <w:tcW w:w="817" w:type="dxa"/>
            <w:shd w:val="clear" w:color="auto" w:fill="auto"/>
          </w:tcPr>
          <w:p w14:paraId="0194F4F7" w14:textId="4933BC4A" w:rsidR="008E70CE" w:rsidRPr="00C37EA3" w:rsidRDefault="00D06477" w:rsidP="0096745F">
            <w:pPr>
              <w:rPr>
                <w:sz w:val="22"/>
                <w:szCs w:val="22"/>
                <w:lang w:val="en-GB"/>
              </w:rPr>
            </w:pPr>
            <w:r w:rsidRPr="00C37EA3">
              <w:rPr>
                <w:sz w:val="22"/>
                <w:szCs w:val="22"/>
                <w:lang w:val="en-GB"/>
              </w:rPr>
              <w:lastRenderedPageBreak/>
              <w:t>1</w:t>
            </w:r>
            <w:r w:rsidR="002936F8">
              <w:rPr>
                <w:sz w:val="22"/>
                <w:szCs w:val="22"/>
                <w:lang w:val="en-GB"/>
              </w:rPr>
              <w:t>.1</w:t>
            </w:r>
            <w:r w:rsidR="000C1D87">
              <w:rPr>
                <w:sz w:val="22"/>
                <w:szCs w:val="22"/>
                <w:lang w:val="en-GB"/>
              </w:rPr>
              <w:t>1</w:t>
            </w:r>
            <w:r w:rsidRPr="00C37EA3">
              <w:rPr>
                <w:sz w:val="22"/>
                <w:szCs w:val="22"/>
                <w:lang w:val="en-GB"/>
              </w:rPr>
              <w:t>.11</w:t>
            </w:r>
          </w:p>
        </w:tc>
        <w:tc>
          <w:tcPr>
            <w:tcW w:w="9032" w:type="dxa"/>
            <w:shd w:val="clear" w:color="auto" w:fill="auto"/>
          </w:tcPr>
          <w:p w14:paraId="4A86585C"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When you first contact us, we will ask you if you have a disability and whether you might need an adjustment to help you use our service, but you can also ask for Reasonable Adjustments at any time during our consideration of your complaint. </w:t>
            </w:r>
          </w:p>
          <w:p w14:paraId="1EF896D8" w14:textId="77777777" w:rsidR="008E70CE" w:rsidRPr="00C37EA3" w:rsidRDefault="008E70CE" w:rsidP="00C37EA3">
            <w:pPr>
              <w:jc w:val="left"/>
              <w:rPr>
                <w:rFonts w:eastAsia="Calibri" w:cs="Arial"/>
                <w:sz w:val="22"/>
                <w:szCs w:val="22"/>
                <w:lang w:val="en-GB" w:eastAsia="en-US"/>
              </w:rPr>
            </w:pPr>
          </w:p>
        </w:tc>
      </w:tr>
      <w:tr w:rsidR="008E70CE" w:rsidRPr="00C37EA3" w14:paraId="6CA7F1D2" w14:textId="77777777" w:rsidTr="003D0BAC">
        <w:tc>
          <w:tcPr>
            <w:tcW w:w="817" w:type="dxa"/>
            <w:shd w:val="clear" w:color="auto" w:fill="auto"/>
          </w:tcPr>
          <w:p w14:paraId="6F215024" w14:textId="60CB2E2F"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0C1D87">
              <w:rPr>
                <w:sz w:val="22"/>
                <w:szCs w:val="22"/>
                <w:lang w:val="en-GB"/>
              </w:rPr>
              <w:t>1</w:t>
            </w:r>
            <w:r w:rsidRPr="00C37EA3">
              <w:rPr>
                <w:sz w:val="22"/>
                <w:szCs w:val="22"/>
                <w:lang w:val="en-GB"/>
              </w:rPr>
              <w:t>.12</w:t>
            </w:r>
          </w:p>
        </w:tc>
        <w:tc>
          <w:tcPr>
            <w:tcW w:w="9032" w:type="dxa"/>
            <w:shd w:val="clear" w:color="auto" w:fill="auto"/>
          </w:tcPr>
          <w:p w14:paraId="6C0C6937"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We will also suggest new or additional adjustments if we feel it might help you continue to make the best use of our service. </w:t>
            </w:r>
          </w:p>
          <w:p w14:paraId="332D51CD" w14:textId="77777777" w:rsidR="008E70CE" w:rsidRPr="00C37EA3" w:rsidRDefault="008E70CE" w:rsidP="00C37EA3">
            <w:pPr>
              <w:jc w:val="left"/>
              <w:rPr>
                <w:rFonts w:eastAsia="Calibri" w:cs="Arial"/>
                <w:sz w:val="22"/>
                <w:szCs w:val="22"/>
                <w:lang w:val="en-GB" w:eastAsia="en-US"/>
              </w:rPr>
            </w:pPr>
          </w:p>
        </w:tc>
      </w:tr>
      <w:tr w:rsidR="008E70CE" w:rsidRPr="00C37EA3" w14:paraId="72662F28" w14:textId="77777777" w:rsidTr="003D0BAC">
        <w:tc>
          <w:tcPr>
            <w:tcW w:w="817" w:type="dxa"/>
            <w:shd w:val="clear" w:color="auto" w:fill="auto"/>
          </w:tcPr>
          <w:p w14:paraId="01F50904" w14:textId="6DB7AFF7"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0C1D87">
              <w:rPr>
                <w:sz w:val="22"/>
                <w:szCs w:val="22"/>
                <w:lang w:val="en-GB"/>
              </w:rPr>
              <w:t>1</w:t>
            </w:r>
            <w:r w:rsidRPr="00C37EA3">
              <w:rPr>
                <w:sz w:val="22"/>
                <w:szCs w:val="22"/>
                <w:lang w:val="en-GB"/>
              </w:rPr>
              <w:t>.13</w:t>
            </w:r>
          </w:p>
        </w:tc>
        <w:tc>
          <w:tcPr>
            <w:tcW w:w="9032" w:type="dxa"/>
            <w:shd w:val="clear" w:color="auto" w:fill="auto"/>
          </w:tcPr>
          <w:p w14:paraId="30679E85"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Before agreeing an adjustment, we will consider: </w:t>
            </w:r>
          </w:p>
          <w:p w14:paraId="12391369" w14:textId="77777777" w:rsidR="008E70CE" w:rsidRPr="00C37EA3" w:rsidRDefault="008E70CE" w:rsidP="003F1489">
            <w:pPr>
              <w:numPr>
                <w:ilvl w:val="0"/>
                <w:numId w:val="32"/>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What the disadvantage would be if the adjustment were not made. </w:t>
            </w:r>
          </w:p>
          <w:p w14:paraId="32AA6B60" w14:textId="77777777" w:rsidR="008E70CE" w:rsidRPr="00C37EA3" w:rsidRDefault="008E70CE" w:rsidP="003F1489">
            <w:pPr>
              <w:numPr>
                <w:ilvl w:val="0"/>
                <w:numId w:val="32"/>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Whether the adjustment will be effective in reducing the disadvantage </w:t>
            </w:r>
          </w:p>
          <w:p w14:paraId="4EE61F9C" w14:textId="77777777" w:rsidR="008E70CE" w:rsidRPr="00C37EA3" w:rsidRDefault="008E70CE" w:rsidP="003F1489">
            <w:pPr>
              <w:numPr>
                <w:ilvl w:val="0"/>
                <w:numId w:val="32"/>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How practical it is to make it. </w:t>
            </w:r>
          </w:p>
          <w:p w14:paraId="6D57866D" w14:textId="77777777" w:rsidR="008E70CE" w:rsidRPr="00C37EA3" w:rsidRDefault="008E70CE" w:rsidP="003F1489">
            <w:pPr>
              <w:numPr>
                <w:ilvl w:val="0"/>
                <w:numId w:val="32"/>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Whether it would disrupt our other activities unreasonably </w:t>
            </w:r>
          </w:p>
          <w:p w14:paraId="51CCECDF" w14:textId="77777777" w:rsidR="008E70CE" w:rsidRPr="00C37EA3" w:rsidRDefault="008E70CE" w:rsidP="003F1489">
            <w:pPr>
              <w:numPr>
                <w:ilvl w:val="0"/>
                <w:numId w:val="32"/>
              </w:numPr>
              <w:spacing w:after="160" w:line="259" w:lineRule="auto"/>
              <w:contextualSpacing/>
              <w:jc w:val="left"/>
              <w:rPr>
                <w:rFonts w:eastAsia="Calibri" w:cs="Arial"/>
                <w:sz w:val="22"/>
                <w:szCs w:val="22"/>
                <w:lang w:val="en-GB" w:eastAsia="en-US"/>
              </w:rPr>
            </w:pPr>
            <w:r w:rsidRPr="00C37EA3">
              <w:rPr>
                <w:rFonts w:eastAsia="Calibri" w:cs="Arial"/>
                <w:sz w:val="22"/>
                <w:szCs w:val="22"/>
                <w:lang w:val="en-GB" w:eastAsia="en-US"/>
              </w:rPr>
              <w:t xml:space="preserve">The cost and availability of resources, including external help and finance. </w:t>
            </w:r>
          </w:p>
          <w:p w14:paraId="3DA808CB" w14:textId="77777777" w:rsidR="008E70CE" w:rsidRPr="00C37EA3" w:rsidRDefault="008E70CE" w:rsidP="00C37EA3">
            <w:pPr>
              <w:jc w:val="left"/>
              <w:rPr>
                <w:rFonts w:eastAsia="Calibri" w:cs="Arial"/>
                <w:sz w:val="22"/>
                <w:szCs w:val="22"/>
                <w:lang w:val="en-GB" w:eastAsia="en-US"/>
              </w:rPr>
            </w:pPr>
          </w:p>
        </w:tc>
      </w:tr>
      <w:tr w:rsidR="008E70CE" w:rsidRPr="00C37EA3" w14:paraId="294EF4CD" w14:textId="77777777" w:rsidTr="003D0BAC">
        <w:tc>
          <w:tcPr>
            <w:tcW w:w="817" w:type="dxa"/>
            <w:shd w:val="clear" w:color="auto" w:fill="auto"/>
          </w:tcPr>
          <w:p w14:paraId="552C0272" w14:textId="3AE69057"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0C1D87">
              <w:rPr>
                <w:sz w:val="22"/>
                <w:szCs w:val="22"/>
                <w:lang w:val="en-GB"/>
              </w:rPr>
              <w:t>1</w:t>
            </w:r>
            <w:r w:rsidRPr="00C37EA3">
              <w:rPr>
                <w:sz w:val="22"/>
                <w:szCs w:val="22"/>
                <w:lang w:val="en-GB"/>
              </w:rPr>
              <w:t>.14</w:t>
            </w:r>
          </w:p>
        </w:tc>
        <w:tc>
          <w:tcPr>
            <w:tcW w:w="9032" w:type="dxa"/>
            <w:shd w:val="clear" w:color="auto" w:fill="auto"/>
          </w:tcPr>
          <w:p w14:paraId="1466C56E"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We will try to agree a reasonable adjustment with a minimum of delay, but in some </w:t>
            </w:r>
            <w:r w:rsidR="000B4AC7" w:rsidRPr="00C37EA3">
              <w:rPr>
                <w:rFonts w:eastAsia="Calibri" w:cs="Arial"/>
                <w:sz w:val="22"/>
                <w:szCs w:val="22"/>
                <w:lang w:val="en-GB" w:eastAsia="en-US"/>
              </w:rPr>
              <w:t>cases,</w:t>
            </w:r>
            <w:r w:rsidR="00B31F74">
              <w:rPr>
                <w:rFonts w:eastAsia="Calibri" w:cs="Arial"/>
                <w:sz w:val="22"/>
                <w:szCs w:val="22"/>
                <w:lang w:val="en-GB" w:eastAsia="en-US"/>
              </w:rPr>
              <w:t xml:space="preserve"> w</w:t>
            </w:r>
            <w:r w:rsidRPr="00C37EA3">
              <w:rPr>
                <w:rFonts w:eastAsia="Calibri" w:cs="Arial"/>
                <w:sz w:val="22"/>
                <w:szCs w:val="22"/>
                <w:lang w:val="en-GB" w:eastAsia="en-US"/>
              </w:rPr>
              <w:t xml:space="preserve">e may need to consider the request in more detail. </w:t>
            </w:r>
          </w:p>
          <w:p w14:paraId="45B0C3A9" w14:textId="77777777" w:rsidR="008E70CE" w:rsidRPr="00C37EA3" w:rsidRDefault="008E70CE" w:rsidP="00C37EA3">
            <w:pPr>
              <w:jc w:val="left"/>
              <w:rPr>
                <w:rFonts w:eastAsia="Calibri" w:cs="Arial"/>
                <w:sz w:val="22"/>
                <w:szCs w:val="22"/>
                <w:lang w:val="en-GB" w:eastAsia="en-US"/>
              </w:rPr>
            </w:pPr>
          </w:p>
        </w:tc>
      </w:tr>
      <w:tr w:rsidR="008E70CE" w:rsidRPr="00C37EA3" w14:paraId="7D1D19D2" w14:textId="77777777" w:rsidTr="003D0BAC">
        <w:tc>
          <w:tcPr>
            <w:tcW w:w="817" w:type="dxa"/>
            <w:shd w:val="clear" w:color="auto" w:fill="auto"/>
          </w:tcPr>
          <w:p w14:paraId="55121E1C" w14:textId="3A3C2BF4"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0C1D87">
              <w:rPr>
                <w:sz w:val="22"/>
                <w:szCs w:val="22"/>
                <w:lang w:val="en-GB"/>
              </w:rPr>
              <w:t>1</w:t>
            </w:r>
            <w:r w:rsidRPr="00C37EA3">
              <w:rPr>
                <w:sz w:val="22"/>
                <w:szCs w:val="22"/>
                <w:lang w:val="en-GB"/>
              </w:rPr>
              <w:t>.15</w:t>
            </w:r>
          </w:p>
        </w:tc>
        <w:tc>
          <w:tcPr>
            <w:tcW w:w="9032" w:type="dxa"/>
            <w:shd w:val="clear" w:color="auto" w:fill="auto"/>
          </w:tcPr>
          <w:p w14:paraId="0612A702" w14:textId="4FD4B4BB"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There may be circumstances where we decide not to meet the request. The law says that an adjustment only </w:t>
            </w:r>
            <w:proofErr w:type="gramStart"/>
            <w:r w:rsidRPr="00C37EA3">
              <w:rPr>
                <w:rFonts w:eastAsia="Calibri" w:cs="Arial"/>
                <w:sz w:val="22"/>
                <w:szCs w:val="22"/>
                <w:lang w:val="en-GB" w:eastAsia="en-US"/>
              </w:rPr>
              <w:t>has to</w:t>
            </w:r>
            <w:proofErr w:type="gramEnd"/>
            <w:r w:rsidRPr="00C37EA3">
              <w:rPr>
                <w:rFonts w:eastAsia="Calibri" w:cs="Arial"/>
                <w:sz w:val="22"/>
                <w:szCs w:val="22"/>
                <w:lang w:val="en-GB" w:eastAsia="en-US"/>
              </w:rPr>
              <w:t xml:space="preserve"> be made if it is “reasonable”. We need to take account of the cost or resource implications of making the adjustment, whether the request itself is reasonable and whether there is a less expensive way of meeting the request. Where it is very difficult to provide the adjustment or meeting it would interfere with our ability to meet our legal obligations, we may decide it is not “reasonable”. </w:t>
            </w:r>
          </w:p>
          <w:p w14:paraId="149D99AC" w14:textId="77777777" w:rsidR="008E70CE" w:rsidRPr="00C37EA3" w:rsidRDefault="008E70CE" w:rsidP="00C37EA3">
            <w:pPr>
              <w:jc w:val="left"/>
              <w:rPr>
                <w:rFonts w:eastAsia="Calibri" w:cs="Arial"/>
                <w:sz w:val="22"/>
                <w:szCs w:val="22"/>
                <w:lang w:val="en-GB" w:eastAsia="en-US"/>
              </w:rPr>
            </w:pPr>
          </w:p>
        </w:tc>
      </w:tr>
      <w:tr w:rsidR="008E70CE" w:rsidRPr="00C37EA3" w14:paraId="416DBFE2" w14:textId="77777777" w:rsidTr="0074309C">
        <w:tc>
          <w:tcPr>
            <w:tcW w:w="817" w:type="dxa"/>
            <w:shd w:val="clear" w:color="auto" w:fill="auto"/>
          </w:tcPr>
          <w:p w14:paraId="60749249" w14:textId="316EFB05"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0C1D87">
              <w:rPr>
                <w:sz w:val="22"/>
                <w:szCs w:val="22"/>
                <w:lang w:val="en-GB"/>
              </w:rPr>
              <w:t>1</w:t>
            </w:r>
            <w:r w:rsidRPr="00C37EA3">
              <w:rPr>
                <w:sz w:val="22"/>
                <w:szCs w:val="22"/>
                <w:lang w:val="en-GB"/>
              </w:rPr>
              <w:t>.16</w:t>
            </w:r>
          </w:p>
        </w:tc>
        <w:tc>
          <w:tcPr>
            <w:tcW w:w="9032" w:type="dxa"/>
            <w:shd w:val="clear" w:color="auto" w:fill="auto"/>
          </w:tcPr>
          <w:p w14:paraId="731CE43E" w14:textId="77777777" w:rsidR="008E70CE" w:rsidRPr="00C37EA3" w:rsidRDefault="008E70CE" w:rsidP="00C37EA3">
            <w:pPr>
              <w:jc w:val="left"/>
              <w:rPr>
                <w:rFonts w:eastAsia="Calibri" w:cs="Arial"/>
                <w:sz w:val="22"/>
                <w:szCs w:val="22"/>
                <w:lang w:val="en-GB" w:eastAsia="en-US"/>
              </w:rPr>
            </w:pPr>
            <w:r w:rsidRPr="00C37EA3">
              <w:rPr>
                <w:rFonts w:eastAsia="Calibri" w:cs="Arial"/>
                <w:sz w:val="22"/>
                <w:szCs w:val="22"/>
                <w:lang w:val="en-GB" w:eastAsia="en-US"/>
              </w:rPr>
              <w:t xml:space="preserve">We will look at each request individually and will aim to agree any adjustments with you to avoid us making incorrect assumptions about your needs. Where we do not agree an adjustment, we will explain why. When we agree a reasonable adjustment, we will let you know in writing. </w:t>
            </w:r>
          </w:p>
          <w:p w14:paraId="366D03AD" w14:textId="77777777" w:rsidR="008E70CE" w:rsidRPr="00C37EA3" w:rsidRDefault="008E70CE" w:rsidP="00C37EA3">
            <w:pPr>
              <w:jc w:val="left"/>
              <w:rPr>
                <w:rFonts w:eastAsia="Calibri" w:cs="Arial"/>
                <w:sz w:val="22"/>
                <w:szCs w:val="22"/>
                <w:lang w:val="en-GB" w:eastAsia="en-US"/>
              </w:rPr>
            </w:pPr>
          </w:p>
          <w:p w14:paraId="0FC5F4CA" w14:textId="77777777" w:rsidR="00D06477" w:rsidRPr="00C37EA3" w:rsidRDefault="00D06477" w:rsidP="00C37EA3">
            <w:pPr>
              <w:jc w:val="left"/>
              <w:rPr>
                <w:rFonts w:eastAsia="Calibri" w:cs="Arial"/>
                <w:sz w:val="22"/>
                <w:szCs w:val="22"/>
                <w:lang w:val="en-GB" w:eastAsia="en-US"/>
              </w:rPr>
            </w:pPr>
          </w:p>
          <w:p w14:paraId="71665058" w14:textId="77777777" w:rsidR="00D06477" w:rsidRDefault="00D06477" w:rsidP="00C37EA3">
            <w:pPr>
              <w:jc w:val="left"/>
              <w:rPr>
                <w:rFonts w:eastAsia="Calibri" w:cs="Arial"/>
                <w:sz w:val="22"/>
                <w:szCs w:val="22"/>
                <w:lang w:val="en-GB" w:eastAsia="en-US"/>
              </w:rPr>
            </w:pPr>
          </w:p>
          <w:p w14:paraId="1966665F" w14:textId="77777777" w:rsidR="00503732" w:rsidRDefault="00503732" w:rsidP="00C37EA3">
            <w:pPr>
              <w:jc w:val="left"/>
              <w:rPr>
                <w:rFonts w:eastAsia="Calibri" w:cs="Arial"/>
                <w:sz w:val="22"/>
                <w:szCs w:val="22"/>
                <w:lang w:val="en-GB" w:eastAsia="en-US"/>
              </w:rPr>
            </w:pPr>
          </w:p>
          <w:p w14:paraId="1A574B7F" w14:textId="77777777" w:rsidR="00503732" w:rsidRPr="00C37EA3" w:rsidRDefault="00503732" w:rsidP="00C37EA3">
            <w:pPr>
              <w:jc w:val="left"/>
              <w:rPr>
                <w:rFonts w:eastAsia="Calibri" w:cs="Arial"/>
                <w:sz w:val="22"/>
                <w:szCs w:val="22"/>
                <w:lang w:val="en-GB" w:eastAsia="en-US"/>
              </w:rPr>
            </w:pPr>
          </w:p>
          <w:p w14:paraId="4230A0E1" w14:textId="77777777" w:rsidR="00D06477" w:rsidRPr="00C37EA3" w:rsidRDefault="00D06477" w:rsidP="00C37EA3">
            <w:pPr>
              <w:jc w:val="left"/>
              <w:rPr>
                <w:rFonts w:eastAsia="Calibri" w:cs="Arial"/>
                <w:sz w:val="22"/>
                <w:szCs w:val="22"/>
                <w:lang w:val="en-GB" w:eastAsia="en-US"/>
              </w:rPr>
            </w:pPr>
          </w:p>
          <w:p w14:paraId="21DE9814" w14:textId="77777777" w:rsidR="00E307B3" w:rsidRDefault="00E307B3" w:rsidP="00C37EA3">
            <w:pPr>
              <w:jc w:val="left"/>
              <w:rPr>
                <w:rFonts w:eastAsia="Calibri" w:cs="Arial"/>
                <w:sz w:val="22"/>
                <w:szCs w:val="22"/>
                <w:lang w:val="en-GB" w:eastAsia="en-US"/>
              </w:rPr>
            </w:pPr>
          </w:p>
          <w:p w14:paraId="1E0C213F" w14:textId="77777777" w:rsidR="00E307B3" w:rsidRPr="00C37EA3" w:rsidRDefault="00E307B3" w:rsidP="00C37EA3">
            <w:pPr>
              <w:jc w:val="left"/>
              <w:rPr>
                <w:rFonts w:eastAsia="Calibri" w:cs="Arial"/>
                <w:sz w:val="22"/>
                <w:szCs w:val="22"/>
                <w:lang w:val="en-GB" w:eastAsia="en-US"/>
              </w:rPr>
            </w:pPr>
          </w:p>
          <w:p w14:paraId="549DB676" w14:textId="77777777" w:rsidR="00D06477" w:rsidRPr="00C37EA3" w:rsidRDefault="00D06477" w:rsidP="00C37EA3">
            <w:pPr>
              <w:jc w:val="left"/>
              <w:rPr>
                <w:rFonts w:eastAsia="Calibri" w:cs="Arial"/>
                <w:sz w:val="22"/>
                <w:szCs w:val="22"/>
                <w:lang w:val="en-GB" w:eastAsia="en-US"/>
              </w:rPr>
            </w:pPr>
          </w:p>
        </w:tc>
      </w:tr>
      <w:tr w:rsidR="0096745F" w:rsidRPr="00C37EA3" w14:paraId="0526E774" w14:textId="77777777" w:rsidTr="0074309C">
        <w:tc>
          <w:tcPr>
            <w:tcW w:w="817" w:type="dxa"/>
            <w:shd w:val="clear" w:color="auto" w:fill="auto"/>
          </w:tcPr>
          <w:p w14:paraId="2A6713F9" w14:textId="532EC1D1" w:rsidR="0096745F" w:rsidRPr="00C37EA3" w:rsidRDefault="008E70CE" w:rsidP="00C37EA3">
            <w:pPr>
              <w:pStyle w:val="Heading2"/>
              <w:rPr>
                <w:lang w:val="en-GB"/>
              </w:rPr>
            </w:pPr>
            <w:r w:rsidRPr="00C37EA3">
              <w:rPr>
                <w:lang w:val="en-GB"/>
              </w:rPr>
              <w:t>1</w:t>
            </w:r>
            <w:r w:rsidR="002936F8">
              <w:rPr>
                <w:lang w:val="en-GB"/>
              </w:rPr>
              <w:t>.1</w:t>
            </w:r>
            <w:r w:rsidR="000C1D87">
              <w:rPr>
                <w:lang w:val="en-GB"/>
              </w:rPr>
              <w:t>2</w:t>
            </w:r>
          </w:p>
        </w:tc>
        <w:tc>
          <w:tcPr>
            <w:tcW w:w="9032" w:type="dxa"/>
            <w:shd w:val="clear" w:color="auto" w:fill="auto"/>
          </w:tcPr>
          <w:p w14:paraId="4F760D40" w14:textId="77777777" w:rsidR="0096745F" w:rsidRPr="00C37EA3" w:rsidRDefault="008E70CE" w:rsidP="008E70CE">
            <w:pPr>
              <w:pStyle w:val="Heading2"/>
              <w:rPr>
                <w:rFonts w:eastAsia="Calibri"/>
                <w:lang w:val="en-GB" w:eastAsia="en-US"/>
              </w:rPr>
            </w:pPr>
            <w:bookmarkStart w:id="17" w:name="_Complaints_involving_other"/>
            <w:bookmarkEnd w:id="17"/>
            <w:r w:rsidRPr="00C37EA3">
              <w:rPr>
                <w:rFonts w:eastAsia="Calibri"/>
                <w:lang w:val="en-GB" w:eastAsia="en-US"/>
              </w:rPr>
              <w:t>Complaints involving other agencies:</w:t>
            </w:r>
          </w:p>
          <w:p w14:paraId="7EE72943" w14:textId="77777777" w:rsidR="008E70CE" w:rsidRPr="00C37EA3" w:rsidRDefault="008E70CE" w:rsidP="008E70CE">
            <w:pPr>
              <w:rPr>
                <w:rFonts w:eastAsia="Calibri"/>
                <w:lang w:val="en-GB" w:eastAsia="en-US"/>
              </w:rPr>
            </w:pPr>
          </w:p>
        </w:tc>
      </w:tr>
      <w:tr w:rsidR="008E70CE" w:rsidRPr="00C37EA3" w14:paraId="51486A29" w14:textId="77777777" w:rsidTr="0074309C">
        <w:tc>
          <w:tcPr>
            <w:tcW w:w="817" w:type="dxa"/>
            <w:shd w:val="clear" w:color="auto" w:fill="auto"/>
          </w:tcPr>
          <w:p w14:paraId="408A0736" w14:textId="43CE5BA6"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4E13BC">
              <w:rPr>
                <w:sz w:val="22"/>
                <w:szCs w:val="22"/>
                <w:lang w:val="en-GB"/>
              </w:rPr>
              <w:t>2</w:t>
            </w:r>
            <w:r w:rsidRPr="00C37EA3">
              <w:rPr>
                <w:sz w:val="22"/>
                <w:szCs w:val="22"/>
                <w:lang w:val="en-GB"/>
              </w:rPr>
              <w:t>.1</w:t>
            </w:r>
          </w:p>
        </w:tc>
        <w:tc>
          <w:tcPr>
            <w:tcW w:w="9032" w:type="dxa"/>
            <w:shd w:val="clear" w:color="auto" w:fill="auto"/>
          </w:tcPr>
          <w:p w14:paraId="0A4373B1" w14:textId="77777777" w:rsidR="008E70CE" w:rsidRPr="00C37EA3" w:rsidRDefault="008E70CE" w:rsidP="00C37EA3">
            <w:pPr>
              <w:ind w:left="720" w:hanging="720"/>
              <w:rPr>
                <w:rFonts w:cs="Arial"/>
                <w:b/>
                <w:sz w:val="22"/>
                <w:szCs w:val="22"/>
              </w:rPr>
            </w:pPr>
            <w:r w:rsidRPr="00C37EA3">
              <w:rPr>
                <w:rFonts w:cs="Arial"/>
                <w:b/>
                <w:sz w:val="22"/>
                <w:szCs w:val="22"/>
              </w:rPr>
              <w:t>Complaints made about Health and Social Care</w:t>
            </w:r>
          </w:p>
          <w:p w14:paraId="58BA154E" w14:textId="5FEB0F31" w:rsidR="008E70CE" w:rsidRPr="00C37EA3" w:rsidRDefault="008E70CE" w:rsidP="00C37EA3">
            <w:pPr>
              <w:jc w:val="left"/>
              <w:rPr>
                <w:rFonts w:cs="Arial"/>
                <w:sz w:val="22"/>
                <w:szCs w:val="22"/>
              </w:rPr>
            </w:pPr>
            <w:r w:rsidRPr="00C37EA3">
              <w:rPr>
                <w:rFonts w:cs="Arial"/>
                <w:sz w:val="22"/>
                <w:szCs w:val="22"/>
              </w:rPr>
              <w:t xml:space="preserve">When a complaint is received about health </w:t>
            </w:r>
            <w:r w:rsidRPr="00C37EA3">
              <w:rPr>
                <w:rFonts w:cs="Arial"/>
                <w:i/>
                <w:iCs/>
                <w:sz w:val="22"/>
                <w:szCs w:val="22"/>
              </w:rPr>
              <w:t>and</w:t>
            </w:r>
            <w:r w:rsidRPr="00C37EA3">
              <w:rPr>
                <w:rFonts w:cs="Arial"/>
                <w:sz w:val="22"/>
                <w:szCs w:val="22"/>
              </w:rPr>
              <w:t xml:space="preserve"> social </w:t>
            </w:r>
            <w:proofErr w:type="gramStart"/>
            <w:r w:rsidRPr="00C37EA3">
              <w:rPr>
                <w:rFonts w:cs="Arial"/>
                <w:sz w:val="22"/>
                <w:szCs w:val="22"/>
              </w:rPr>
              <w:t>care</w:t>
            </w:r>
            <w:proofErr w:type="gramEnd"/>
            <w:r w:rsidRPr="00C37EA3">
              <w:rPr>
                <w:rFonts w:cs="Arial"/>
                <w:sz w:val="22"/>
                <w:szCs w:val="22"/>
              </w:rPr>
              <w:t xml:space="preserve"> we will liaise with our partners in </w:t>
            </w:r>
            <w:r w:rsidR="00E154C4">
              <w:rPr>
                <w:rFonts w:cs="Arial"/>
                <w:sz w:val="22"/>
                <w:szCs w:val="22"/>
              </w:rPr>
              <w:t xml:space="preserve">please see </w:t>
            </w:r>
            <w:hyperlink w:anchor="_1.6" w:history="1">
              <w:r w:rsidR="00E154C4" w:rsidRPr="00E307B3">
                <w:rPr>
                  <w:rStyle w:val="Hyperlink"/>
                  <w:rFonts w:cs="Arial"/>
                  <w:sz w:val="22"/>
                  <w:szCs w:val="22"/>
                </w:rPr>
                <w:t>section 1.6</w:t>
              </w:r>
            </w:hyperlink>
            <w:r w:rsidR="00E154C4">
              <w:rPr>
                <w:rFonts w:cs="Arial"/>
                <w:sz w:val="22"/>
                <w:szCs w:val="22"/>
              </w:rPr>
              <w:t xml:space="preserve"> </w:t>
            </w:r>
            <w:r w:rsidR="004E13BC">
              <w:rPr>
                <w:rFonts w:cs="Arial"/>
                <w:sz w:val="22"/>
                <w:szCs w:val="22"/>
              </w:rPr>
              <w:t>above</w:t>
            </w:r>
            <w:r w:rsidRPr="00C37EA3">
              <w:rPr>
                <w:rFonts w:cs="Arial"/>
                <w:sz w:val="22"/>
                <w:szCs w:val="22"/>
              </w:rPr>
              <w:t xml:space="preserve"> and </w:t>
            </w:r>
            <w:hyperlink w:anchor="_Process_for_Handling" w:history="1">
              <w:r w:rsidR="00E154C4" w:rsidRPr="00E307B3">
                <w:rPr>
                  <w:rStyle w:val="Hyperlink"/>
                  <w:rFonts w:cs="Arial"/>
                  <w:sz w:val="22"/>
                  <w:szCs w:val="22"/>
                </w:rPr>
                <w:t>Appendix 2</w:t>
              </w:r>
            </w:hyperlink>
            <w:r w:rsidR="00E154C4">
              <w:rPr>
                <w:rFonts w:cs="Arial"/>
                <w:sz w:val="22"/>
                <w:szCs w:val="22"/>
              </w:rPr>
              <w:t xml:space="preserve"> for more information. </w:t>
            </w:r>
          </w:p>
          <w:p w14:paraId="75D04087" w14:textId="77777777" w:rsidR="008E70CE" w:rsidRPr="00C37EA3" w:rsidRDefault="008E70CE" w:rsidP="00C37EA3">
            <w:pPr>
              <w:jc w:val="left"/>
              <w:rPr>
                <w:rFonts w:eastAsia="Calibri" w:cs="Arial"/>
                <w:sz w:val="22"/>
                <w:szCs w:val="22"/>
                <w:lang w:val="en-GB" w:eastAsia="en-US"/>
              </w:rPr>
            </w:pPr>
          </w:p>
        </w:tc>
      </w:tr>
      <w:tr w:rsidR="008E70CE" w:rsidRPr="00C37EA3" w14:paraId="141CD77E" w14:textId="77777777" w:rsidTr="0074309C">
        <w:tc>
          <w:tcPr>
            <w:tcW w:w="817" w:type="dxa"/>
            <w:shd w:val="clear" w:color="auto" w:fill="auto"/>
          </w:tcPr>
          <w:p w14:paraId="621D8F1E" w14:textId="0A109F37"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4E13BC">
              <w:rPr>
                <w:sz w:val="22"/>
                <w:szCs w:val="22"/>
                <w:lang w:val="en-GB"/>
              </w:rPr>
              <w:t>2</w:t>
            </w:r>
            <w:r w:rsidRPr="00C37EA3">
              <w:rPr>
                <w:sz w:val="22"/>
                <w:szCs w:val="22"/>
                <w:lang w:val="en-GB"/>
              </w:rPr>
              <w:t>.2</w:t>
            </w:r>
          </w:p>
        </w:tc>
        <w:tc>
          <w:tcPr>
            <w:tcW w:w="9032" w:type="dxa"/>
            <w:shd w:val="clear" w:color="auto" w:fill="auto"/>
          </w:tcPr>
          <w:p w14:paraId="23086524" w14:textId="77777777" w:rsidR="008E70CE" w:rsidRPr="00503732" w:rsidRDefault="008E70CE" w:rsidP="00503732">
            <w:pPr>
              <w:autoSpaceDE w:val="0"/>
              <w:autoSpaceDN w:val="0"/>
              <w:adjustRightInd w:val="0"/>
              <w:ind w:left="720" w:hanging="720"/>
              <w:rPr>
                <w:rFonts w:cs="Arial"/>
                <w:b/>
                <w:color w:val="000000"/>
                <w:sz w:val="22"/>
                <w:szCs w:val="22"/>
                <w:lang w:val="en-GB"/>
              </w:rPr>
            </w:pPr>
            <w:r w:rsidRPr="00C37EA3">
              <w:rPr>
                <w:rFonts w:cs="Arial"/>
                <w:b/>
                <w:color w:val="000000"/>
                <w:sz w:val="22"/>
                <w:szCs w:val="22"/>
                <w:lang w:val="en-GB"/>
              </w:rPr>
              <w:t xml:space="preserve">Complaints about residential facilities. </w:t>
            </w:r>
          </w:p>
        </w:tc>
      </w:tr>
      <w:tr w:rsidR="008E70CE" w:rsidRPr="00C37EA3" w14:paraId="70E32BC0" w14:textId="77777777" w:rsidTr="0074309C">
        <w:tc>
          <w:tcPr>
            <w:tcW w:w="817" w:type="dxa"/>
            <w:shd w:val="clear" w:color="auto" w:fill="auto"/>
          </w:tcPr>
          <w:p w14:paraId="3183C634" w14:textId="77777777" w:rsidR="008E70CE" w:rsidRDefault="008E70CE" w:rsidP="0096745F">
            <w:pPr>
              <w:rPr>
                <w:sz w:val="22"/>
                <w:szCs w:val="22"/>
                <w:lang w:val="en-GB"/>
              </w:rPr>
            </w:pPr>
          </w:p>
          <w:p w14:paraId="27579308" w14:textId="77777777" w:rsidR="00503732" w:rsidRDefault="00503732" w:rsidP="0096745F">
            <w:pPr>
              <w:rPr>
                <w:sz w:val="22"/>
                <w:szCs w:val="22"/>
                <w:lang w:val="en-GB"/>
              </w:rPr>
            </w:pPr>
          </w:p>
          <w:p w14:paraId="65B06116" w14:textId="77777777" w:rsidR="00503732" w:rsidRDefault="00503732" w:rsidP="0096745F">
            <w:pPr>
              <w:rPr>
                <w:sz w:val="22"/>
                <w:szCs w:val="22"/>
                <w:lang w:val="en-GB"/>
              </w:rPr>
            </w:pPr>
          </w:p>
          <w:p w14:paraId="3A897843" w14:textId="77777777" w:rsidR="00503732" w:rsidRPr="00C37EA3" w:rsidRDefault="00503732" w:rsidP="0096745F">
            <w:pPr>
              <w:rPr>
                <w:sz w:val="22"/>
                <w:szCs w:val="22"/>
                <w:lang w:val="en-GB"/>
              </w:rPr>
            </w:pPr>
          </w:p>
        </w:tc>
        <w:tc>
          <w:tcPr>
            <w:tcW w:w="9032" w:type="dxa"/>
            <w:shd w:val="clear" w:color="auto" w:fill="auto"/>
          </w:tcPr>
          <w:p w14:paraId="46D77210" w14:textId="77777777" w:rsidR="008E70CE" w:rsidRPr="00C37EA3" w:rsidRDefault="008E70CE" w:rsidP="00C37EA3">
            <w:pPr>
              <w:jc w:val="left"/>
              <w:rPr>
                <w:rFonts w:cs="Arial"/>
                <w:sz w:val="22"/>
                <w:szCs w:val="22"/>
              </w:rPr>
            </w:pPr>
            <w:r w:rsidRPr="00C37EA3">
              <w:rPr>
                <w:rFonts w:cs="Arial"/>
                <w:sz w:val="22"/>
                <w:szCs w:val="22"/>
                <w:lang w:val="en-GB" w:eastAsia="en-US"/>
              </w:rPr>
              <w:t>Complaints made by adults or their representative about the service they have received in an adults’ residential care facility run by Bolton Council will be handled under this policy.</w:t>
            </w:r>
          </w:p>
          <w:p w14:paraId="523FB3D7" w14:textId="77777777" w:rsidR="008E70CE" w:rsidRPr="00C37EA3" w:rsidRDefault="008E70CE" w:rsidP="00C37EA3">
            <w:pPr>
              <w:jc w:val="left"/>
              <w:rPr>
                <w:rFonts w:eastAsia="Calibri" w:cs="Arial"/>
                <w:sz w:val="22"/>
                <w:szCs w:val="22"/>
                <w:lang w:val="en-GB" w:eastAsia="en-US"/>
              </w:rPr>
            </w:pPr>
          </w:p>
        </w:tc>
      </w:tr>
      <w:tr w:rsidR="008E70CE" w:rsidRPr="00C37EA3" w14:paraId="5DFE9DC6" w14:textId="77777777" w:rsidTr="0074309C">
        <w:tc>
          <w:tcPr>
            <w:tcW w:w="817" w:type="dxa"/>
            <w:shd w:val="clear" w:color="auto" w:fill="auto"/>
          </w:tcPr>
          <w:p w14:paraId="56124D20" w14:textId="3AB8BA87" w:rsidR="008E70CE" w:rsidRPr="00C37EA3" w:rsidRDefault="00503732" w:rsidP="0096745F">
            <w:pPr>
              <w:rPr>
                <w:sz w:val="22"/>
                <w:szCs w:val="22"/>
                <w:lang w:val="en-GB"/>
              </w:rPr>
            </w:pPr>
            <w:r>
              <w:rPr>
                <w:sz w:val="22"/>
                <w:szCs w:val="22"/>
                <w:lang w:val="en-GB"/>
              </w:rPr>
              <w:t>1.1</w:t>
            </w:r>
            <w:r w:rsidR="004E13BC">
              <w:rPr>
                <w:sz w:val="22"/>
                <w:szCs w:val="22"/>
                <w:lang w:val="en-GB"/>
              </w:rPr>
              <w:t>2</w:t>
            </w:r>
            <w:r>
              <w:rPr>
                <w:sz w:val="22"/>
                <w:szCs w:val="22"/>
                <w:lang w:val="en-GB"/>
              </w:rPr>
              <w:t>.3</w:t>
            </w:r>
          </w:p>
        </w:tc>
        <w:tc>
          <w:tcPr>
            <w:tcW w:w="9032" w:type="dxa"/>
            <w:shd w:val="clear" w:color="auto" w:fill="auto"/>
          </w:tcPr>
          <w:p w14:paraId="17259F84" w14:textId="77777777" w:rsidR="008E70CE" w:rsidRPr="00C37EA3" w:rsidRDefault="008E70CE" w:rsidP="00C37EA3">
            <w:pPr>
              <w:jc w:val="left"/>
              <w:rPr>
                <w:rFonts w:cs="Arial"/>
                <w:sz w:val="22"/>
                <w:szCs w:val="22"/>
                <w:lang w:val="en-GB" w:eastAsia="en-US"/>
              </w:rPr>
            </w:pPr>
            <w:r w:rsidRPr="00C37EA3">
              <w:rPr>
                <w:rFonts w:cs="Arial"/>
                <w:sz w:val="22"/>
                <w:szCs w:val="22"/>
                <w:lang w:val="en-GB" w:eastAsia="en-US"/>
              </w:rPr>
              <w:t xml:space="preserve">Complaints from members of the public or from those not listed above, about Care Homes run by Bolton Council will be dealt with under the </w:t>
            </w:r>
            <w:r w:rsidRPr="00C37EA3">
              <w:rPr>
                <w:rFonts w:cs="Arial"/>
                <w:sz w:val="22"/>
                <w:szCs w:val="22"/>
                <w:lang w:val="en-GB"/>
              </w:rPr>
              <w:t>Corporate Complaints Procedure.</w:t>
            </w:r>
          </w:p>
          <w:p w14:paraId="19654B18" w14:textId="77777777" w:rsidR="008E70CE" w:rsidRPr="00C37EA3" w:rsidRDefault="008E70CE" w:rsidP="00C37EA3">
            <w:pPr>
              <w:jc w:val="left"/>
              <w:rPr>
                <w:rFonts w:eastAsia="Calibri" w:cs="Arial"/>
                <w:sz w:val="22"/>
                <w:szCs w:val="22"/>
                <w:lang w:val="en-GB" w:eastAsia="en-US"/>
              </w:rPr>
            </w:pPr>
          </w:p>
        </w:tc>
      </w:tr>
      <w:tr w:rsidR="008E70CE" w:rsidRPr="00C37EA3" w14:paraId="6235B407" w14:textId="77777777" w:rsidTr="0074309C">
        <w:tc>
          <w:tcPr>
            <w:tcW w:w="817" w:type="dxa"/>
            <w:shd w:val="clear" w:color="auto" w:fill="auto"/>
          </w:tcPr>
          <w:p w14:paraId="0BF7AEC4" w14:textId="5BD893B3" w:rsidR="008E70CE" w:rsidRPr="00C37EA3" w:rsidRDefault="00503732" w:rsidP="0096745F">
            <w:pPr>
              <w:rPr>
                <w:sz w:val="22"/>
                <w:szCs w:val="22"/>
                <w:lang w:val="en-GB"/>
              </w:rPr>
            </w:pPr>
            <w:r>
              <w:rPr>
                <w:sz w:val="22"/>
                <w:szCs w:val="22"/>
                <w:lang w:val="en-GB"/>
              </w:rPr>
              <w:lastRenderedPageBreak/>
              <w:t>1.1</w:t>
            </w:r>
            <w:r w:rsidR="004E13BC">
              <w:rPr>
                <w:sz w:val="22"/>
                <w:szCs w:val="22"/>
                <w:lang w:val="en-GB"/>
              </w:rPr>
              <w:t>2</w:t>
            </w:r>
            <w:r>
              <w:rPr>
                <w:sz w:val="22"/>
                <w:szCs w:val="22"/>
                <w:lang w:val="en-GB"/>
              </w:rPr>
              <w:t>.4</w:t>
            </w:r>
          </w:p>
        </w:tc>
        <w:tc>
          <w:tcPr>
            <w:tcW w:w="9032" w:type="dxa"/>
            <w:shd w:val="clear" w:color="auto" w:fill="auto"/>
          </w:tcPr>
          <w:p w14:paraId="37F85604" w14:textId="77777777" w:rsidR="000B4AC7" w:rsidRPr="00C37EA3" w:rsidRDefault="008E70CE" w:rsidP="00C37EA3">
            <w:pPr>
              <w:jc w:val="left"/>
              <w:rPr>
                <w:rFonts w:cs="Arial"/>
                <w:sz w:val="22"/>
                <w:szCs w:val="22"/>
                <w:lang w:val="en-GB" w:eastAsia="en-US"/>
              </w:rPr>
            </w:pPr>
            <w:r w:rsidRPr="00C37EA3">
              <w:rPr>
                <w:rFonts w:cs="Arial"/>
                <w:sz w:val="22"/>
                <w:szCs w:val="22"/>
                <w:lang w:val="en-GB" w:eastAsia="en-US"/>
              </w:rPr>
              <w:t xml:space="preserve">Complaints about Care Homes run by other organisations and commissioned by Bolton Council must be made to the organisation concerned in the first instance. However, as part of their contract, organisations must make Bolton Council aware of all complaints received so that responses, learning and improvement can be monitored.  If the complainant is not </w:t>
            </w:r>
            <w:r w:rsidR="00B31F74" w:rsidRPr="00C37EA3">
              <w:rPr>
                <w:rFonts w:cs="Arial"/>
                <w:sz w:val="22"/>
                <w:szCs w:val="22"/>
                <w:lang w:val="en-GB" w:eastAsia="en-US"/>
              </w:rPr>
              <w:t>satisfied,</w:t>
            </w:r>
            <w:r w:rsidRPr="00C37EA3">
              <w:rPr>
                <w:rFonts w:cs="Arial"/>
                <w:sz w:val="22"/>
                <w:szCs w:val="22"/>
                <w:lang w:val="en-GB" w:eastAsia="en-US"/>
              </w:rPr>
              <w:t xml:space="preserve"> they may choose to formally complain to the Council via this policy.</w:t>
            </w:r>
          </w:p>
          <w:p w14:paraId="4D08B5DD" w14:textId="77777777" w:rsidR="008E70CE" w:rsidRPr="00C37EA3" w:rsidRDefault="008E70CE" w:rsidP="00C37EA3">
            <w:pPr>
              <w:jc w:val="left"/>
              <w:rPr>
                <w:rFonts w:cs="Arial"/>
                <w:sz w:val="22"/>
                <w:szCs w:val="22"/>
                <w:lang w:val="en-GB" w:eastAsia="en-US"/>
              </w:rPr>
            </w:pPr>
          </w:p>
        </w:tc>
      </w:tr>
      <w:tr w:rsidR="008E70CE" w:rsidRPr="00C37EA3" w14:paraId="5CF31CBB" w14:textId="77777777" w:rsidTr="0074309C">
        <w:tc>
          <w:tcPr>
            <w:tcW w:w="817" w:type="dxa"/>
            <w:shd w:val="clear" w:color="auto" w:fill="auto"/>
          </w:tcPr>
          <w:p w14:paraId="41485B17" w14:textId="1EA71EE2"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4E13BC">
              <w:rPr>
                <w:sz w:val="22"/>
                <w:szCs w:val="22"/>
                <w:lang w:val="en-GB"/>
              </w:rPr>
              <w:t>2</w:t>
            </w:r>
            <w:r w:rsidRPr="00C37EA3">
              <w:rPr>
                <w:sz w:val="22"/>
                <w:szCs w:val="22"/>
                <w:lang w:val="en-GB"/>
              </w:rPr>
              <w:t>.</w:t>
            </w:r>
            <w:r w:rsidR="00503732">
              <w:rPr>
                <w:sz w:val="22"/>
                <w:szCs w:val="22"/>
                <w:lang w:val="en-GB"/>
              </w:rPr>
              <w:t>5</w:t>
            </w:r>
          </w:p>
        </w:tc>
        <w:tc>
          <w:tcPr>
            <w:tcW w:w="9032" w:type="dxa"/>
            <w:shd w:val="clear" w:color="auto" w:fill="auto"/>
          </w:tcPr>
          <w:p w14:paraId="0FDB6670" w14:textId="77777777" w:rsidR="008E70CE" w:rsidRPr="00C37EA3" w:rsidRDefault="008E70CE" w:rsidP="00C37EA3">
            <w:pPr>
              <w:ind w:left="720" w:hanging="720"/>
              <w:rPr>
                <w:rFonts w:cs="Arial"/>
                <w:b/>
                <w:sz w:val="22"/>
                <w:szCs w:val="22"/>
                <w:lang w:val="en-GB" w:eastAsia="en-US"/>
              </w:rPr>
            </w:pPr>
            <w:r w:rsidRPr="00C37EA3">
              <w:rPr>
                <w:rFonts w:cs="Arial"/>
                <w:b/>
                <w:sz w:val="22"/>
                <w:szCs w:val="22"/>
                <w:lang w:val="en-GB" w:eastAsia="en-US"/>
              </w:rPr>
              <w:t>Complaints made by adults in receipt of a Direct Payment.</w:t>
            </w:r>
          </w:p>
          <w:p w14:paraId="6EF58B6F" w14:textId="0C588A50" w:rsidR="008E70CE" w:rsidRPr="00C37EA3" w:rsidRDefault="00503732" w:rsidP="00C37EA3">
            <w:pPr>
              <w:jc w:val="left"/>
              <w:rPr>
                <w:rFonts w:cs="Arial"/>
                <w:sz w:val="22"/>
                <w:szCs w:val="22"/>
                <w:lang w:val="en-GB" w:eastAsia="en-US"/>
              </w:rPr>
            </w:pPr>
            <w:r w:rsidRPr="00C37EA3">
              <w:rPr>
                <w:rFonts w:cs="Arial"/>
                <w:sz w:val="22"/>
                <w:szCs w:val="22"/>
                <w:lang w:val="en-GB" w:eastAsia="en-US"/>
              </w:rPr>
              <w:t xml:space="preserve">Adults who pay for their services with a Direct Payment should complain directly to their care provider. Direct Payment recipients have their own contract with the providers of care and therefore must make their complaint directly to their care provider. </w:t>
            </w:r>
          </w:p>
        </w:tc>
      </w:tr>
      <w:tr w:rsidR="008E70CE" w:rsidRPr="00C37EA3" w14:paraId="2A95B84D" w14:textId="77777777" w:rsidTr="0074309C">
        <w:tc>
          <w:tcPr>
            <w:tcW w:w="817" w:type="dxa"/>
            <w:shd w:val="clear" w:color="auto" w:fill="auto"/>
          </w:tcPr>
          <w:p w14:paraId="75A21210" w14:textId="77777777" w:rsidR="008E70CE" w:rsidRPr="00C37EA3" w:rsidRDefault="008E70CE" w:rsidP="0096745F">
            <w:pPr>
              <w:rPr>
                <w:sz w:val="22"/>
                <w:szCs w:val="22"/>
                <w:lang w:val="en-GB"/>
              </w:rPr>
            </w:pPr>
          </w:p>
        </w:tc>
        <w:tc>
          <w:tcPr>
            <w:tcW w:w="9032" w:type="dxa"/>
            <w:shd w:val="clear" w:color="auto" w:fill="auto"/>
          </w:tcPr>
          <w:p w14:paraId="659BF1BC" w14:textId="77777777" w:rsidR="008E70CE" w:rsidRPr="00C37EA3" w:rsidRDefault="008E70CE" w:rsidP="00503732">
            <w:pPr>
              <w:jc w:val="left"/>
              <w:rPr>
                <w:rFonts w:cs="Arial"/>
                <w:sz w:val="22"/>
                <w:szCs w:val="22"/>
                <w:lang w:val="en-GB" w:eastAsia="en-US"/>
              </w:rPr>
            </w:pPr>
          </w:p>
        </w:tc>
      </w:tr>
      <w:tr w:rsidR="008E70CE" w:rsidRPr="00C37EA3" w14:paraId="53C0D7DB" w14:textId="77777777" w:rsidTr="0074309C">
        <w:tc>
          <w:tcPr>
            <w:tcW w:w="817" w:type="dxa"/>
            <w:shd w:val="clear" w:color="auto" w:fill="auto"/>
          </w:tcPr>
          <w:p w14:paraId="4CCC373E" w14:textId="3BBEDA1B"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860763">
              <w:rPr>
                <w:sz w:val="22"/>
                <w:szCs w:val="22"/>
                <w:lang w:val="en-GB"/>
              </w:rPr>
              <w:t>2</w:t>
            </w:r>
            <w:r w:rsidRPr="00C37EA3">
              <w:rPr>
                <w:sz w:val="22"/>
                <w:szCs w:val="22"/>
                <w:lang w:val="en-GB"/>
              </w:rPr>
              <w:t>.</w:t>
            </w:r>
            <w:r w:rsidR="00503732">
              <w:rPr>
                <w:sz w:val="22"/>
                <w:szCs w:val="22"/>
                <w:lang w:val="en-GB"/>
              </w:rPr>
              <w:t>6</w:t>
            </w:r>
          </w:p>
        </w:tc>
        <w:tc>
          <w:tcPr>
            <w:tcW w:w="9032" w:type="dxa"/>
            <w:shd w:val="clear" w:color="auto" w:fill="auto"/>
          </w:tcPr>
          <w:p w14:paraId="5170141F" w14:textId="77777777" w:rsidR="008E70CE" w:rsidRPr="00503732" w:rsidRDefault="008E70CE" w:rsidP="00503732">
            <w:pPr>
              <w:rPr>
                <w:rFonts w:cs="Arial"/>
                <w:b/>
                <w:sz w:val="22"/>
                <w:szCs w:val="22"/>
              </w:rPr>
            </w:pPr>
            <w:r w:rsidRPr="00C37EA3">
              <w:rPr>
                <w:rFonts w:cs="Arial"/>
                <w:b/>
                <w:color w:val="000000"/>
                <w:sz w:val="22"/>
                <w:szCs w:val="22"/>
                <w:lang w:val="en-GB"/>
              </w:rPr>
              <w:t xml:space="preserve">Complaints about </w:t>
            </w:r>
            <w:r w:rsidRPr="00C37EA3">
              <w:rPr>
                <w:rFonts w:cs="Arial"/>
                <w:b/>
                <w:sz w:val="22"/>
                <w:szCs w:val="22"/>
              </w:rPr>
              <w:t>Independent / commissioned Social Care Providers</w:t>
            </w:r>
          </w:p>
        </w:tc>
      </w:tr>
      <w:tr w:rsidR="008E70CE" w:rsidRPr="00C37EA3" w14:paraId="1B7C1624" w14:textId="77777777" w:rsidTr="0074309C">
        <w:tc>
          <w:tcPr>
            <w:tcW w:w="817" w:type="dxa"/>
            <w:shd w:val="clear" w:color="auto" w:fill="auto"/>
          </w:tcPr>
          <w:p w14:paraId="2825CA4C" w14:textId="77777777" w:rsidR="008E70CE" w:rsidRPr="00C37EA3" w:rsidRDefault="008E70CE" w:rsidP="0096745F">
            <w:pPr>
              <w:rPr>
                <w:sz w:val="22"/>
                <w:szCs w:val="22"/>
                <w:lang w:val="en-GB"/>
              </w:rPr>
            </w:pPr>
          </w:p>
        </w:tc>
        <w:tc>
          <w:tcPr>
            <w:tcW w:w="9032" w:type="dxa"/>
            <w:shd w:val="clear" w:color="auto" w:fill="auto"/>
          </w:tcPr>
          <w:p w14:paraId="4CCE8200" w14:textId="77777777" w:rsidR="008E70CE" w:rsidRPr="00C37EA3" w:rsidRDefault="008E70CE" w:rsidP="008E70CE">
            <w:pPr>
              <w:rPr>
                <w:rFonts w:cs="Arial"/>
                <w:sz w:val="22"/>
                <w:szCs w:val="22"/>
                <w:lang w:val="en-GB" w:eastAsia="en-US"/>
              </w:rPr>
            </w:pPr>
            <w:r w:rsidRPr="00C37EA3">
              <w:rPr>
                <w:rFonts w:cs="Arial"/>
                <w:sz w:val="22"/>
                <w:szCs w:val="22"/>
                <w:lang w:val="en-GB" w:eastAsia="en-US"/>
              </w:rPr>
              <w:t>Independent social care providers have their own complaints procedures and complaints about their services should be directed to the organisation providing the care.  Bolton Council will ensure the provider has in place a complaints procedure that complies in all respects with any applicable legislation.</w:t>
            </w:r>
          </w:p>
          <w:p w14:paraId="295E2347" w14:textId="77777777" w:rsidR="008E70CE" w:rsidRPr="00C37EA3" w:rsidRDefault="008E70CE" w:rsidP="00C37EA3">
            <w:pPr>
              <w:jc w:val="left"/>
              <w:rPr>
                <w:rFonts w:cs="Arial"/>
                <w:sz w:val="22"/>
                <w:szCs w:val="22"/>
                <w:lang w:val="en-GB" w:eastAsia="en-US"/>
              </w:rPr>
            </w:pPr>
          </w:p>
        </w:tc>
      </w:tr>
      <w:tr w:rsidR="008E70CE" w:rsidRPr="00C37EA3" w14:paraId="157224C8" w14:textId="77777777" w:rsidTr="0074309C">
        <w:tc>
          <w:tcPr>
            <w:tcW w:w="817" w:type="dxa"/>
            <w:shd w:val="clear" w:color="auto" w:fill="auto"/>
          </w:tcPr>
          <w:p w14:paraId="026A112A" w14:textId="23C21CBF" w:rsidR="008E70CE" w:rsidRPr="00C37EA3" w:rsidRDefault="00503732" w:rsidP="0096745F">
            <w:pPr>
              <w:rPr>
                <w:sz w:val="22"/>
                <w:szCs w:val="22"/>
                <w:lang w:val="en-GB"/>
              </w:rPr>
            </w:pPr>
            <w:r>
              <w:rPr>
                <w:sz w:val="22"/>
                <w:szCs w:val="22"/>
                <w:lang w:val="en-GB"/>
              </w:rPr>
              <w:t>1.1</w:t>
            </w:r>
            <w:r w:rsidR="005D61D7">
              <w:rPr>
                <w:sz w:val="22"/>
                <w:szCs w:val="22"/>
                <w:lang w:val="en-GB"/>
              </w:rPr>
              <w:t>2</w:t>
            </w:r>
            <w:r>
              <w:rPr>
                <w:sz w:val="22"/>
                <w:szCs w:val="22"/>
                <w:lang w:val="en-GB"/>
              </w:rPr>
              <w:t>.7</w:t>
            </w:r>
          </w:p>
        </w:tc>
        <w:tc>
          <w:tcPr>
            <w:tcW w:w="9032" w:type="dxa"/>
            <w:shd w:val="clear" w:color="auto" w:fill="auto"/>
          </w:tcPr>
          <w:p w14:paraId="3A212092" w14:textId="77777777" w:rsidR="008E70CE" w:rsidRPr="00C37EA3" w:rsidRDefault="008E70CE" w:rsidP="008E70CE">
            <w:pPr>
              <w:rPr>
                <w:rFonts w:cs="Arial"/>
                <w:color w:val="231F20"/>
                <w:sz w:val="22"/>
                <w:szCs w:val="22"/>
                <w:lang w:val="en-GB"/>
              </w:rPr>
            </w:pPr>
            <w:r w:rsidRPr="00C37EA3">
              <w:rPr>
                <w:rFonts w:cs="Arial"/>
                <w:sz w:val="22"/>
                <w:szCs w:val="22"/>
                <w:lang w:val="en-GB" w:eastAsia="en-US"/>
              </w:rPr>
              <w:t>However, as part of their contract</w:t>
            </w:r>
            <w:r w:rsidRPr="00C37EA3">
              <w:rPr>
                <w:rFonts w:cs="Arial"/>
                <w:iCs/>
                <w:sz w:val="22"/>
                <w:szCs w:val="22"/>
                <w:lang w:val="en-GB"/>
              </w:rPr>
              <w:t xml:space="preserve"> the Provider should send the Council’s Quality Assurance </w:t>
            </w:r>
            <w:r w:rsidR="00B31F74" w:rsidRPr="00C37EA3">
              <w:rPr>
                <w:rFonts w:cs="Arial"/>
                <w:iCs/>
                <w:sz w:val="22"/>
                <w:szCs w:val="22"/>
                <w:lang w:val="en-GB"/>
              </w:rPr>
              <w:t>&amp; Improvement</w:t>
            </w:r>
            <w:r w:rsidRPr="00C37EA3">
              <w:rPr>
                <w:rFonts w:cs="Arial"/>
                <w:iCs/>
                <w:sz w:val="22"/>
                <w:szCs w:val="22"/>
                <w:lang w:val="en-GB"/>
              </w:rPr>
              <w:t xml:space="preserve"> Team </w:t>
            </w:r>
            <w:r w:rsidRPr="00C37EA3">
              <w:rPr>
                <w:rFonts w:cs="Arial"/>
                <w:sz w:val="22"/>
                <w:szCs w:val="22"/>
                <w:lang w:val="en-GB"/>
              </w:rPr>
              <w:t xml:space="preserve">a copy of any complaint response in relation to any individual who receives a directly commissioned council service.  </w:t>
            </w:r>
            <w:r w:rsidRPr="00C37EA3">
              <w:rPr>
                <w:rFonts w:cs="Arial"/>
                <w:sz w:val="22"/>
                <w:szCs w:val="22"/>
                <w:lang w:val="en-GB" w:eastAsia="en-US"/>
              </w:rPr>
              <w:t xml:space="preserve">If the complainant is not </w:t>
            </w:r>
            <w:r w:rsidR="00B31F74" w:rsidRPr="00C37EA3">
              <w:rPr>
                <w:rFonts w:cs="Arial"/>
                <w:sz w:val="22"/>
                <w:szCs w:val="22"/>
                <w:lang w:val="en-GB" w:eastAsia="en-US"/>
              </w:rPr>
              <w:t>satisfied,</w:t>
            </w:r>
            <w:r w:rsidRPr="00C37EA3">
              <w:rPr>
                <w:rFonts w:cs="Arial"/>
                <w:sz w:val="22"/>
                <w:szCs w:val="22"/>
                <w:lang w:val="en-GB" w:eastAsia="en-US"/>
              </w:rPr>
              <w:t xml:space="preserve"> they may choose to formally complain to the Council via this policy</w:t>
            </w:r>
            <w:r w:rsidR="005A27C1">
              <w:rPr>
                <w:rFonts w:cs="Arial"/>
                <w:sz w:val="22"/>
                <w:szCs w:val="22"/>
                <w:lang w:val="en-GB" w:eastAsia="en-US"/>
              </w:rPr>
              <w:t>.</w:t>
            </w:r>
          </w:p>
          <w:p w14:paraId="23EB503E" w14:textId="77777777" w:rsidR="008E70CE" w:rsidRPr="00C37EA3" w:rsidRDefault="008E70CE" w:rsidP="00C37EA3">
            <w:pPr>
              <w:jc w:val="left"/>
              <w:rPr>
                <w:rFonts w:cs="Arial"/>
                <w:sz w:val="22"/>
                <w:szCs w:val="22"/>
                <w:lang w:val="en-GB" w:eastAsia="en-US"/>
              </w:rPr>
            </w:pPr>
          </w:p>
        </w:tc>
      </w:tr>
      <w:tr w:rsidR="008E70CE" w:rsidRPr="00C37EA3" w14:paraId="25137CE0" w14:textId="77777777" w:rsidTr="0074309C">
        <w:tc>
          <w:tcPr>
            <w:tcW w:w="817" w:type="dxa"/>
            <w:shd w:val="clear" w:color="auto" w:fill="auto"/>
          </w:tcPr>
          <w:p w14:paraId="56F9C05B" w14:textId="68D5842E" w:rsidR="008E70CE" w:rsidRPr="00C37EA3" w:rsidRDefault="008E70CE" w:rsidP="00C37EA3">
            <w:pPr>
              <w:pStyle w:val="Heading2"/>
              <w:rPr>
                <w:lang w:val="en-GB"/>
              </w:rPr>
            </w:pPr>
            <w:r w:rsidRPr="00C37EA3">
              <w:rPr>
                <w:lang w:val="en-GB"/>
              </w:rPr>
              <w:t>1</w:t>
            </w:r>
            <w:r w:rsidR="002936F8">
              <w:rPr>
                <w:lang w:val="en-GB"/>
              </w:rPr>
              <w:t>.1</w:t>
            </w:r>
            <w:r w:rsidR="005D61D7">
              <w:rPr>
                <w:lang w:val="en-GB"/>
              </w:rPr>
              <w:t>3</w:t>
            </w:r>
          </w:p>
        </w:tc>
        <w:tc>
          <w:tcPr>
            <w:tcW w:w="9032" w:type="dxa"/>
            <w:shd w:val="clear" w:color="auto" w:fill="auto"/>
          </w:tcPr>
          <w:p w14:paraId="465549A3" w14:textId="77777777" w:rsidR="008E70CE" w:rsidRPr="00C37EA3" w:rsidRDefault="008E70CE" w:rsidP="008E70CE">
            <w:pPr>
              <w:pStyle w:val="Heading2"/>
              <w:rPr>
                <w:lang w:val="en-GB"/>
              </w:rPr>
            </w:pPr>
            <w:bookmarkStart w:id="18" w:name="_Unreasonably_Persistent_Complainant"/>
            <w:bookmarkEnd w:id="18"/>
            <w:r w:rsidRPr="00C37EA3">
              <w:rPr>
                <w:lang w:val="en-GB"/>
              </w:rPr>
              <w:t>Unreasonably Persistent Complainants</w:t>
            </w:r>
          </w:p>
          <w:p w14:paraId="50F6BF3E" w14:textId="77777777" w:rsidR="008E70CE" w:rsidRPr="00C37EA3" w:rsidRDefault="008E70CE" w:rsidP="008E70CE">
            <w:pPr>
              <w:rPr>
                <w:rFonts w:eastAsia="Calibri"/>
                <w:lang w:val="en-GB"/>
              </w:rPr>
            </w:pPr>
          </w:p>
        </w:tc>
      </w:tr>
      <w:tr w:rsidR="008E70CE" w:rsidRPr="00C37EA3" w14:paraId="538F4694" w14:textId="77777777" w:rsidTr="003D0BAC">
        <w:tc>
          <w:tcPr>
            <w:tcW w:w="817" w:type="dxa"/>
            <w:shd w:val="clear" w:color="auto" w:fill="auto"/>
          </w:tcPr>
          <w:p w14:paraId="77AA5E8F" w14:textId="623CCCC6"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5D61D7">
              <w:rPr>
                <w:sz w:val="22"/>
                <w:szCs w:val="22"/>
                <w:lang w:val="en-GB"/>
              </w:rPr>
              <w:t>3</w:t>
            </w:r>
            <w:r w:rsidRPr="00C37EA3">
              <w:rPr>
                <w:sz w:val="22"/>
                <w:szCs w:val="22"/>
                <w:lang w:val="en-GB"/>
              </w:rPr>
              <w:t>.1</w:t>
            </w:r>
          </w:p>
        </w:tc>
        <w:tc>
          <w:tcPr>
            <w:tcW w:w="9032" w:type="dxa"/>
            <w:shd w:val="clear" w:color="auto" w:fill="auto"/>
          </w:tcPr>
          <w:p w14:paraId="5DFA9533" w14:textId="77777777" w:rsidR="008E70CE" w:rsidRPr="00C37EA3" w:rsidRDefault="008E70CE" w:rsidP="00C37EA3">
            <w:pPr>
              <w:ind w:left="720" w:hanging="720"/>
              <w:jc w:val="left"/>
              <w:rPr>
                <w:rFonts w:cs="Arial"/>
                <w:sz w:val="22"/>
                <w:szCs w:val="22"/>
              </w:rPr>
            </w:pPr>
            <w:r w:rsidRPr="00C37EA3">
              <w:rPr>
                <w:rFonts w:cs="Arial"/>
                <w:sz w:val="22"/>
                <w:szCs w:val="22"/>
              </w:rPr>
              <w:t>Features of a ‘persistent complainant’ may include:</w:t>
            </w:r>
          </w:p>
          <w:p w14:paraId="713AAC1A" w14:textId="77777777" w:rsidR="008E70CE" w:rsidRPr="00C37EA3" w:rsidRDefault="008E70CE" w:rsidP="00C37EA3">
            <w:pPr>
              <w:ind w:left="720" w:hanging="720"/>
              <w:rPr>
                <w:rFonts w:cs="Arial"/>
                <w:sz w:val="22"/>
                <w:szCs w:val="22"/>
              </w:rPr>
            </w:pPr>
          </w:p>
          <w:p w14:paraId="72E954D5" w14:textId="77777777" w:rsidR="008E70CE" w:rsidRPr="00C37EA3" w:rsidRDefault="008E70CE" w:rsidP="003F1489">
            <w:pPr>
              <w:numPr>
                <w:ilvl w:val="0"/>
                <w:numId w:val="12"/>
              </w:numPr>
              <w:contextualSpacing/>
              <w:jc w:val="left"/>
              <w:rPr>
                <w:rFonts w:cs="Arial"/>
                <w:sz w:val="22"/>
                <w:szCs w:val="22"/>
              </w:rPr>
            </w:pPr>
            <w:r w:rsidRPr="00C37EA3">
              <w:rPr>
                <w:rFonts w:cs="Arial"/>
                <w:sz w:val="22"/>
                <w:szCs w:val="22"/>
              </w:rPr>
              <w:t>A person who makes the same complaint repeatedly (with minor differences), but never accepts the outcome.</w:t>
            </w:r>
          </w:p>
          <w:p w14:paraId="7C686517" w14:textId="77777777" w:rsidR="008E70CE" w:rsidRPr="00C37EA3" w:rsidRDefault="008E70CE" w:rsidP="003F1489">
            <w:pPr>
              <w:numPr>
                <w:ilvl w:val="0"/>
                <w:numId w:val="12"/>
              </w:numPr>
              <w:contextualSpacing/>
              <w:jc w:val="left"/>
              <w:rPr>
                <w:rFonts w:cs="Arial"/>
                <w:sz w:val="22"/>
                <w:szCs w:val="22"/>
              </w:rPr>
            </w:pPr>
            <w:r w:rsidRPr="00C37EA3">
              <w:rPr>
                <w:rFonts w:cs="Arial"/>
                <w:sz w:val="22"/>
                <w:szCs w:val="22"/>
              </w:rPr>
              <w:t>A person who seeks an unrealistic outcome and persists until it is reached; or</w:t>
            </w:r>
          </w:p>
          <w:p w14:paraId="4BFB0AFB" w14:textId="77777777" w:rsidR="008E70CE" w:rsidRPr="00C37EA3" w:rsidRDefault="008E70CE" w:rsidP="003F1489">
            <w:pPr>
              <w:numPr>
                <w:ilvl w:val="0"/>
                <w:numId w:val="12"/>
              </w:numPr>
              <w:contextualSpacing/>
              <w:jc w:val="left"/>
              <w:rPr>
                <w:rFonts w:cs="Arial"/>
                <w:sz w:val="22"/>
                <w:szCs w:val="22"/>
              </w:rPr>
            </w:pPr>
            <w:r w:rsidRPr="00C37EA3">
              <w:rPr>
                <w:rFonts w:cs="Arial"/>
                <w:sz w:val="22"/>
                <w:szCs w:val="22"/>
              </w:rPr>
              <w:t xml:space="preserve">A person with a history of making other </w:t>
            </w:r>
            <w:r w:rsidR="00CF5A24">
              <w:rPr>
                <w:rFonts w:cs="Arial"/>
                <w:sz w:val="22"/>
                <w:szCs w:val="22"/>
              </w:rPr>
              <w:t>un</w:t>
            </w:r>
            <w:r w:rsidRPr="00C37EA3">
              <w:rPr>
                <w:rFonts w:cs="Arial"/>
                <w:sz w:val="22"/>
                <w:szCs w:val="22"/>
              </w:rPr>
              <w:t>reasonably persistent complaints.</w:t>
            </w:r>
          </w:p>
          <w:p w14:paraId="6FC03EE2" w14:textId="77777777" w:rsidR="00D06477" w:rsidRPr="00C37EA3" w:rsidRDefault="00D06477" w:rsidP="00C37EA3">
            <w:pPr>
              <w:jc w:val="left"/>
              <w:rPr>
                <w:rFonts w:eastAsia="Calibri" w:cs="Arial"/>
                <w:sz w:val="22"/>
                <w:szCs w:val="22"/>
                <w:lang w:val="en-GB" w:eastAsia="en-US"/>
              </w:rPr>
            </w:pPr>
          </w:p>
          <w:p w14:paraId="762A65C6" w14:textId="77777777" w:rsidR="00D06477" w:rsidRPr="00C37EA3" w:rsidRDefault="00D06477" w:rsidP="00C37EA3">
            <w:pPr>
              <w:jc w:val="left"/>
              <w:rPr>
                <w:rFonts w:eastAsia="Calibri" w:cs="Arial"/>
                <w:sz w:val="22"/>
                <w:szCs w:val="22"/>
                <w:lang w:val="en-GB" w:eastAsia="en-US"/>
              </w:rPr>
            </w:pPr>
          </w:p>
        </w:tc>
      </w:tr>
      <w:tr w:rsidR="008E70CE" w:rsidRPr="00C37EA3" w14:paraId="2CD184C8" w14:textId="77777777" w:rsidTr="003D0BAC">
        <w:tc>
          <w:tcPr>
            <w:tcW w:w="817" w:type="dxa"/>
            <w:shd w:val="clear" w:color="auto" w:fill="auto"/>
          </w:tcPr>
          <w:p w14:paraId="3A937A1A" w14:textId="0919ECA7"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5D61D7">
              <w:rPr>
                <w:sz w:val="22"/>
                <w:szCs w:val="22"/>
                <w:lang w:val="en-GB"/>
              </w:rPr>
              <w:t>3</w:t>
            </w:r>
            <w:r w:rsidRPr="00C37EA3">
              <w:rPr>
                <w:sz w:val="22"/>
                <w:szCs w:val="22"/>
                <w:lang w:val="en-GB"/>
              </w:rPr>
              <w:t>.2</w:t>
            </w:r>
          </w:p>
        </w:tc>
        <w:tc>
          <w:tcPr>
            <w:tcW w:w="9032" w:type="dxa"/>
            <w:shd w:val="clear" w:color="auto" w:fill="auto"/>
          </w:tcPr>
          <w:p w14:paraId="46C00539" w14:textId="77777777" w:rsidR="008E70CE" w:rsidRPr="00C37EA3" w:rsidRDefault="008E70CE" w:rsidP="00C37EA3">
            <w:pPr>
              <w:ind w:left="720" w:hanging="720"/>
              <w:jc w:val="left"/>
              <w:rPr>
                <w:rFonts w:cs="Arial"/>
                <w:sz w:val="22"/>
                <w:szCs w:val="22"/>
              </w:rPr>
            </w:pPr>
            <w:r w:rsidRPr="00C37EA3">
              <w:rPr>
                <w:rFonts w:cs="Arial"/>
                <w:sz w:val="22"/>
                <w:szCs w:val="22"/>
              </w:rPr>
              <w:t xml:space="preserve">An unreasonably persistent complaint is likely to include some or </w:t>
            </w:r>
            <w:proofErr w:type="gramStart"/>
            <w:r w:rsidRPr="00C37EA3">
              <w:rPr>
                <w:rFonts w:cs="Arial"/>
                <w:sz w:val="22"/>
                <w:szCs w:val="22"/>
              </w:rPr>
              <w:t>all of</w:t>
            </w:r>
            <w:proofErr w:type="gramEnd"/>
            <w:r w:rsidRPr="00C37EA3">
              <w:rPr>
                <w:rFonts w:cs="Arial"/>
                <w:sz w:val="22"/>
                <w:szCs w:val="22"/>
              </w:rPr>
              <w:t xml:space="preserve"> the following:</w:t>
            </w:r>
          </w:p>
          <w:p w14:paraId="4F952403" w14:textId="77777777" w:rsidR="008E70CE" w:rsidRPr="00C37EA3" w:rsidRDefault="008E70CE" w:rsidP="008E70CE">
            <w:pPr>
              <w:rPr>
                <w:rFonts w:cs="Arial"/>
                <w:sz w:val="22"/>
                <w:szCs w:val="22"/>
              </w:rPr>
            </w:pPr>
          </w:p>
          <w:p w14:paraId="27936BCC"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An historic and irreversible decision or incident</w:t>
            </w:r>
          </w:p>
          <w:p w14:paraId="5D9B2961"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Frequent, lengthy, complicated and stressful contact with the local authority staff.</w:t>
            </w:r>
          </w:p>
          <w:p w14:paraId="248F57E4"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The complainant behaving in an aggressive manner to staff or being verbally abusive or threatening.</w:t>
            </w:r>
          </w:p>
          <w:p w14:paraId="2A2B7DA7"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The complainant changing aspects of the complaint partway through the investigation.</w:t>
            </w:r>
          </w:p>
          <w:p w14:paraId="61802F81"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The complainant making and breaking contact with the local authority on an ongoing basis; and</w:t>
            </w:r>
          </w:p>
          <w:p w14:paraId="0DAB5EC7" w14:textId="77777777" w:rsidR="008E70CE" w:rsidRPr="00C37EA3" w:rsidRDefault="008E70CE" w:rsidP="003F1489">
            <w:pPr>
              <w:numPr>
                <w:ilvl w:val="0"/>
                <w:numId w:val="13"/>
              </w:numPr>
              <w:contextualSpacing/>
              <w:jc w:val="left"/>
              <w:rPr>
                <w:rFonts w:cs="Arial"/>
                <w:sz w:val="22"/>
                <w:szCs w:val="22"/>
              </w:rPr>
            </w:pPr>
            <w:r w:rsidRPr="00C37EA3">
              <w:rPr>
                <w:rFonts w:cs="Arial"/>
                <w:sz w:val="22"/>
                <w:szCs w:val="22"/>
              </w:rPr>
              <w:t>The complainant persistently approaching the local authority through different routes about the same issue in the hope of getting different responses.</w:t>
            </w:r>
          </w:p>
          <w:p w14:paraId="025FB5E3" w14:textId="77777777" w:rsidR="008E70CE" w:rsidRPr="00C37EA3" w:rsidRDefault="008E70CE" w:rsidP="00C37EA3">
            <w:pPr>
              <w:jc w:val="left"/>
              <w:rPr>
                <w:rFonts w:eastAsia="Calibri" w:cs="Arial"/>
                <w:sz w:val="22"/>
                <w:szCs w:val="22"/>
                <w:lang w:val="en-GB" w:eastAsia="en-US"/>
              </w:rPr>
            </w:pPr>
          </w:p>
        </w:tc>
      </w:tr>
      <w:tr w:rsidR="008E70CE" w:rsidRPr="00C37EA3" w14:paraId="035CAAEF" w14:textId="77777777" w:rsidTr="003D0BAC">
        <w:tc>
          <w:tcPr>
            <w:tcW w:w="817" w:type="dxa"/>
            <w:shd w:val="clear" w:color="auto" w:fill="auto"/>
          </w:tcPr>
          <w:p w14:paraId="7CDFB2CA" w14:textId="42987E16"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5D61D7">
              <w:rPr>
                <w:sz w:val="22"/>
                <w:szCs w:val="22"/>
                <w:lang w:val="en-GB"/>
              </w:rPr>
              <w:t>3</w:t>
            </w:r>
            <w:r w:rsidRPr="00C37EA3">
              <w:rPr>
                <w:sz w:val="22"/>
                <w:szCs w:val="22"/>
                <w:lang w:val="en-GB"/>
              </w:rPr>
              <w:t>.3</w:t>
            </w:r>
          </w:p>
        </w:tc>
        <w:tc>
          <w:tcPr>
            <w:tcW w:w="9032" w:type="dxa"/>
            <w:shd w:val="clear" w:color="auto" w:fill="auto"/>
          </w:tcPr>
          <w:p w14:paraId="2CDAE0D3" w14:textId="77777777" w:rsidR="008E70CE" w:rsidRPr="00C37EA3" w:rsidRDefault="008E70CE" w:rsidP="00C37EA3">
            <w:pPr>
              <w:jc w:val="left"/>
              <w:rPr>
                <w:sz w:val="22"/>
                <w:szCs w:val="22"/>
              </w:rPr>
            </w:pPr>
            <w:r w:rsidRPr="00C37EA3">
              <w:rPr>
                <w:sz w:val="22"/>
                <w:szCs w:val="22"/>
              </w:rPr>
              <w:t>On most occasions when we consider someone’s behaviour unreasonable, we will explain why and ask them to change it. We will also warn them that if the behaviour persists, we will take action to restrict their contact with our services.</w:t>
            </w:r>
          </w:p>
          <w:p w14:paraId="63EFD8CA" w14:textId="77777777" w:rsidR="008E70CE" w:rsidRPr="00C37EA3" w:rsidRDefault="008E70CE" w:rsidP="00C37EA3">
            <w:pPr>
              <w:jc w:val="left"/>
              <w:rPr>
                <w:rFonts w:eastAsia="Calibri" w:cs="Arial"/>
                <w:sz w:val="22"/>
                <w:szCs w:val="22"/>
                <w:lang w:val="en-GB" w:eastAsia="en-US"/>
              </w:rPr>
            </w:pPr>
          </w:p>
        </w:tc>
      </w:tr>
      <w:tr w:rsidR="008E70CE" w:rsidRPr="00C37EA3" w14:paraId="4AA0F547" w14:textId="77777777" w:rsidTr="003D0BAC">
        <w:tc>
          <w:tcPr>
            <w:tcW w:w="817" w:type="dxa"/>
            <w:shd w:val="clear" w:color="auto" w:fill="auto"/>
          </w:tcPr>
          <w:p w14:paraId="1516355E" w14:textId="6F29ED67"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5D61D7">
              <w:rPr>
                <w:sz w:val="22"/>
                <w:szCs w:val="22"/>
                <w:lang w:val="en-GB"/>
              </w:rPr>
              <w:t>3</w:t>
            </w:r>
            <w:r w:rsidRPr="00C37EA3">
              <w:rPr>
                <w:sz w:val="22"/>
                <w:szCs w:val="22"/>
                <w:lang w:val="en-GB"/>
              </w:rPr>
              <w:t>.4</w:t>
            </w:r>
          </w:p>
        </w:tc>
        <w:tc>
          <w:tcPr>
            <w:tcW w:w="9032" w:type="dxa"/>
            <w:shd w:val="clear" w:color="auto" w:fill="auto"/>
          </w:tcPr>
          <w:p w14:paraId="100A26E0" w14:textId="77777777" w:rsidR="008E70CE" w:rsidRPr="00C37EA3" w:rsidRDefault="008E70CE" w:rsidP="00C37EA3">
            <w:pPr>
              <w:jc w:val="left"/>
              <w:rPr>
                <w:sz w:val="22"/>
                <w:szCs w:val="22"/>
              </w:rPr>
            </w:pPr>
            <w:r w:rsidRPr="00C37EA3">
              <w:rPr>
                <w:sz w:val="22"/>
                <w:szCs w:val="22"/>
              </w:rPr>
              <w:t>If the behavior is so extreme that it threatens the immediate safety and welfare of our staff, we may report the matter to the police or consider taking legal action. On such occasions we may not give any warnings.</w:t>
            </w:r>
          </w:p>
          <w:p w14:paraId="70821D0A" w14:textId="77777777" w:rsidR="008E70CE" w:rsidRPr="00C37EA3" w:rsidRDefault="008E70CE" w:rsidP="00C37EA3">
            <w:pPr>
              <w:jc w:val="left"/>
              <w:rPr>
                <w:rFonts w:eastAsia="Calibri" w:cs="Arial"/>
                <w:sz w:val="22"/>
                <w:szCs w:val="22"/>
                <w:lang w:val="en-GB" w:eastAsia="en-US"/>
              </w:rPr>
            </w:pPr>
          </w:p>
        </w:tc>
      </w:tr>
      <w:tr w:rsidR="008E70CE" w:rsidRPr="00C37EA3" w14:paraId="32B7AC82" w14:textId="77777777" w:rsidTr="003D0BAC">
        <w:tc>
          <w:tcPr>
            <w:tcW w:w="817" w:type="dxa"/>
            <w:shd w:val="clear" w:color="auto" w:fill="auto"/>
          </w:tcPr>
          <w:p w14:paraId="1BEE8D52" w14:textId="36857956" w:rsidR="008E70CE" w:rsidRPr="00C37EA3" w:rsidRDefault="00D06477" w:rsidP="0096745F">
            <w:pPr>
              <w:rPr>
                <w:sz w:val="22"/>
                <w:szCs w:val="22"/>
                <w:lang w:val="en-GB"/>
              </w:rPr>
            </w:pPr>
            <w:r w:rsidRPr="00C37EA3">
              <w:rPr>
                <w:sz w:val="22"/>
                <w:szCs w:val="22"/>
                <w:lang w:val="en-GB"/>
              </w:rPr>
              <w:lastRenderedPageBreak/>
              <w:t>1</w:t>
            </w:r>
            <w:r w:rsidR="002936F8">
              <w:rPr>
                <w:sz w:val="22"/>
                <w:szCs w:val="22"/>
                <w:lang w:val="en-GB"/>
              </w:rPr>
              <w:t>.1</w:t>
            </w:r>
            <w:r w:rsidR="005D61D7">
              <w:rPr>
                <w:sz w:val="22"/>
                <w:szCs w:val="22"/>
                <w:lang w:val="en-GB"/>
              </w:rPr>
              <w:t>3</w:t>
            </w:r>
            <w:r w:rsidR="002936F8">
              <w:rPr>
                <w:sz w:val="22"/>
                <w:szCs w:val="22"/>
                <w:lang w:val="en-GB"/>
              </w:rPr>
              <w:t>.</w:t>
            </w:r>
            <w:r w:rsidRPr="00C37EA3">
              <w:rPr>
                <w:sz w:val="22"/>
                <w:szCs w:val="22"/>
                <w:lang w:val="en-GB"/>
              </w:rPr>
              <w:t>5</w:t>
            </w:r>
          </w:p>
        </w:tc>
        <w:tc>
          <w:tcPr>
            <w:tcW w:w="9032" w:type="dxa"/>
            <w:shd w:val="clear" w:color="auto" w:fill="auto"/>
          </w:tcPr>
          <w:p w14:paraId="29B0452D" w14:textId="77777777" w:rsidR="008E70CE" w:rsidRPr="00C37EA3" w:rsidRDefault="008E70CE" w:rsidP="00C37EA3">
            <w:pPr>
              <w:jc w:val="left"/>
              <w:rPr>
                <w:rFonts w:cs="Arial"/>
                <w:sz w:val="22"/>
                <w:szCs w:val="22"/>
              </w:rPr>
            </w:pPr>
            <w:r w:rsidRPr="00C37EA3">
              <w:rPr>
                <w:rFonts w:cs="Arial"/>
                <w:sz w:val="22"/>
                <w:szCs w:val="22"/>
              </w:rPr>
              <w:t>The Council will not tolerate deceitful, abusive, threatening, violent or other forms of unacceptable behavior from complainants.  When it occurs, we will take proportionate action to protect the well-being of our staff and the integrity of our processes.</w:t>
            </w:r>
          </w:p>
          <w:p w14:paraId="6A5AA6A3" w14:textId="77777777" w:rsidR="008E70CE" w:rsidRPr="00C37EA3" w:rsidRDefault="008E70CE" w:rsidP="00C37EA3">
            <w:pPr>
              <w:jc w:val="left"/>
              <w:rPr>
                <w:rFonts w:eastAsia="Calibri" w:cs="Arial"/>
                <w:sz w:val="22"/>
                <w:szCs w:val="22"/>
                <w:lang w:val="en-GB" w:eastAsia="en-US"/>
              </w:rPr>
            </w:pPr>
          </w:p>
        </w:tc>
      </w:tr>
      <w:tr w:rsidR="008E70CE" w:rsidRPr="00C37EA3" w14:paraId="05531426" w14:textId="77777777" w:rsidTr="003D0BAC">
        <w:tc>
          <w:tcPr>
            <w:tcW w:w="817" w:type="dxa"/>
            <w:shd w:val="clear" w:color="auto" w:fill="auto"/>
          </w:tcPr>
          <w:p w14:paraId="4B61C347" w14:textId="398CA7E4" w:rsidR="008E70CE" w:rsidRPr="00C37EA3" w:rsidRDefault="00D06477" w:rsidP="0096745F">
            <w:pPr>
              <w:rPr>
                <w:sz w:val="22"/>
                <w:szCs w:val="22"/>
                <w:lang w:val="en-GB"/>
              </w:rPr>
            </w:pPr>
            <w:r w:rsidRPr="00C37EA3">
              <w:rPr>
                <w:sz w:val="22"/>
                <w:szCs w:val="22"/>
                <w:lang w:val="en-GB"/>
              </w:rPr>
              <w:t>1</w:t>
            </w:r>
            <w:r w:rsidR="002936F8">
              <w:rPr>
                <w:sz w:val="22"/>
                <w:szCs w:val="22"/>
                <w:lang w:val="en-GB"/>
              </w:rPr>
              <w:t>.1</w:t>
            </w:r>
            <w:r w:rsidR="005D61D7">
              <w:rPr>
                <w:sz w:val="22"/>
                <w:szCs w:val="22"/>
                <w:lang w:val="en-GB"/>
              </w:rPr>
              <w:t>3</w:t>
            </w:r>
            <w:r w:rsidRPr="00C37EA3">
              <w:rPr>
                <w:sz w:val="22"/>
                <w:szCs w:val="22"/>
                <w:lang w:val="en-GB"/>
              </w:rPr>
              <w:t>.6</w:t>
            </w:r>
          </w:p>
        </w:tc>
        <w:tc>
          <w:tcPr>
            <w:tcW w:w="9032" w:type="dxa"/>
            <w:shd w:val="clear" w:color="auto" w:fill="auto"/>
          </w:tcPr>
          <w:p w14:paraId="008D62A6" w14:textId="77777777" w:rsidR="008E70CE" w:rsidRDefault="008E70CE" w:rsidP="00C37EA3">
            <w:pPr>
              <w:jc w:val="left"/>
              <w:rPr>
                <w:rFonts w:cs="Arial"/>
                <w:sz w:val="22"/>
                <w:szCs w:val="22"/>
              </w:rPr>
            </w:pPr>
            <w:r w:rsidRPr="00C37EA3">
              <w:rPr>
                <w:rFonts w:cs="Arial"/>
                <w:sz w:val="22"/>
                <w:szCs w:val="22"/>
              </w:rPr>
              <w:t>In line with the “Management of Unreasonable Complainant Behaviour” policy the Monitoring Officer will decide whether the circumstances justify any restriction to services.</w:t>
            </w:r>
          </w:p>
          <w:p w14:paraId="4B0E2457" w14:textId="77777777" w:rsidR="000B4AC7" w:rsidRPr="00C37EA3" w:rsidRDefault="000B4AC7" w:rsidP="00C37EA3">
            <w:pPr>
              <w:jc w:val="left"/>
              <w:rPr>
                <w:rFonts w:cs="Arial"/>
                <w:sz w:val="22"/>
                <w:szCs w:val="22"/>
              </w:rPr>
            </w:pPr>
          </w:p>
          <w:p w14:paraId="7894F39F" w14:textId="77777777" w:rsidR="008E70CE" w:rsidRPr="00C37EA3" w:rsidRDefault="008E70CE" w:rsidP="00C37EA3">
            <w:pPr>
              <w:jc w:val="left"/>
              <w:rPr>
                <w:rFonts w:eastAsia="Calibri" w:cs="Arial"/>
                <w:sz w:val="22"/>
                <w:szCs w:val="22"/>
                <w:lang w:val="en-GB" w:eastAsia="en-US"/>
              </w:rPr>
            </w:pPr>
          </w:p>
        </w:tc>
      </w:tr>
      <w:tr w:rsidR="008E70CE" w:rsidRPr="00C37EA3" w14:paraId="7F5237F8" w14:textId="77777777" w:rsidTr="003D0BAC">
        <w:tc>
          <w:tcPr>
            <w:tcW w:w="817" w:type="dxa"/>
            <w:shd w:val="clear" w:color="auto" w:fill="auto"/>
          </w:tcPr>
          <w:p w14:paraId="5F38B32B" w14:textId="77777777" w:rsidR="008E70CE" w:rsidRPr="00C37EA3" w:rsidRDefault="008E70CE" w:rsidP="0096745F">
            <w:pPr>
              <w:rPr>
                <w:lang w:val="en-GB"/>
              </w:rPr>
            </w:pPr>
          </w:p>
        </w:tc>
        <w:tc>
          <w:tcPr>
            <w:tcW w:w="9032" w:type="dxa"/>
            <w:shd w:val="clear" w:color="auto" w:fill="auto"/>
          </w:tcPr>
          <w:p w14:paraId="1D3E6FC2" w14:textId="77777777" w:rsidR="008E70CE" w:rsidRPr="00C37EA3" w:rsidRDefault="008E70CE" w:rsidP="00C37EA3">
            <w:pPr>
              <w:jc w:val="left"/>
              <w:rPr>
                <w:rFonts w:eastAsia="Calibri" w:cs="Arial"/>
                <w:sz w:val="22"/>
                <w:szCs w:val="22"/>
                <w:lang w:val="en-GB" w:eastAsia="en-US"/>
              </w:rPr>
            </w:pPr>
          </w:p>
        </w:tc>
      </w:tr>
      <w:tr w:rsidR="008E70CE" w:rsidRPr="00C37EA3" w14:paraId="4CCC0C50" w14:textId="77777777" w:rsidTr="003D0BAC">
        <w:tc>
          <w:tcPr>
            <w:tcW w:w="817" w:type="dxa"/>
            <w:shd w:val="clear" w:color="auto" w:fill="auto"/>
          </w:tcPr>
          <w:p w14:paraId="103A24C6" w14:textId="77777777" w:rsidR="008E70CE" w:rsidRPr="00C37EA3" w:rsidRDefault="008E70CE" w:rsidP="0096745F">
            <w:pPr>
              <w:rPr>
                <w:lang w:val="en-GB"/>
              </w:rPr>
            </w:pPr>
          </w:p>
        </w:tc>
        <w:tc>
          <w:tcPr>
            <w:tcW w:w="9032" w:type="dxa"/>
            <w:shd w:val="clear" w:color="auto" w:fill="auto"/>
          </w:tcPr>
          <w:p w14:paraId="21A18730" w14:textId="77777777" w:rsidR="008E70CE" w:rsidRPr="00C37EA3" w:rsidRDefault="008E70CE" w:rsidP="00C37EA3">
            <w:pPr>
              <w:jc w:val="left"/>
              <w:rPr>
                <w:rFonts w:eastAsia="Calibri" w:cs="Arial"/>
                <w:sz w:val="22"/>
                <w:szCs w:val="22"/>
                <w:lang w:val="en-GB" w:eastAsia="en-US"/>
              </w:rPr>
            </w:pPr>
          </w:p>
        </w:tc>
      </w:tr>
      <w:tr w:rsidR="008E70CE" w:rsidRPr="00C37EA3" w14:paraId="41707805" w14:textId="77777777" w:rsidTr="003D0BAC">
        <w:tc>
          <w:tcPr>
            <w:tcW w:w="817" w:type="dxa"/>
            <w:shd w:val="clear" w:color="auto" w:fill="auto"/>
          </w:tcPr>
          <w:p w14:paraId="4B0124AA" w14:textId="77777777" w:rsidR="008E70CE" w:rsidRPr="00C37EA3" w:rsidRDefault="008E70CE" w:rsidP="0096745F">
            <w:pPr>
              <w:rPr>
                <w:lang w:val="en-GB"/>
              </w:rPr>
            </w:pPr>
          </w:p>
        </w:tc>
        <w:tc>
          <w:tcPr>
            <w:tcW w:w="9032" w:type="dxa"/>
            <w:shd w:val="clear" w:color="auto" w:fill="auto"/>
          </w:tcPr>
          <w:p w14:paraId="05E8722A" w14:textId="77777777" w:rsidR="008E70CE" w:rsidRPr="00C37EA3" w:rsidRDefault="008E70CE" w:rsidP="00C37EA3">
            <w:pPr>
              <w:jc w:val="left"/>
              <w:rPr>
                <w:rFonts w:eastAsia="Calibri" w:cs="Arial"/>
                <w:sz w:val="22"/>
                <w:szCs w:val="22"/>
                <w:lang w:val="en-GB" w:eastAsia="en-US"/>
              </w:rPr>
            </w:pPr>
          </w:p>
        </w:tc>
      </w:tr>
    </w:tbl>
    <w:p w14:paraId="12B92B97" w14:textId="77777777" w:rsidR="008E70CE" w:rsidRDefault="008E70CE" w:rsidP="008E70CE">
      <w:pPr>
        <w:autoSpaceDE w:val="0"/>
        <w:autoSpaceDN w:val="0"/>
        <w:adjustRightInd w:val="0"/>
        <w:rPr>
          <w:rFonts w:cs="Arial"/>
          <w:b/>
          <w:color w:val="231F20"/>
          <w:sz w:val="22"/>
          <w:szCs w:val="22"/>
          <w:lang w:val="en-GB"/>
        </w:rPr>
      </w:pPr>
      <w:bookmarkStart w:id="19" w:name="_10._Time_Limit"/>
      <w:bookmarkStart w:id="20" w:name="_13.__"/>
      <w:bookmarkEnd w:id="19"/>
      <w:bookmarkEnd w:id="20"/>
    </w:p>
    <w:p w14:paraId="64C9F62D" w14:textId="77777777" w:rsidR="008E70CE" w:rsidRDefault="008E70CE" w:rsidP="008E70CE">
      <w:pPr>
        <w:autoSpaceDE w:val="0"/>
        <w:autoSpaceDN w:val="0"/>
        <w:adjustRightInd w:val="0"/>
        <w:rPr>
          <w:rFonts w:cs="Arial"/>
          <w:b/>
          <w:color w:val="231F20"/>
          <w:sz w:val="22"/>
          <w:szCs w:val="22"/>
          <w:lang w:val="en-GB"/>
        </w:rPr>
      </w:pPr>
    </w:p>
    <w:p w14:paraId="32F610A3" w14:textId="77777777" w:rsidR="00D41457" w:rsidRDefault="00592A61" w:rsidP="008E70CE">
      <w:pPr>
        <w:autoSpaceDE w:val="0"/>
        <w:autoSpaceDN w:val="0"/>
        <w:adjustRightInd w:val="0"/>
        <w:rPr>
          <w:rFonts w:cs="Arial"/>
          <w:b/>
          <w:color w:val="231F20"/>
          <w:sz w:val="22"/>
          <w:szCs w:val="22"/>
          <w:lang w:val="en-GB"/>
        </w:rPr>
      </w:pPr>
      <w:r w:rsidRPr="00D3593C">
        <w:rPr>
          <w:rFonts w:cs="Arial"/>
          <w:b/>
          <w:color w:val="231F20"/>
          <w:sz w:val="22"/>
          <w:szCs w:val="22"/>
          <w:lang w:val="en-GB"/>
        </w:rPr>
        <w:tab/>
      </w:r>
    </w:p>
    <w:p w14:paraId="24E91376" w14:textId="77777777" w:rsidR="009B38EC" w:rsidRDefault="009B38EC" w:rsidP="00592A61">
      <w:pPr>
        <w:autoSpaceDE w:val="0"/>
        <w:autoSpaceDN w:val="0"/>
        <w:adjustRightInd w:val="0"/>
        <w:ind w:left="720" w:hanging="720"/>
        <w:rPr>
          <w:rFonts w:cs="Arial"/>
          <w:b/>
          <w:color w:val="231F20"/>
          <w:sz w:val="22"/>
          <w:szCs w:val="22"/>
          <w:lang w:val="en-GB"/>
        </w:rPr>
      </w:pPr>
    </w:p>
    <w:p w14:paraId="1C9C4BF8" w14:textId="77777777" w:rsidR="009B38EC" w:rsidRDefault="009B38EC" w:rsidP="000D6DB3">
      <w:pPr>
        <w:rPr>
          <w:lang w:val="en-GB"/>
        </w:rPr>
      </w:pPr>
      <w:bookmarkStart w:id="21" w:name="_14.__"/>
      <w:bookmarkEnd w:id="12"/>
      <w:bookmarkEnd w:id="21"/>
    </w:p>
    <w:p w14:paraId="331B221E" w14:textId="77777777" w:rsidR="009B38EC" w:rsidRDefault="009B38EC" w:rsidP="000D6DB3">
      <w:pPr>
        <w:rPr>
          <w:lang w:val="en-GB"/>
        </w:rPr>
      </w:pPr>
    </w:p>
    <w:p w14:paraId="32F89524" w14:textId="77777777" w:rsidR="009B38EC" w:rsidRDefault="009B38EC" w:rsidP="000D6DB3">
      <w:pPr>
        <w:rPr>
          <w:lang w:val="en-GB"/>
        </w:rPr>
      </w:pPr>
    </w:p>
    <w:p w14:paraId="057E616B" w14:textId="77777777" w:rsidR="009B38EC" w:rsidRDefault="009B38EC" w:rsidP="000D6DB3">
      <w:pPr>
        <w:rPr>
          <w:lang w:val="en-GB"/>
        </w:rPr>
      </w:pPr>
    </w:p>
    <w:p w14:paraId="5C6C0974" w14:textId="77777777" w:rsidR="009B38EC" w:rsidRDefault="009B38EC" w:rsidP="000D6DB3">
      <w:pPr>
        <w:rPr>
          <w:lang w:val="en-GB"/>
        </w:rPr>
      </w:pPr>
    </w:p>
    <w:p w14:paraId="1579C6CD" w14:textId="77777777" w:rsidR="00E307B3" w:rsidRDefault="00E307B3" w:rsidP="000D6DB3">
      <w:pPr>
        <w:rPr>
          <w:lang w:val="en-GB"/>
        </w:rPr>
      </w:pPr>
    </w:p>
    <w:p w14:paraId="6DBFA19D" w14:textId="77777777" w:rsidR="00E307B3" w:rsidRDefault="00E307B3" w:rsidP="000D6DB3">
      <w:pPr>
        <w:rPr>
          <w:lang w:val="en-GB"/>
        </w:rPr>
      </w:pPr>
    </w:p>
    <w:p w14:paraId="25D47FA3" w14:textId="77777777" w:rsidR="00E307B3" w:rsidRDefault="00E307B3" w:rsidP="000D6DB3">
      <w:pPr>
        <w:rPr>
          <w:lang w:val="en-GB"/>
        </w:rPr>
      </w:pPr>
    </w:p>
    <w:p w14:paraId="5240A07D" w14:textId="77777777" w:rsidR="00E307B3" w:rsidRDefault="00E307B3" w:rsidP="000D6DB3">
      <w:pPr>
        <w:rPr>
          <w:lang w:val="en-GB"/>
        </w:rPr>
      </w:pPr>
    </w:p>
    <w:p w14:paraId="504BECC4" w14:textId="77777777" w:rsidR="00E307B3" w:rsidRDefault="00E307B3" w:rsidP="000D6DB3">
      <w:pPr>
        <w:rPr>
          <w:lang w:val="en-GB"/>
        </w:rPr>
      </w:pPr>
    </w:p>
    <w:p w14:paraId="6CB8E163" w14:textId="77777777" w:rsidR="00E307B3" w:rsidRDefault="00E307B3" w:rsidP="000D6DB3">
      <w:pPr>
        <w:rPr>
          <w:lang w:val="en-GB"/>
        </w:rPr>
      </w:pPr>
    </w:p>
    <w:p w14:paraId="4E3A0163" w14:textId="77777777" w:rsidR="00E307B3" w:rsidRDefault="00E307B3" w:rsidP="000D6DB3">
      <w:pPr>
        <w:rPr>
          <w:lang w:val="en-GB"/>
        </w:rPr>
      </w:pPr>
    </w:p>
    <w:p w14:paraId="0F28593E" w14:textId="77777777" w:rsidR="00E307B3" w:rsidRDefault="00E307B3" w:rsidP="000D6DB3">
      <w:pPr>
        <w:rPr>
          <w:lang w:val="en-GB"/>
        </w:rPr>
      </w:pPr>
    </w:p>
    <w:p w14:paraId="4D0719D6" w14:textId="77777777" w:rsidR="00E307B3" w:rsidRDefault="00E307B3" w:rsidP="000D6DB3">
      <w:pPr>
        <w:rPr>
          <w:lang w:val="en-GB"/>
        </w:rPr>
      </w:pPr>
    </w:p>
    <w:p w14:paraId="041C08C7" w14:textId="77777777" w:rsidR="00E307B3" w:rsidRDefault="00E307B3" w:rsidP="000D6DB3">
      <w:pPr>
        <w:rPr>
          <w:lang w:val="en-GB"/>
        </w:rPr>
      </w:pPr>
    </w:p>
    <w:p w14:paraId="2FE871D9" w14:textId="77777777" w:rsidR="00E307B3" w:rsidRDefault="00E307B3" w:rsidP="000D6DB3">
      <w:pPr>
        <w:rPr>
          <w:lang w:val="en-GB"/>
        </w:rPr>
      </w:pPr>
    </w:p>
    <w:p w14:paraId="3D0AE819" w14:textId="77777777" w:rsidR="00E307B3" w:rsidRDefault="00E307B3" w:rsidP="000D6DB3">
      <w:pPr>
        <w:rPr>
          <w:lang w:val="en-GB"/>
        </w:rPr>
      </w:pPr>
    </w:p>
    <w:p w14:paraId="37B3A133" w14:textId="77777777" w:rsidR="009B38EC" w:rsidRDefault="009B38EC" w:rsidP="000D6DB3">
      <w:pPr>
        <w:rPr>
          <w:lang w:val="en-GB"/>
        </w:rPr>
      </w:pPr>
    </w:p>
    <w:p w14:paraId="013BF740" w14:textId="77777777" w:rsidR="009B38EC" w:rsidRDefault="009B38EC" w:rsidP="000D6DB3">
      <w:pPr>
        <w:rPr>
          <w:lang w:val="en-GB"/>
        </w:rPr>
      </w:pPr>
    </w:p>
    <w:p w14:paraId="68180B40" w14:textId="77777777" w:rsidR="004778B2" w:rsidRDefault="004778B2" w:rsidP="000D6DB3">
      <w:pPr>
        <w:rPr>
          <w:lang w:val="en-GB"/>
        </w:rPr>
      </w:pPr>
    </w:p>
    <w:tbl>
      <w:tblPr>
        <w:tblW w:w="0" w:type="auto"/>
        <w:tblLook w:val="04A0" w:firstRow="1" w:lastRow="0" w:firstColumn="1" w:lastColumn="0" w:noHBand="0" w:noVBand="1"/>
      </w:tblPr>
      <w:tblGrid>
        <w:gridCol w:w="828"/>
        <w:gridCol w:w="8805"/>
      </w:tblGrid>
      <w:tr w:rsidR="00503732" w:rsidRPr="00CA74ED" w14:paraId="61E3CD86" w14:textId="77777777" w:rsidTr="0F08ECDB">
        <w:tc>
          <w:tcPr>
            <w:tcW w:w="828" w:type="dxa"/>
            <w:shd w:val="clear" w:color="auto" w:fill="auto"/>
          </w:tcPr>
          <w:p w14:paraId="7D748B36" w14:textId="77777777" w:rsidR="00D06477" w:rsidRPr="00C37EA3" w:rsidRDefault="00D06477" w:rsidP="00C37EA3">
            <w:pPr>
              <w:rPr>
                <w:lang w:val="en-GB"/>
              </w:rPr>
            </w:pPr>
          </w:p>
        </w:tc>
        <w:tc>
          <w:tcPr>
            <w:tcW w:w="9021" w:type="dxa"/>
            <w:shd w:val="clear" w:color="auto" w:fill="BFBFBF" w:themeFill="background1" w:themeFillShade="BF"/>
          </w:tcPr>
          <w:p w14:paraId="7B0D8535" w14:textId="63650458" w:rsidR="00D06477" w:rsidRPr="00CA74ED" w:rsidRDefault="002936F8" w:rsidP="00C37EA3">
            <w:pPr>
              <w:pStyle w:val="Heading2"/>
              <w:rPr>
                <w:color w:val="000000"/>
                <w:lang w:val="en-GB"/>
              </w:rPr>
            </w:pPr>
            <w:proofErr w:type="gramStart"/>
            <w:r w:rsidRPr="00CA74ED">
              <w:rPr>
                <w:color w:val="000000"/>
                <w:lang w:val="en-GB"/>
              </w:rPr>
              <w:t>Section  2</w:t>
            </w:r>
            <w:proofErr w:type="gramEnd"/>
            <w:r w:rsidRPr="00CA74ED">
              <w:rPr>
                <w:color w:val="000000"/>
                <w:lang w:val="en-GB"/>
              </w:rPr>
              <w:t xml:space="preserve"> - Appeals Relating to the Adult Social Care Assessment Procedure</w:t>
            </w:r>
            <w:r w:rsidR="000D0430">
              <w:rPr>
                <w:color w:val="000000"/>
                <w:lang w:val="en-GB"/>
              </w:rPr>
              <w:t xml:space="preserve"> </w:t>
            </w:r>
            <w:r w:rsidR="006C6834">
              <w:rPr>
                <w:color w:val="000000"/>
                <w:lang w:val="en-GB"/>
              </w:rPr>
              <w:t>(Including Financial Assessments)</w:t>
            </w:r>
          </w:p>
          <w:p w14:paraId="50BC465A" w14:textId="77777777" w:rsidR="002936F8" w:rsidRPr="00CA74ED" w:rsidRDefault="002936F8" w:rsidP="002936F8">
            <w:pPr>
              <w:rPr>
                <w:rFonts w:eastAsia="Calibri"/>
                <w:color w:val="000000"/>
                <w:lang w:val="en-GB"/>
              </w:rPr>
            </w:pPr>
          </w:p>
        </w:tc>
      </w:tr>
      <w:tr w:rsidR="002936F8" w:rsidRPr="00C37EA3" w14:paraId="4C58F6DE" w14:textId="77777777" w:rsidTr="00CB4626">
        <w:tc>
          <w:tcPr>
            <w:tcW w:w="828" w:type="dxa"/>
            <w:shd w:val="clear" w:color="auto" w:fill="auto"/>
          </w:tcPr>
          <w:p w14:paraId="7B507DEB" w14:textId="77777777" w:rsidR="002936F8" w:rsidRPr="00CB4626" w:rsidRDefault="00CB4626" w:rsidP="002936F8">
            <w:pPr>
              <w:rPr>
                <w:b/>
                <w:bCs/>
                <w:szCs w:val="24"/>
                <w:lang w:val="en-GB"/>
              </w:rPr>
            </w:pPr>
            <w:r w:rsidRPr="00CB4626">
              <w:rPr>
                <w:b/>
                <w:bCs/>
                <w:szCs w:val="24"/>
                <w:lang w:val="en-GB"/>
              </w:rPr>
              <w:t>2.1</w:t>
            </w:r>
          </w:p>
          <w:p w14:paraId="59FBA452" w14:textId="77777777" w:rsidR="00CB4626" w:rsidRDefault="00CB4626" w:rsidP="002936F8">
            <w:pPr>
              <w:rPr>
                <w:sz w:val="22"/>
                <w:szCs w:val="22"/>
                <w:lang w:val="en-GB"/>
              </w:rPr>
            </w:pPr>
          </w:p>
          <w:p w14:paraId="25DBB2AF" w14:textId="77777777" w:rsidR="00CB4626" w:rsidRDefault="00CB4626" w:rsidP="002936F8">
            <w:pPr>
              <w:rPr>
                <w:sz w:val="22"/>
                <w:szCs w:val="22"/>
                <w:lang w:val="en-GB"/>
              </w:rPr>
            </w:pPr>
            <w:r>
              <w:rPr>
                <w:sz w:val="22"/>
                <w:szCs w:val="22"/>
                <w:lang w:val="en-GB"/>
              </w:rPr>
              <w:t>2.1.1</w:t>
            </w:r>
          </w:p>
          <w:p w14:paraId="7862B5B1" w14:textId="77777777" w:rsidR="00CB4626" w:rsidRPr="00C37EA3" w:rsidRDefault="00CB4626" w:rsidP="002936F8">
            <w:pPr>
              <w:rPr>
                <w:sz w:val="22"/>
                <w:szCs w:val="22"/>
                <w:lang w:val="en-GB"/>
              </w:rPr>
            </w:pPr>
          </w:p>
        </w:tc>
        <w:tc>
          <w:tcPr>
            <w:tcW w:w="9021" w:type="dxa"/>
            <w:shd w:val="clear" w:color="auto" w:fill="auto"/>
          </w:tcPr>
          <w:p w14:paraId="7DE14A7F" w14:textId="77777777" w:rsidR="002936F8" w:rsidRPr="00CB4626" w:rsidRDefault="002936F8" w:rsidP="00CB4626">
            <w:pPr>
              <w:pStyle w:val="Heading7"/>
            </w:pPr>
            <w:bookmarkStart w:id="22" w:name="_Why_have_an"/>
            <w:bookmarkEnd w:id="22"/>
            <w:r w:rsidRPr="00CB4626">
              <w:t>Why have an appeals procedure?</w:t>
            </w:r>
          </w:p>
          <w:p w14:paraId="46F3EC70" w14:textId="77777777" w:rsidR="00CB4626" w:rsidRPr="00CB4626" w:rsidRDefault="00CB4626" w:rsidP="00CB4626">
            <w:pPr>
              <w:rPr>
                <w:lang w:val="en-GB"/>
              </w:rPr>
            </w:pPr>
          </w:p>
          <w:p w14:paraId="16C259BC" w14:textId="77777777" w:rsidR="002936F8" w:rsidRPr="00C37EA3" w:rsidRDefault="002936F8" w:rsidP="002936F8">
            <w:pPr>
              <w:jc w:val="left"/>
              <w:rPr>
                <w:rFonts w:cs="Arial"/>
                <w:sz w:val="22"/>
                <w:szCs w:val="22"/>
                <w:lang w:val="en"/>
              </w:rPr>
            </w:pPr>
            <w:r w:rsidRPr="00F47BFE">
              <w:rPr>
                <w:rFonts w:cs="Arial"/>
                <w:sz w:val="22"/>
                <w:szCs w:val="22"/>
                <w:lang w:val="en"/>
              </w:rPr>
              <w:t xml:space="preserve">The </w:t>
            </w:r>
            <w:r>
              <w:rPr>
                <w:rFonts w:cs="Arial"/>
                <w:sz w:val="22"/>
                <w:szCs w:val="22"/>
                <w:lang w:val="en"/>
              </w:rPr>
              <w:t>G</w:t>
            </w:r>
            <w:r w:rsidRPr="00F47BFE">
              <w:rPr>
                <w:rFonts w:cs="Arial"/>
                <w:sz w:val="22"/>
                <w:szCs w:val="22"/>
                <w:lang w:val="en"/>
              </w:rPr>
              <w:t xml:space="preserve">overnment amended the Care Act </w:t>
            </w:r>
            <w:r w:rsidR="000B4AC7">
              <w:rPr>
                <w:rFonts w:cs="Arial"/>
                <w:sz w:val="22"/>
                <w:szCs w:val="22"/>
                <w:lang w:val="en"/>
              </w:rPr>
              <w:t xml:space="preserve">[2014] </w:t>
            </w:r>
            <w:r w:rsidRPr="00F47BFE">
              <w:rPr>
                <w:rFonts w:cs="Arial"/>
                <w:sz w:val="22"/>
                <w:szCs w:val="22"/>
                <w:lang w:val="en"/>
              </w:rPr>
              <w:t>to include powers to introduce an appeals system under which decisions taken by a local authority under Part 1 of the Care Act might be challenged.</w:t>
            </w:r>
          </w:p>
          <w:p w14:paraId="38F93AFE" w14:textId="77777777" w:rsidR="002936F8" w:rsidRPr="00C37EA3" w:rsidRDefault="002936F8" w:rsidP="002936F8">
            <w:pPr>
              <w:jc w:val="left"/>
              <w:rPr>
                <w:rFonts w:eastAsia="Calibri" w:cs="Arial"/>
                <w:sz w:val="22"/>
                <w:szCs w:val="22"/>
                <w:lang w:val="en-GB" w:eastAsia="en-US"/>
              </w:rPr>
            </w:pPr>
          </w:p>
        </w:tc>
      </w:tr>
      <w:tr w:rsidR="002936F8" w:rsidRPr="00C37EA3" w14:paraId="3C8EE9B2" w14:textId="77777777" w:rsidTr="00CB4626">
        <w:tc>
          <w:tcPr>
            <w:tcW w:w="828" w:type="dxa"/>
            <w:shd w:val="clear" w:color="auto" w:fill="auto"/>
          </w:tcPr>
          <w:p w14:paraId="0C037F43" w14:textId="77777777" w:rsidR="002936F8" w:rsidRPr="00C37EA3" w:rsidRDefault="00CB4626" w:rsidP="002936F8">
            <w:pPr>
              <w:rPr>
                <w:sz w:val="22"/>
                <w:szCs w:val="22"/>
                <w:lang w:val="en-GB"/>
              </w:rPr>
            </w:pPr>
            <w:r>
              <w:rPr>
                <w:sz w:val="22"/>
                <w:szCs w:val="22"/>
                <w:lang w:val="en-GB"/>
              </w:rPr>
              <w:t>2.1.2</w:t>
            </w:r>
          </w:p>
        </w:tc>
        <w:tc>
          <w:tcPr>
            <w:tcW w:w="9021" w:type="dxa"/>
            <w:shd w:val="clear" w:color="auto" w:fill="auto"/>
          </w:tcPr>
          <w:p w14:paraId="7D35F44B" w14:textId="77777777" w:rsidR="002936F8" w:rsidRPr="00C37EA3" w:rsidRDefault="002936F8" w:rsidP="002936F8">
            <w:pPr>
              <w:jc w:val="left"/>
              <w:rPr>
                <w:rFonts w:cs="Arial"/>
                <w:sz w:val="22"/>
                <w:szCs w:val="22"/>
              </w:rPr>
            </w:pPr>
            <w:r w:rsidRPr="63AAA60B">
              <w:rPr>
                <w:rFonts w:cs="Arial"/>
                <w:sz w:val="22"/>
                <w:szCs w:val="22"/>
              </w:rPr>
              <w:t xml:space="preserve">Care and Support decisions have a large impact on people’s quality of life. It is therefore important that where people feel an incorrect decision may have been made in relation to their care and </w:t>
            </w:r>
            <w:r w:rsidR="000B4AC7" w:rsidRPr="63AAA60B">
              <w:rPr>
                <w:rFonts w:cs="Arial"/>
                <w:sz w:val="22"/>
                <w:szCs w:val="22"/>
              </w:rPr>
              <w:t>support,</w:t>
            </w:r>
            <w:r w:rsidRPr="63AAA60B">
              <w:rPr>
                <w:rFonts w:cs="Arial"/>
                <w:sz w:val="22"/>
                <w:szCs w:val="22"/>
              </w:rPr>
              <w:t xml:space="preserve"> they have an effective means to have the decision reviewed.</w:t>
            </w:r>
          </w:p>
          <w:p w14:paraId="19E9E1FA" w14:textId="77777777" w:rsidR="002936F8" w:rsidRPr="00C37EA3" w:rsidRDefault="002936F8" w:rsidP="002936F8">
            <w:pPr>
              <w:pStyle w:val="Heading7"/>
              <w:rPr>
                <w:lang w:val="en-GB"/>
              </w:rPr>
            </w:pPr>
          </w:p>
        </w:tc>
      </w:tr>
      <w:tr w:rsidR="002936F8" w:rsidRPr="00C37EA3" w14:paraId="13A9A38E" w14:textId="77777777" w:rsidTr="00CB4626">
        <w:tc>
          <w:tcPr>
            <w:tcW w:w="828" w:type="dxa"/>
            <w:shd w:val="clear" w:color="auto" w:fill="auto"/>
          </w:tcPr>
          <w:p w14:paraId="51A81C24" w14:textId="77777777" w:rsidR="002936F8" w:rsidRPr="00C37EA3" w:rsidRDefault="00CB4626" w:rsidP="002936F8">
            <w:pPr>
              <w:rPr>
                <w:sz w:val="22"/>
                <w:szCs w:val="22"/>
                <w:lang w:val="en-GB"/>
              </w:rPr>
            </w:pPr>
            <w:r>
              <w:rPr>
                <w:sz w:val="22"/>
                <w:szCs w:val="22"/>
                <w:lang w:val="en-GB"/>
              </w:rPr>
              <w:t>2.1.3</w:t>
            </w:r>
          </w:p>
        </w:tc>
        <w:tc>
          <w:tcPr>
            <w:tcW w:w="9021" w:type="dxa"/>
            <w:shd w:val="clear" w:color="auto" w:fill="auto"/>
          </w:tcPr>
          <w:p w14:paraId="394C800C" w14:textId="77777777" w:rsidR="002936F8" w:rsidRDefault="002936F8" w:rsidP="00451B29">
            <w:pPr>
              <w:jc w:val="left"/>
              <w:rPr>
                <w:rFonts w:cs="Arial"/>
                <w:sz w:val="22"/>
                <w:szCs w:val="22"/>
              </w:rPr>
            </w:pPr>
            <w:r w:rsidRPr="63AAA60B">
              <w:rPr>
                <w:rFonts w:cs="Arial"/>
                <w:sz w:val="22"/>
                <w:szCs w:val="22"/>
              </w:rPr>
              <w:t xml:space="preserve">The appeals procedure </w:t>
            </w:r>
            <w:r w:rsidR="00B31F74" w:rsidRPr="63AAA60B">
              <w:rPr>
                <w:rFonts w:cs="Arial"/>
                <w:sz w:val="22"/>
                <w:szCs w:val="22"/>
              </w:rPr>
              <w:t>is part of</w:t>
            </w:r>
            <w:r w:rsidRPr="63AAA60B">
              <w:rPr>
                <w:rFonts w:cs="Arial"/>
                <w:sz w:val="22"/>
                <w:szCs w:val="22"/>
              </w:rPr>
              <w:t xml:space="preserve"> the Complaints Policy so that we can ensure learning from appeals, complaints and compliments is closely linked.</w:t>
            </w:r>
          </w:p>
          <w:p w14:paraId="46D92693" w14:textId="77777777" w:rsidR="00451B29" w:rsidRPr="00C37EA3" w:rsidRDefault="00451B29" w:rsidP="00451B29">
            <w:pPr>
              <w:jc w:val="left"/>
              <w:rPr>
                <w:rFonts w:cs="Arial"/>
                <w:sz w:val="22"/>
                <w:szCs w:val="22"/>
                <w:lang w:val="en"/>
              </w:rPr>
            </w:pPr>
          </w:p>
        </w:tc>
      </w:tr>
      <w:tr w:rsidR="002936F8" w:rsidRPr="00C37EA3" w14:paraId="336FDF1F" w14:textId="77777777" w:rsidTr="00CB4626">
        <w:tc>
          <w:tcPr>
            <w:tcW w:w="828" w:type="dxa"/>
            <w:shd w:val="clear" w:color="auto" w:fill="auto"/>
          </w:tcPr>
          <w:p w14:paraId="6DF4435E" w14:textId="77777777" w:rsidR="002936F8" w:rsidRPr="00C37EA3" w:rsidRDefault="00CB4626" w:rsidP="002936F8">
            <w:pPr>
              <w:rPr>
                <w:sz w:val="22"/>
                <w:szCs w:val="22"/>
                <w:lang w:val="en-GB"/>
              </w:rPr>
            </w:pPr>
            <w:r>
              <w:rPr>
                <w:sz w:val="22"/>
                <w:szCs w:val="22"/>
                <w:lang w:val="en-GB"/>
              </w:rPr>
              <w:lastRenderedPageBreak/>
              <w:t>2.1.4</w:t>
            </w:r>
          </w:p>
        </w:tc>
        <w:tc>
          <w:tcPr>
            <w:tcW w:w="9021" w:type="dxa"/>
            <w:shd w:val="clear" w:color="auto" w:fill="auto"/>
          </w:tcPr>
          <w:p w14:paraId="4EC9639C" w14:textId="77777777" w:rsidR="002936F8" w:rsidRPr="00D47C94" w:rsidRDefault="002936F8" w:rsidP="002936F8">
            <w:pPr>
              <w:jc w:val="left"/>
              <w:rPr>
                <w:rFonts w:eastAsia="Calibri" w:cs="Arial"/>
                <w:color w:val="FF0000"/>
                <w:sz w:val="22"/>
                <w:szCs w:val="22"/>
                <w:lang w:val="en-GB" w:eastAsia="en-US"/>
              </w:rPr>
            </w:pPr>
            <w:r w:rsidRPr="00C37EA3">
              <w:rPr>
                <w:rFonts w:eastAsia="Calibri" w:cs="Arial"/>
                <w:sz w:val="22"/>
                <w:szCs w:val="22"/>
                <w:lang w:val="en-GB" w:eastAsia="en-US"/>
              </w:rPr>
              <w:t xml:space="preserve">The following sections in the </w:t>
            </w:r>
            <w:r>
              <w:rPr>
                <w:rFonts w:eastAsia="Calibri" w:cs="Arial"/>
                <w:sz w:val="22"/>
                <w:szCs w:val="22"/>
                <w:lang w:val="en-GB" w:eastAsia="en-US"/>
              </w:rPr>
              <w:t xml:space="preserve">above </w:t>
            </w:r>
            <w:r w:rsidRPr="00C37EA3">
              <w:rPr>
                <w:rFonts w:eastAsia="Calibri" w:cs="Arial"/>
                <w:sz w:val="22"/>
                <w:szCs w:val="22"/>
                <w:lang w:val="en-GB" w:eastAsia="en-US"/>
              </w:rPr>
              <w:t xml:space="preserve">Complaints </w:t>
            </w:r>
            <w:r>
              <w:rPr>
                <w:rFonts w:eastAsia="Calibri" w:cs="Arial"/>
                <w:sz w:val="22"/>
                <w:szCs w:val="22"/>
                <w:lang w:val="en-GB" w:eastAsia="en-US"/>
              </w:rPr>
              <w:t xml:space="preserve">and Representation </w:t>
            </w:r>
            <w:r w:rsidRPr="00C37EA3">
              <w:rPr>
                <w:rFonts w:eastAsia="Calibri" w:cs="Arial"/>
                <w:sz w:val="22"/>
                <w:szCs w:val="22"/>
                <w:lang w:val="en-GB" w:eastAsia="en-US"/>
              </w:rPr>
              <w:t>Policy</w:t>
            </w:r>
            <w:r>
              <w:rPr>
                <w:rFonts w:eastAsia="Calibri" w:cs="Arial"/>
                <w:sz w:val="22"/>
                <w:szCs w:val="22"/>
                <w:lang w:val="en-GB" w:eastAsia="en-US"/>
              </w:rPr>
              <w:t xml:space="preserve"> and Procedure</w:t>
            </w:r>
            <w:r w:rsidRPr="00C37EA3">
              <w:rPr>
                <w:rFonts w:eastAsia="Calibri" w:cs="Arial"/>
                <w:sz w:val="22"/>
                <w:szCs w:val="22"/>
                <w:lang w:val="en-GB" w:eastAsia="en-US"/>
              </w:rPr>
              <w:t xml:space="preserve"> are also applicable within the Appeals </w:t>
            </w:r>
            <w:r>
              <w:rPr>
                <w:rFonts w:eastAsia="Calibri" w:cs="Arial"/>
                <w:sz w:val="22"/>
                <w:szCs w:val="22"/>
                <w:lang w:val="en-GB" w:eastAsia="en-US"/>
              </w:rPr>
              <w:t>Procedure</w:t>
            </w:r>
            <w:r w:rsidRPr="00C37EA3">
              <w:rPr>
                <w:rStyle w:val="FootnoteReference"/>
                <w:rFonts w:eastAsia="Calibri" w:cs="Arial"/>
                <w:sz w:val="22"/>
                <w:szCs w:val="22"/>
                <w:lang w:val="en-GB" w:eastAsia="en-US"/>
              </w:rPr>
              <w:footnoteReference w:id="2"/>
            </w:r>
            <w:r w:rsidRPr="00C37EA3">
              <w:rPr>
                <w:rFonts w:eastAsia="Calibri" w:cs="Arial"/>
                <w:sz w:val="22"/>
                <w:szCs w:val="22"/>
                <w:lang w:val="en-GB" w:eastAsia="en-US"/>
              </w:rPr>
              <w:t>:</w:t>
            </w:r>
            <w:r>
              <w:rPr>
                <w:rFonts w:eastAsia="Calibri" w:cs="Arial"/>
                <w:sz w:val="22"/>
                <w:szCs w:val="22"/>
                <w:lang w:val="en-GB" w:eastAsia="en-US"/>
              </w:rPr>
              <w:t xml:space="preserve"> </w:t>
            </w:r>
          </w:p>
          <w:p w14:paraId="1EFF3842" w14:textId="77777777" w:rsidR="002936F8" w:rsidRPr="00C37EA3" w:rsidRDefault="002936F8" w:rsidP="002936F8">
            <w:pPr>
              <w:jc w:val="left"/>
              <w:rPr>
                <w:rFonts w:cs="Arial"/>
                <w:sz w:val="22"/>
                <w:szCs w:val="22"/>
                <w:lang w:val="en" w:eastAsia="en-US"/>
              </w:rPr>
            </w:pPr>
          </w:p>
          <w:p w14:paraId="401DF49F" w14:textId="77777777" w:rsidR="002936F8" w:rsidRPr="00451B29" w:rsidRDefault="00000000" w:rsidP="003F1489">
            <w:pPr>
              <w:numPr>
                <w:ilvl w:val="0"/>
                <w:numId w:val="35"/>
              </w:numPr>
              <w:spacing w:line="259" w:lineRule="auto"/>
              <w:jc w:val="left"/>
              <w:rPr>
                <w:rFonts w:eastAsia="Calibri" w:cs="Arial"/>
                <w:sz w:val="22"/>
                <w:szCs w:val="22"/>
                <w:lang w:val="en-GB" w:eastAsia="en-US"/>
              </w:rPr>
            </w:pPr>
            <w:hyperlink w:anchor="_Aims_&amp;_Principles" w:history="1">
              <w:r w:rsidR="002936F8" w:rsidRPr="002B3091">
                <w:rPr>
                  <w:rStyle w:val="Hyperlink"/>
                  <w:rFonts w:eastAsia="Calibri" w:cs="Arial"/>
                  <w:sz w:val="22"/>
                  <w:szCs w:val="22"/>
                  <w:lang w:val="en-GB" w:eastAsia="en-US"/>
                </w:rPr>
                <w:t>Aims &amp; Principles</w:t>
              </w:r>
            </w:hyperlink>
          </w:p>
          <w:p w14:paraId="583E5DE3" w14:textId="77777777" w:rsidR="002936F8" w:rsidRPr="00C37EA3" w:rsidRDefault="00000000" w:rsidP="003F1489">
            <w:pPr>
              <w:numPr>
                <w:ilvl w:val="0"/>
                <w:numId w:val="35"/>
              </w:numPr>
              <w:spacing w:line="259" w:lineRule="auto"/>
              <w:jc w:val="left"/>
              <w:rPr>
                <w:rFonts w:eastAsia="Calibri" w:cs="Arial"/>
                <w:sz w:val="22"/>
                <w:szCs w:val="22"/>
                <w:lang w:val="en-GB" w:eastAsia="en-US"/>
              </w:rPr>
            </w:pPr>
            <w:hyperlink w:anchor="_Safeguarding" w:history="1">
              <w:r w:rsidR="002936F8" w:rsidRPr="002B3091">
                <w:rPr>
                  <w:rStyle w:val="Hyperlink"/>
                  <w:rFonts w:eastAsia="Calibri" w:cs="Arial"/>
                  <w:sz w:val="22"/>
                  <w:szCs w:val="22"/>
                  <w:lang w:val="en-GB" w:eastAsia="en-US"/>
                </w:rPr>
                <w:t>Safeguarding</w:t>
              </w:r>
            </w:hyperlink>
          </w:p>
          <w:p w14:paraId="6BA4BD68" w14:textId="77777777" w:rsidR="002936F8" w:rsidRPr="00C37EA3" w:rsidRDefault="00000000" w:rsidP="003F1489">
            <w:pPr>
              <w:numPr>
                <w:ilvl w:val="0"/>
                <w:numId w:val="35"/>
              </w:numPr>
              <w:spacing w:line="259" w:lineRule="auto"/>
              <w:jc w:val="left"/>
              <w:rPr>
                <w:rFonts w:eastAsia="Calibri" w:cs="Arial"/>
                <w:sz w:val="22"/>
                <w:szCs w:val="22"/>
                <w:lang w:val="en-GB" w:eastAsia="en-US"/>
              </w:rPr>
            </w:pPr>
            <w:hyperlink w:anchor="_Withdrawal_of_Complaints" w:history="1">
              <w:r w:rsidR="002936F8" w:rsidRPr="002B3091">
                <w:rPr>
                  <w:rStyle w:val="Hyperlink"/>
                  <w:rFonts w:eastAsia="Calibri" w:cs="Arial"/>
                  <w:sz w:val="22"/>
                  <w:szCs w:val="22"/>
                  <w:lang w:val="en-GB" w:eastAsia="en-US"/>
                </w:rPr>
                <w:t>Withdrawal of Complaints</w:t>
              </w:r>
            </w:hyperlink>
          </w:p>
          <w:p w14:paraId="2A0326DC" w14:textId="77777777" w:rsidR="002936F8" w:rsidRPr="00C37EA3" w:rsidRDefault="00000000" w:rsidP="003F1489">
            <w:pPr>
              <w:numPr>
                <w:ilvl w:val="0"/>
                <w:numId w:val="35"/>
              </w:numPr>
              <w:spacing w:line="259" w:lineRule="auto"/>
              <w:jc w:val="left"/>
              <w:rPr>
                <w:rFonts w:eastAsia="Calibri" w:cs="Arial"/>
                <w:sz w:val="22"/>
                <w:szCs w:val="22"/>
                <w:lang w:val="en-GB" w:eastAsia="en-US"/>
              </w:rPr>
            </w:pPr>
            <w:hyperlink w:anchor="_Supporting_the_Complainant" w:history="1">
              <w:r w:rsidR="002936F8" w:rsidRPr="002B3091">
                <w:rPr>
                  <w:rStyle w:val="Hyperlink"/>
                  <w:rFonts w:eastAsia="Calibri" w:cs="Arial"/>
                  <w:sz w:val="22"/>
                  <w:szCs w:val="22"/>
                  <w:lang w:val="en-GB" w:eastAsia="en-US"/>
                </w:rPr>
                <w:t>Supporting the Complainant and Making Reasonable Adjustments.</w:t>
              </w:r>
            </w:hyperlink>
            <w:r w:rsidR="002936F8" w:rsidRPr="00C37EA3">
              <w:rPr>
                <w:rFonts w:eastAsia="Calibri" w:cs="Arial"/>
                <w:sz w:val="22"/>
                <w:szCs w:val="22"/>
                <w:lang w:val="en-GB" w:eastAsia="en-US"/>
              </w:rPr>
              <w:t xml:space="preserve"> </w:t>
            </w:r>
          </w:p>
          <w:p w14:paraId="55F684F0" w14:textId="77777777" w:rsidR="002936F8" w:rsidRPr="00C37EA3" w:rsidRDefault="00000000" w:rsidP="003F1489">
            <w:pPr>
              <w:numPr>
                <w:ilvl w:val="0"/>
                <w:numId w:val="35"/>
              </w:numPr>
              <w:spacing w:line="259" w:lineRule="auto"/>
              <w:jc w:val="left"/>
              <w:rPr>
                <w:rFonts w:eastAsia="Calibri" w:cs="Arial"/>
                <w:sz w:val="22"/>
                <w:szCs w:val="22"/>
                <w:lang w:val="en-GB" w:eastAsia="en-US"/>
              </w:rPr>
            </w:pPr>
            <w:hyperlink w:anchor="_Unreasonably_Persistent_Complainant" w:history="1">
              <w:r w:rsidR="002936F8" w:rsidRPr="002B3091">
                <w:rPr>
                  <w:rStyle w:val="Hyperlink"/>
                  <w:rFonts w:eastAsia="Calibri" w:cs="Arial"/>
                  <w:sz w:val="22"/>
                  <w:szCs w:val="22"/>
                  <w:lang w:val="en-GB" w:eastAsia="en-US"/>
                </w:rPr>
                <w:t>Unreasonably Persistent Complainants</w:t>
              </w:r>
            </w:hyperlink>
          </w:p>
          <w:p w14:paraId="6D56BBCF" w14:textId="77777777" w:rsidR="002936F8" w:rsidRPr="00C37EA3" w:rsidRDefault="002936F8" w:rsidP="002936F8">
            <w:pPr>
              <w:jc w:val="left"/>
              <w:rPr>
                <w:rFonts w:cs="Arial"/>
                <w:sz w:val="22"/>
                <w:szCs w:val="22"/>
                <w:lang w:val="en"/>
              </w:rPr>
            </w:pPr>
          </w:p>
        </w:tc>
      </w:tr>
      <w:tr w:rsidR="002936F8" w:rsidRPr="00C37EA3" w14:paraId="283A0684" w14:textId="77777777" w:rsidTr="00CB4626">
        <w:tc>
          <w:tcPr>
            <w:tcW w:w="828" w:type="dxa"/>
            <w:shd w:val="clear" w:color="auto" w:fill="auto"/>
          </w:tcPr>
          <w:p w14:paraId="65CF89E4" w14:textId="77777777" w:rsidR="002936F8" w:rsidRPr="00CB4626" w:rsidRDefault="00CB4626" w:rsidP="002936F8">
            <w:pPr>
              <w:rPr>
                <w:b/>
                <w:bCs/>
                <w:szCs w:val="24"/>
                <w:lang w:val="en-GB"/>
              </w:rPr>
            </w:pPr>
            <w:r w:rsidRPr="00CB4626">
              <w:rPr>
                <w:b/>
                <w:bCs/>
                <w:szCs w:val="24"/>
                <w:lang w:val="en-GB"/>
              </w:rPr>
              <w:t>2.2</w:t>
            </w:r>
          </w:p>
          <w:p w14:paraId="65E9E3AA" w14:textId="77777777" w:rsidR="00CB4626" w:rsidRDefault="00CB4626" w:rsidP="002936F8">
            <w:pPr>
              <w:rPr>
                <w:sz w:val="22"/>
                <w:szCs w:val="22"/>
                <w:lang w:val="en-GB"/>
              </w:rPr>
            </w:pPr>
          </w:p>
          <w:p w14:paraId="58CFE9EA" w14:textId="77777777" w:rsidR="00CB4626" w:rsidRDefault="00CB4626" w:rsidP="002936F8">
            <w:pPr>
              <w:rPr>
                <w:sz w:val="22"/>
                <w:szCs w:val="22"/>
                <w:lang w:val="en-GB"/>
              </w:rPr>
            </w:pPr>
            <w:r>
              <w:rPr>
                <w:sz w:val="22"/>
                <w:szCs w:val="22"/>
                <w:lang w:val="en-GB"/>
              </w:rPr>
              <w:t>2.2.1</w:t>
            </w:r>
          </w:p>
          <w:p w14:paraId="3B4DAB32" w14:textId="77777777" w:rsidR="00CB4626" w:rsidRDefault="00CB4626" w:rsidP="002936F8">
            <w:pPr>
              <w:rPr>
                <w:sz w:val="22"/>
                <w:szCs w:val="22"/>
                <w:lang w:val="en-GB"/>
              </w:rPr>
            </w:pPr>
          </w:p>
          <w:p w14:paraId="2DAD7A4D" w14:textId="77777777" w:rsidR="00CB4626" w:rsidRDefault="00CB4626" w:rsidP="002936F8">
            <w:pPr>
              <w:rPr>
                <w:sz w:val="22"/>
                <w:szCs w:val="22"/>
                <w:lang w:val="en-GB"/>
              </w:rPr>
            </w:pPr>
          </w:p>
          <w:p w14:paraId="7339AD58" w14:textId="77777777" w:rsidR="00CB4626" w:rsidRDefault="00CB4626" w:rsidP="002936F8">
            <w:pPr>
              <w:rPr>
                <w:sz w:val="22"/>
                <w:szCs w:val="22"/>
                <w:lang w:val="en-GB"/>
              </w:rPr>
            </w:pPr>
          </w:p>
          <w:p w14:paraId="06BBECDA" w14:textId="77777777" w:rsidR="00CB4626" w:rsidRPr="00C37EA3" w:rsidRDefault="00CB4626" w:rsidP="002936F8">
            <w:pPr>
              <w:rPr>
                <w:sz w:val="22"/>
                <w:szCs w:val="22"/>
                <w:lang w:val="en-GB"/>
              </w:rPr>
            </w:pPr>
          </w:p>
        </w:tc>
        <w:tc>
          <w:tcPr>
            <w:tcW w:w="9021" w:type="dxa"/>
            <w:shd w:val="clear" w:color="auto" w:fill="auto"/>
          </w:tcPr>
          <w:p w14:paraId="727A1F9D" w14:textId="77777777" w:rsidR="002936F8" w:rsidRPr="00CB4626" w:rsidRDefault="002936F8" w:rsidP="00CB4626">
            <w:pPr>
              <w:pStyle w:val="Heading7"/>
            </w:pPr>
            <w:bookmarkStart w:id="23" w:name="_What_is_an"/>
            <w:bookmarkEnd w:id="23"/>
            <w:r w:rsidRPr="00CB4626">
              <w:t>What is an appeal?</w:t>
            </w:r>
          </w:p>
          <w:p w14:paraId="521BC19F" w14:textId="77777777" w:rsidR="00CB4626" w:rsidRPr="00CB4626" w:rsidRDefault="00CB4626" w:rsidP="00CB4626">
            <w:pPr>
              <w:rPr>
                <w:lang w:val="en-GB"/>
              </w:rPr>
            </w:pPr>
          </w:p>
          <w:p w14:paraId="0DDFC6B5" w14:textId="77777777" w:rsidR="002936F8" w:rsidRPr="00C37EA3" w:rsidRDefault="002936F8" w:rsidP="002936F8">
            <w:pPr>
              <w:rPr>
                <w:sz w:val="22"/>
                <w:szCs w:val="22"/>
                <w:lang w:val="en-GB"/>
              </w:rPr>
            </w:pPr>
            <w:r w:rsidRPr="00C37EA3">
              <w:rPr>
                <w:sz w:val="22"/>
                <w:szCs w:val="22"/>
                <w:lang w:val="en-GB"/>
              </w:rPr>
              <w:t xml:space="preserve">This is where a relevant </w:t>
            </w:r>
            <w:r w:rsidRPr="003D0BAC">
              <w:rPr>
                <w:sz w:val="22"/>
                <w:szCs w:val="22"/>
                <w:lang w:val="en-GB"/>
              </w:rPr>
              <w:t xml:space="preserve">person (see point </w:t>
            </w:r>
            <w:r w:rsidR="00503732">
              <w:rPr>
                <w:sz w:val="22"/>
                <w:szCs w:val="22"/>
                <w:lang w:val="en-GB"/>
              </w:rPr>
              <w:t xml:space="preserve">2.3 </w:t>
            </w:r>
            <w:r w:rsidRPr="003D0BAC">
              <w:rPr>
                <w:sz w:val="22"/>
                <w:szCs w:val="22"/>
                <w:lang w:val="en-GB"/>
              </w:rPr>
              <w:t>below)</w:t>
            </w:r>
            <w:r w:rsidRPr="00C37EA3">
              <w:rPr>
                <w:sz w:val="22"/>
                <w:szCs w:val="22"/>
                <w:lang w:val="en-GB"/>
              </w:rPr>
              <w:t xml:space="preserve"> wish</w:t>
            </w:r>
            <w:r>
              <w:rPr>
                <w:sz w:val="22"/>
                <w:szCs w:val="22"/>
                <w:lang w:val="en-GB"/>
              </w:rPr>
              <w:t>es</w:t>
            </w:r>
            <w:r w:rsidRPr="00C37EA3">
              <w:rPr>
                <w:sz w:val="22"/>
                <w:szCs w:val="22"/>
                <w:lang w:val="en-GB"/>
              </w:rPr>
              <w:t xml:space="preserve"> to appeal </w:t>
            </w:r>
            <w:r>
              <w:rPr>
                <w:sz w:val="22"/>
                <w:szCs w:val="22"/>
                <w:lang w:val="en-GB"/>
              </w:rPr>
              <w:t>either</w:t>
            </w:r>
            <w:r w:rsidRPr="00C37EA3">
              <w:rPr>
                <w:sz w:val="22"/>
                <w:szCs w:val="22"/>
                <w:lang w:val="en-GB"/>
              </w:rPr>
              <w:t>:</w:t>
            </w:r>
          </w:p>
          <w:p w14:paraId="5CD6CE57" w14:textId="77777777" w:rsidR="002936F8" w:rsidRPr="00C37EA3" w:rsidRDefault="002936F8" w:rsidP="003F1489">
            <w:pPr>
              <w:numPr>
                <w:ilvl w:val="0"/>
                <w:numId w:val="25"/>
              </w:numPr>
              <w:rPr>
                <w:sz w:val="22"/>
                <w:szCs w:val="22"/>
                <w:lang w:val="en-GB"/>
              </w:rPr>
            </w:pPr>
            <w:r w:rsidRPr="00C37EA3">
              <w:rPr>
                <w:sz w:val="22"/>
                <w:szCs w:val="22"/>
                <w:lang w:val="en-GB"/>
              </w:rPr>
              <w:t>An eligibility decision</w:t>
            </w:r>
          </w:p>
          <w:p w14:paraId="37B6CF79" w14:textId="77777777" w:rsidR="002936F8" w:rsidRPr="00C37EA3" w:rsidRDefault="002936F8" w:rsidP="003F1489">
            <w:pPr>
              <w:numPr>
                <w:ilvl w:val="0"/>
                <w:numId w:val="25"/>
              </w:numPr>
              <w:rPr>
                <w:sz w:val="22"/>
                <w:szCs w:val="22"/>
                <w:lang w:val="en-GB"/>
              </w:rPr>
            </w:pPr>
            <w:r w:rsidRPr="00C37EA3">
              <w:rPr>
                <w:sz w:val="22"/>
                <w:szCs w:val="22"/>
                <w:lang w:val="en-GB"/>
              </w:rPr>
              <w:t xml:space="preserve">The decision not to approve a support </w:t>
            </w:r>
            <w:r w:rsidR="005A27C1" w:rsidRPr="00C37EA3">
              <w:rPr>
                <w:sz w:val="22"/>
                <w:szCs w:val="22"/>
                <w:lang w:val="en-GB"/>
              </w:rPr>
              <w:t>plan</w:t>
            </w:r>
          </w:p>
          <w:p w14:paraId="7B423610" w14:textId="77777777" w:rsidR="002936F8" w:rsidRPr="00C37EA3" w:rsidRDefault="002936F8" w:rsidP="003F1489">
            <w:pPr>
              <w:numPr>
                <w:ilvl w:val="0"/>
                <w:numId w:val="25"/>
              </w:numPr>
              <w:rPr>
                <w:sz w:val="22"/>
                <w:szCs w:val="22"/>
                <w:lang w:val="en-GB"/>
              </w:rPr>
            </w:pPr>
            <w:r w:rsidRPr="00C37EA3">
              <w:rPr>
                <w:sz w:val="22"/>
                <w:szCs w:val="22"/>
                <w:lang w:val="en-GB"/>
              </w:rPr>
              <w:t>The decision not to approve a Personal Budget</w:t>
            </w:r>
          </w:p>
          <w:p w14:paraId="3620ED3D" w14:textId="77777777" w:rsidR="002936F8" w:rsidRPr="00C37EA3" w:rsidRDefault="002936F8" w:rsidP="00E31FC9">
            <w:pPr>
              <w:rPr>
                <w:rFonts w:cs="Arial"/>
                <w:sz w:val="22"/>
                <w:szCs w:val="22"/>
                <w:lang w:val="en"/>
              </w:rPr>
            </w:pPr>
          </w:p>
        </w:tc>
      </w:tr>
      <w:tr w:rsidR="00E31FC9" w:rsidRPr="00C37EA3" w14:paraId="04C90086" w14:textId="77777777" w:rsidTr="00CB4626">
        <w:tc>
          <w:tcPr>
            <w:tcW w:w="828" w:type="dxa"/>
            <w:shd w:val="clear" w:color="auto" w:fill="auto"/>
          </w:tcPr>
          <w:p w14:paraId="5518C91F" w14:textId="77777777" w:rsidR="00E31FC9" w:rsidRPr="00C37EA3" w:rsidRDefault="00CB4626" w:rsidP="002936F8">
            <w:pPr>
              <w:rPr>
                <w:sz w:val="22"/>
                <w:szCs w:val="22"/>
                <w:lang w:val="en-GB"/>
              </w:rPr>
            </w:pPr>
            <w:r>
              <w:rPr>
                <w:sz w:val="22"/>
                <w:szCs w:val="22"/>
                <w:lang w:val="en-GB"/>
              </w:rPr>
              <w:t>2.2.2</w:t>
            </w:r>
          </w:p>
        </w:tc>
        <w:tc>
          <w:tcPr>
            <w:tcW w:w="9021" w:type="dxa"/>
            <w:shd w:val="clear" w:color="auto" w:fill="auto"/>
          </w:tcPr>
          <w:p w14:paraId="32E89BEE" w14:textId="77777777" w:rsidR="00E31FC9" w:rsidRPr="00C37EA3" w:rsidRDefault="00E31FC9" w:rsidP="00E31FC9">
            <w:pPr>
              <w:rPr>
                <w:rFonts w:eastAsia="Calibri" w:cs="Arial"/>
                <w:sz w:val="22"/>
                <w:szCs w:val="22"/>
                <w:lang w:val="en-GB" w:eastAsia="en-US"/>
              </w:rPr>
            </w:pPr>
            <w:r w:rsidRPr="00C37EA3">
              <w:rPr>
                <w:rFonts w:eastAsia="Calibri" w:cs="Arial"/>
                <w:sz w:val="22"/>
                <w:szCs w:val="22"/>
                <w:lang w:val="en-GB" w:eastAsia="en-US"/>
              </w:rPr>
              <w:t xml:space="preserve">Before starting the </w:t>
            </w:r>
            <w:r w:rsidR="005A27C1" w:rsidRPr="00C37EA3">
              <w:rPr>
                <w:rFonts w:eastAsia="Calibri" w:cs="Arial"/>
                <w:sz w:val="22"/>
                <w:szCs w:val="22"/>
                <w:lang w:val="en-GB" w:eastAsia="en-US"/>
              </w:rPr>
              <w:t>appeal</w:t>
            </w:r>
            <w:r w:rsidR="005A27C1">
              <w:rPr>
                <w:rFonts w:eastAsia="Calibri" w:cs="Arial"/>
                <w:sz w:val="22"/>
                <w:szCs w:val="22"/>
                <w:lang w:val="en-GB" w:eastAsia="en-US"/>
              </w:rPr>
              <w:t>s</w:t>
            </w:r>
            <w:r w:rsidR="005A27C1" w:rsidRPr="00C37EA3">
              <w:rPr>
                <w:rFonts w:eastAsia="Calibri" w:cs="Arial"/>
                <w:sz w:val="22"/>
                <w:szCs w:val="22"/>
                <w:lang w:val="en-GB" w:eastAsia="en-US"/>
              </w:rPr>
              <w:t xml:space="preserve"> </w:t>
            </w:r>
            <w:r w:rsidR="005A27C1">
              <w:rPr>
                <w:rFonts w:eastAsia="Calibri" w:cs="Arial"/>
                <w:sz w:val="22"/>
                <w:szCs w:val="22"/>
                <w:lang w:val="en-GB" w:eastAsia="en-US"/>
              </w:rPr>
              <w:t>procedure,</w:t>
            </w:r>
            <w:r w:rsidRPr="00C37EA3">
              <w:rPr>
                <w:rFonts w:eastAsia="Calibri" w:cs="Arial"/>
                <w:sz w:val="22"/>
                <w:szCs w:val="22"/>
                <w:lang w:val="en-GB" w:eastAsia="en-US"/>
              </w:rPr>
              <w:t xml:space="preserve"> it should be clear if the query is a complaint or an appeal.  Where it is a complaint the Adult Social Care Complaints </w:t>
            </w:r>
            <w:r>
              <w:rPr>
                <w:rFonts w:eastAsia="Calibri" w:cs="Arial"/>
                <w:sz w:val="22"/>
                <w:szCs w:val="22"/>
                <w:lang w:val="en-GB" w:eastAsia="en-US"/>
              </w:rPr>
              <w:t xml:space="preserve">and Reparation Policy and </w:t>
            </w:r>
            <w:r w:rsidRPr="00C37EA3">
              <w:rPr>
                <w:rFonts w:eastAsia="Calibri" w:cs="Arial"/>
                <w:sz w:val="22"/>
                <w:szCs w:val="22"/>
                <w:lang w:val="en-GB" w:eastAsia="en-US"/>
              </w:rPr>
              <w:t>Procedure</w:t>
            </w:r>
            <w:r>
              <w:rPr>
                <w:rFonts w:eastAsia="Calibri" w:cs="Arial"/>
                <w:sz w:val="22"/>
                <w:szCs w:val="22"/>
                <w:lang w:val="en-GB" w:eastAsia="en-US"/>
              </w:rPr>
              <w:t xml:space="preserve"> will </w:t>
            </w:r>
            <w:r w:rsidRPr="00C37EA3">
              <w:rPr>
                <w:rFonts w:eastAsia="Calibri" w:cs="Arial"/>
                <w:sz w:val="22"/>
                <w:szCs w:val="22"/>
                <w:lang w:val="en-GB" w:eastAsia="en-US"/>
              </w:rPr>
              <w:t>be followed.</w:t>
            </w:r>
          </w:p>
          <w:p w14:paraId="20B2C1FE" w14:textId="77777777" w:rsidR="00E31FC9" w:rsidRPr="00C37EA3" w:rsidRDefault="00E31FC9" w:rsidP="002936F8">
            <w:pPr>
              <w:pStyle w:val="Heading7"/>
              <w:rPr>
                <w:sz w:val="22"/>
                <w:szCs w:val="22"/>
                <w:lang w:val="en-GB"/>
              </w:rPr>
            </w:pPr>
          </w:p>
        </w:tc>
      </w:tr>
      <w:tr w:rsidR="002936F8" w:rsidRPr="00C37EA3" w14:paraId="4D25BFE7" w14:textId="77777777" w:rsidTr="00CB4626">
        <w:tc>
          <w:tcPr>
            <w:tcW w:w="828" w:type="dxa"/>
            <w:shd w:val="clear" w:color="auto" w:fill="auto"/>
          </w:tcPr>
          <w:p w14:paraId="2E25C097" w14:textId="77777777" w:rsidR="002936F8" w:rsidRPr="00CB4626" w:rsidRDefault="00CB4626" w:rsidP="002936F8">
            <w:pPr>
              <w:rPr>
                <w:b/>
                <w:bCs/>
                <w:szCs w:val="24"/>
                <w:lang w:val="en-GB"/>
              </w:rPr>
            </w:pPr>
            <w:r w:rsidRPr="00CB4626">
              <w:rPr>
                <w:b/>
                <w:bCs/>
                <w:szCs w:val="24"/>
                <w:lang w:val="en-GB"/>
              </w:rPr>
              <w:t>2.3</w:t>
            </w:r>
          </w:p>
        </w:tc>
        <w:tc>
          <w:tcPr>
            <w:tcW w:w="9021" w:type="dxa"/>
            <w:shd w:val="clear" w:color="auto" w:fill="auto"/>
          </w:tcPr>
          <w:p w14:paraId="795A2543" w14:textId="77777777" w:rsidR="002936F8" w:rsidRDefault="002936F8" w:rsidP="002936F8">
            <w:pPr>
              <w:pStyle w:val="Heading7"/>
            </w:pPr>
            <w:bookmarkStart w:id="24" w:name="_Who_can_lodge"/>
            <w:bookmarkEnd w:id="24"/>
            <w:r w:rsidRPr="00E2696C">
              <w:t xml:space="preserve">Who can lodge an appeal?  </w:t>
            </w:r>
          </w:p>
          <w:p w14:paraId="12547554" w14:textId="77777777" w:rsidR="00CB4626" w:rsidRPr="00CB4626" w:rsidRDefault="00CB4626" w:rsidP="00CB4626"/>
        </w:tc>
      </w:tr>
      <w:tr w:rsidR="002936F8" w:rsidRPr="00C37EA3" w14:paraId="2A9EB775" w14:textId="77777777" w:rsidTr="00CB4626">
        <w:tc>
          <w:tcPr>
            <w:tcW w:w="828" w:type="dxa"/>
            <w:shd w:val="clear" w:color="auto" w:fill="auto"/>
          </w:tcPr>
          <w:p w14:paraId="3C3FD716" w14:textId="77777777" w:rsidR="002936F8" w:rsidRPr="00C37EA3" w:rsidRDefault="00CB4626" w:rsidP="002936F8">
            <w:pPr>
              <w:rPr>
                <w:sz w:val="22"/>
                <w:szCs w:val="22"/>
                <w:lang w:val="en-GB"/>
              </w:rPr>
            </w:pPr>
            <w:r>
              <w:rPr>
                <w:sz w:val="22"/>
                <w:szCs w:val="22"/>
                <w:lang w:val="en-GB"/>
              </w:rPr>
              <w:t>2.3.1</w:t>
            </w:r>
          </w:p>
        </w:tc>
        <w:tc>
          <w:tcPr>
            <w:tcW w:w="9021" w:type="dxa"/>
            <w:shd w:val="clear" w:color="auto" w:fill="auto"/>
          </w:tcPr>
          <w:p w14:paraId="782B3C7B" w14:textId="77777777" w:rsidR="003F34CF" w:rsidRDefault="003F34CF" w:rsidP="00451B29">
            <w:pPr>
              <w:pStyle w:val="paragraph"/>
              <w:spacing w:before="0" w:beforeAutospacing="0" w:after="0" w:afterAutospacing="0"/>
              <w:textAlignment w:val="baseline"/>
              <w:rPr>
                <w:rFonts w:ascii="Arial" w:hAnsi="Arial" w:cs="Arial"/>
                <w:sz w:val="22"/>
                <w:szCs w:val="22"/>
              </w:rPr>
            </w:pPr>
            <w:r w:rsidRPr="003F34CF">
              <w:rPr>
                <w:rFonts w:ascii="Arial" w:hAnsi="Arial" w:cs="Arial"/>
                <w:sz w:val="22"/>
                <w:szCs w:val="22"/>
              </w:rPr>
              <w:t xml:space="preserve">An appeal may be made </w:t>
            </w:r>
            <w:r>
              <w:rPr>
                <w:rFonts w:ascii="Arial" w:hAnsi="Arial" w:cs="Arial"/>
                <w:sz w:val="22"/>
                <w:szCs w:val="22"/>
              </w:rPr>
              <w:t xml:space="preserve">directly </w:t>
            </w:r>
            <w:r w:rsidRPr="003F34CF">
              <w:rPr>
                <w:rFonts w:ascii="Arial" w:hAnsi="Arial" w:cs="Arial"/>
                <w:sz w:val="22"/>
                <w:szCs w:val="22"/>
              </w:rPr>
              <w:t xml:space="preserve">by the service user or, where the </w:t>
            </w:r>
            <w:r>
              <w:rPr>
                <w:rFonts w:ascii="Arial" w:hAnsi="Arial" w:cs="Arial"/>
                <w:sz w:val="22"/>
                <w:szCs w:val="22"/>
              </w:rPr>
              <w:t>service user</w:t>
            </w:r>
            <w:r w:rsidRPr="003F34CF">
              <w:rPr>
                <w:rFonts w:ascii="Arial" w:hAnsi="Arial" w:cs="Arial"/>
                <w:sz w:val="22"/>
                <w:szCs w:val="22"/>
              </w:rPr>
              <w:t xml:space="preserve"> has substantial difficulty</w:t>
            </w:r>
            <w:r w:rsidR="00451B29">
              <w:rPr>
                <w:rFonts w:ascii="Arial" w:hAnsi="Arial" w:cs="Arial"/>
                <w:sz w:val="22"/>
                <w:szCs w:val="22"/>
              </w:rPr>
              <w:t xml:space="preserve"> (see glossary for explanation of substantial difficulty) </w:t>
            </w:r>
            <w:r w:rsidRPr="003F34CF">
              <w:rPr>
                <w:rFonts w:ascii="Arial" w:hAnsi="Arial" w:cs="Arial"/>
                <w:sz w:val="22"/>
                <w:szCs w:val="22"/>
              </w:rPr>
              <w:t>in advocating for themselves, an appeal may be made by an advocate</w:t>
            </w:r>
            <w:r>
              <w:rPr>
                <w:rFonts w:ascii="Arial" w:hAnsi="Arial" w:cs="Arial"/>
                <w:sz w:val="22"/>
                <w:szCs w:val="22"/>
              </w:rPr>
              <w:t xml:space="preserve"> </w:t>
            </w:r>
            <w:r w:rsidR="000B4AC7">
              <w:rPr>
                <w:rFonts w:ascii="Arial" w:hAnsi="Arial" w:cs="Arial"/>
                <w:sz w:val="22"/>
                <w:szCs w:val="22"/>
              </w:rPr>
              <w:t>i.e.,</w:t>
            </w:r>
            <w:r>
              <w:rPr>
                <w:rFonts w:ascii="Arial" w:hAnsi="Arial" w:cs="Arial"/>
                <w:sz w:val="22"/>
                <w:szCs w:val="22"/>
              </w:rPr>
              <w:t xml:space="preserve"> </w:t>
            </w:r>
            <w:r w:rsidRPr="003F34CF">
              <w:rPr>
                <w:rFonts w:ascii="Arial" w:hAnsi="Arial" w:cs="Arial"/>
                <w:sz w:val="22"/>
                <w:szCs w:val="22"/>
              </w:rPr>
              <w:t>Enduring Power of Attorney</w:t>
            </w:r>
            <w:r>
              <w:rPr>
                <w:rFonts w:ascii="Arial" w:hAnsi="Arial" w:cs="Arial"/>
                <w:sz w:val="22"/>
                <w:szCs w:val="22"/>
              </w:rPr>
              <w:t xml:space="preserve"> (EPA)</w:t>
            </w:r>
            <w:r w:rsidRPr="003F34CF">
              <w:rPr>
                <w:rFonts w:ascii="Arial" w:hAnsi="Arial" w:cs="Arial"/>
                <w:sz w:val="22"/>
                <w:szCs w:val="22"/>
              </w:rPr>
              <w:t xml:space="preserve"> or a Lasting Power of Attorney</w:t>
            </w:r>
            <w:r>
              <w:rPr>
                <w:rFonts w:ascii="Arial" w:hAnsi="Arial" w:cs="Arial"/>
                <w:sz w:val="22"/>
                <w:szCs w:val="22"/>
              </w:rPr>
              <w:t xml:space="preserve"> (LPS)</w:t>
            </w:r>
            <w:r w:rsidRPr="003F34CF">
              <w:rPr>
                <w:rFonts w:ascii="Arial" w:hAnsi="Arial" w:cs="Arial"/>
                <w:sz w:val="22"/>
                <w:szCs w:val="22"/>
              </w:rPr>
              <w:t xml:space="preserve"> or </w:t>
            </w:r>
            <w:r>
              <w:rPr>
                <w:rFonts w:ascii="Arial" w:hAnsi="Arial" w:cs="Arial"/>
                <w:sz w:val="22"/>
                <w:szCs w:val="22"/>
              </w:rPr>
              <w:t xml:space="preserve">family member </w:t>
            </w:r>
            <w:r w:rsidR="000B4AC7">
              <w:rPr>
                <w:rFonts w:ascii="Arial" w:hAnsi="Arial" w:cs="Arial"/>
                <w:sz w:val="22"/>
                <w:szCs w:val="22"/>
              </w:rPr>
              <w:t>or</w:t>
            </w:r>
            <w:r>
              <w:rPr>
                <w:rFonts w:ascii="Arial" w:hAnsi="Arial" w:cs="Arial"/>
                <w:sz w:val="22"/>
                <w:szCs w:val="22"/>
              </w:rPr>
              <w:t xml:space="preserve"> friend. </w:t>
            </w:r>
          </w:p>
          <w:p w14:paraId="2DBC448E" w14:textId="77777777" w:rsidR="00451B29" w:rsidRPr="00451B29" w:rsidRDefault="00451B29" w:rsidP="00451B29">
            <w:pPr>
              <w:pStyle w:val="paragraph"/>
              <w:spacing w:before="0" w:beforeAutospacing="0" w:after="0" w:afterAutospacing="0"/>
              <w:textAlignment w:val="baseline"/>
              <w:rPr>
                <w:rFonts w:ascii="Arial" w:hAnsi="Arial" w:cs="Arial"/>
                <w:color w:val="FF0000"/>
                <w:sz w:val="22"/>
                <w:szCs w:val="22"/>
              </w:rPr>
            </w:pPr>
          </w:p>
        </w:tc>
      </w:tr>
      <w:tr w:rsidR="002936F8" w:rsidRPr="00C37EA3" w14:paraId="4FF3321B" w14:textId="77777777" w:rsidTr="00CB4626">
        <w:tc>
          <w:tcPr>
            <w:tcW w:w="828" w:type="dxa"/>
            <w:shd w:val="clear" w:color="auto" w:fill="auto"/>
          </w:tcPr>
          <w:p w14:paraId="25F0BC00" w14:textId="77777777" w:rsidR="002936F8" w:rsidRPr="00C37EA3" w:rsidRDefault="00CB4626" w:rsidP="002936F8">
            <w:pPr>
              <w:rPr>
                <w:sz w:val="22"/>
                <w:szCs w:val="22"/>
                <w:lang w:val="en-GB"/>
              </w:rPr>
            </w:pPr>
            <w:r>
              <w:rPr>
                <w:sz w:val="22"/>
                <w:szCs w:val="22"/>
                <w:lang w:val="en-GB"/>
              </w:rPr>
              <w:t>2.3.2</w:t>
            </w:r>
          </w:p>
        </w:tc>
        <w:tc>
          <w:tcPr>
            <w:tcW w:w="9021" w:type="dxa"/>
            <w:shd w:val="clear" w:color="auto" w:fill="auto"/>
          </w:tcPr>
          <w:p w14:paraId="1F692431" w14:textId="77777777" w:rsidR="002936F8" w:rsidRDefault="002936F8" w:rsidP="00451B29">
            <w:pPr>
              <w:spacing w:before="100" w:beforeAutospacing="1" w:after="100" w:afterAutospacing="1"/>
              <w:jc w:val="left"/>
              <w:rPr>
                <w:rFonts w:cs="Arial"/>
                <w:sz w:val="22"/>
                <w:szCs w:val="22"/>
                <w:lang w:val="en"/>
              </w:rPr>
            </w:pPr>
            <w:r w:rsidRPr="00E64DD7">
              <w:rPr>
                <w:rFonts w:cs="Arial"/>
                <w:sz w:val="22"/>
                <w:szCs w:val="22"/>
                <w:lang w:val="en"/>
              </w:rPr>
              <w:t xml:space="preserve">An appeal may also be made by an independent advocate appointed under section 67 of the Care Act 2014 </w:t>
            </w:r>
            <w:r w:rsidR="00D86601">
              <w:rPr>
                <w:rFonts w:cs="Arial"/>
                <w:sz w:val="22"/>
                <w:szCs w:val="22"/>
                <w:lang w:val="en"/>
              </w:rPr>
              <w:t>again this applies to service users</w:t>
            </w:r>
            <w:r w:rsidRPr="00E64DD7">
              <w:rPr>
                <w:rFonts w:cs="Arial"/>
                <w:sz w:val="22"/>
                <w:szCs w:val="22"/>
                <w:lang w:val="en"/>
              </w:rPr>
              <w:t xml:space="preserve"> who have substantial difficulty in being involved with assessments, care planning or care reviews; it may be an independent advocate appointed under the Mental Capacity Act, or any other independent advocate.</w:t>
            </w:r>
          </w:p>
          <w:p w14:paraId="14710C57" w14:textId="77777777" w:rsidR="00CB4626" w:rsidRPr="00451B29" w:rsidRDefault="00CB4626" w:rsidP="00451B29">
            <w:pPr>
              <w:spacing w:before="100" w:beforeAutospacing="1" w:after="100" w:afterAutospacing="1"/>
              <w:jc w:val="left"/>
              <w:rPr>
                <w:rFonts w:cs="Arial"/>
                <w:sz w:val="22"/>
                <w:szCs w:val="22"/>
                <w:lang w:val="en"/>
              </w:rPr>
            </w:pPr>
          </w:p>
        </w:tc>
      </w:tr>
      <w:tr w:rsidR="002936F8" w:rsidRPr="00C37EA3" w14:paraId="6821D2B7" w14:textId="77777777" w:rsidTr="00CB4626">
        <w:tc>
          <w:tcPr>
            <w:tcW w:w="828" w:type="dxa"/>
            <w:shd w:val="clear" w:color="auto" w:fill="auto"/>
          </w:tcPr>
          <w:p w14:paraId="3FD6211B" w14:textId="77777777" w:rsidR="002936F8" w:rsidRPr="00CB4626" w:rsidRDefault="00CB4626" w:rsidP="002936F8">
            <w:pPr>
              <w:rPr>
                <w:b/>
                <w:bCs/>
                <w:szCs w:val="24"/>
                <w:lang w:val="en-GB"/>
              </w:rPr>
            </w:pPr>
            <w:r w:rsidRPr="00CB4626">
              <w:rPr>
                <w:b/>
                <w:bCs/>
                <w:szCs w:val="24"/>
                <w:lang w:val="en-GB"/>
              </w:rPr>
              <w:t>2.4</w:t>
            </w:r>
          </w:p>
          <w:p w14:paraId="14C0E6D9" w14:textId="77777777" w:rsidR="00CB4626" w:rsidRDefault="00CB4626" w:rsidP="002936F8">
            <w:pPr>
              <w:rPr>
                <w:sz w:val="22"/>
                <w:szCs w:val="22"/>
                <w:lang w:val="en-GB"/>
              </w:rPr>
            </w:pPr>
          </w:p>
          <w:p w14:paraId="4764C4BC" w14:textId="77777777" w:rsidR="00CB4626" w:rsidRDefault="00CB4626" w:rsidP="002936F8">
            <w:pPr>
              <w:rPr>
                <w:sz w:val="22"/>
                <w:szCs w:val="22"/>
                <w:lang w:val="en-GB"/>
              </w:rPr>
            </w:pPr>
            <w:r>
              <w:rPr>
                <w:sz w:val="22"/>
                <w:szCs w:val="22"/>
                <w:lang w:val="en-GB"/>
              </w:rPr>
              <w:t>2.4.1</w:t>
            </w:r>
          </w:p>
          <w:p w14:paraId="7FDC3915" w14:textId="77777777" w:rsidR="00CB4626" w:rsidRPr="00C37EA3" w:rsidRDefault="00CB4626" w:rsidP="002936F8">
            <w:pPr>
              <w:rPr>
                <w:sz w:val="22"/>
                <w:szCs w:val="22"/>
                <w:lang w:val="en-GB"/>
              </w:rPr>
            </w:pPr>
          </w:p>
        </w:tc>
        <w:tc>
          <w:tcPr>
            <w:tcW w:w="9021" w:type="dxa"/>
            <w:shd w:val="clear" w:color="auto" w:fill="auto"/>
          </w:tcPr>
          <w:p w14:paraId="3E86E433" w14:textId="77777777" w:rsidR="002936F8" w:rsidRDefault="002936F8" w:rsidP="002936F8">
            <w:pPr>
              <w:pStyle w:val="Heading7"/>
              <w:rPr>
                <w:lang w:val="en"/>
              </w:rPr>
            </w:pPr>
            <w:bookmarkStart w:id="25" w:name="_How_to_lodge"/>
            <w:bookmarkEnd w:id="25"/>
            <w:r w:rsidRPr="00C37EA3">
              <w:rPr>
                <w:lang w:val="en"/>
              </w:rPr>
              <w:t>How to lodge an appeal</w:t>
            </w:r>
          </w:p>
          <w:p w14:paraId="57ED3EE2" w14:textId="77777777" w:rsidR="000B4AC7" w:rsidRDefault="000B4AC7" w:rsidP="002936F8">
            <w:pPr>
              <w:jc w:val="left"/>
              <w:rPr>
                <w:rFonts w:cs="Arial"/>
                <w:sz w:val="22"/>
                <w:szCs w:val="22"/>
                <w:lang w:val="en"/>
              </w:rPr>
            </w:pPr>
          </w:p>
          <w:p w14:paraId="43925372" w14:textId="77777777" w:rsidR="000B4AC7" w:rsidRPr="00C37EA3" w:rsidRDefault="002936F8" w:rsidP="002936F8">
            <w:pPr>
              <w:jc w:val="left"/>
              <w:rPr>
                <w:rFonts w:cs="Arial"/>
                <w:sz w:val="22"/>
                <w:szCs w:val="22"/>
              </w:rPr>
            </w:pPr>
            <w:r w:rsidRPr="0F08ECDB">
              <w:rPr>
                <w:rFonts w:cs="Arial"/>
                <w:sz w:val="22"/>
                <w:szCs w:val="22"/>
              </w:rPr>
              <w:t>The request for an appeal can be given in writing or verbally to the allocated social worker</w:t>
            </w:r>
            <w:r w:rsidR="000B4AC7" w:rsidRPr="0F08ECDB">
              <w:rPr>
                <w:rFonts w:cs="Arial"/>
                <w:sz w:val="22"/>
                <w:szCs w:val="22"/>
              </w:rPr>
              <w:t xml:space="preserve">, social care officer </w:t>
            </w:r>
            <w:r w:rsidRPr="0F08ECDB">
              <w:rPr>
                <w:rFonts w:cs="Arial"/>
                <w:sz w:val="22"/>
                <w:szCs w:val="22"/>
              </w:rPr>
              <w:t xml:space="preserve">or their team manager.  </w:t>
            </w:r>
            <w:r w:rsidR="00B31F74" w:rsidRPr="0F08ECDB">
              <w:rPr>
                <w:rFonts w:cs="Arial"/>
                <w:sz w:val="22"/>
                <w:szCs w:val="22"/>
              </w:rPr>
              <w:t>Alternatively,</w:t>
            </w:r>
            <w:r w:rsidRPr="0F08ECDB">
              <w:rPr>
                <w:rFonts w:cs="Arial"/>
                <w:sz w:val="22"/>
                <w:szCs w:val="22"/>
              </w:rPr>
              <w:t xml:space="preserve"> an email can be sent to the Complaints and Improvement </w:t>
            </w:r>
            <w:r w:rsidR="000B4AC7" w:rsidRPr="0F08ECDB">
              <w:rPr>
                <w:rFonts w:cs="Arial"/>
                <w:sz w:val="22"/>
                <w:szCs w:val="22"/>
              </w:rPr>
              <w:t>O</w:t>
            </w:r>
            <w:r w:rsidRPr="0F08ECDB">
              <w:rPr>
                <w:rFonts w:cs="Arial"/>
                <w:sz w:val="22"/>
                <w:szCs w:val="22"/>
              </w:rPr>
              <w:t xml:space="preserve">fficer on </w:t>
            </w:r>
            <w:hyperlink r:id="rId35">
              <w:r w:rsidRPr="0F08ECDB">
                <w:rPr>
                  <w:rStyle w:val="Hyperlink"/>
                  <w:rFonts w:cs="Arial"/>
                  <w:sz w:val="22"/>
                  <w:szCs w:val="22"/>
                </w:rPr>
                <w:t>quality@bolton.gov.uk</w:t>
              </w:r>
            </w:hyperlink>
            <w:r w:rsidRPr="0F08ECDB">
              <w:rPr>
                <w:rFonts w:cs="Arial"/>
                <w:sz w:val="22"/>
                <w:szCs w:val="22"/>
              </w:rPr>
              <w:t xml:space="preserve"> </w:t>
            </w:r>
          </w:p>
          <w:p w14:paraId="5F98131B" w14:textId="77777777" w:rsidR="002936F8" w:rsidRPr="004A4CF0" w:rsidRDefault="002936F8" w:rsidP="00CB4626">
            <w:pPr>
              <w:jc w:val="left"/>
              <w:rPr>
                <w:rFonts w:eastAsia="Calibri" w:cs="Arial"/>
                <w:sz w:val="22"/>
                <w:szCs w:val="22"/>
                <w:lang w:val="en-GB" w:eastAsia="en-US"/>
              </w:rPr>
            </w:pPr>
          </w:p>
        </w:tc>
      </w:tr>
      <w:tr w:rsidR="00CB4626" w:rsidRPr="00C37EA3" w14:paraId="4DED10DA" w14:textId="77777777" w:rsidTr="00CB4626">
        <w:tc>
          <w:tcPr>
            <w:tcW w:w="828" w:type="dxa"/>
            <w:shd w:val="clear" w:color="auto" w:fill="auto"/>
          </w:tcPr>
          <w:p w14:paraId="749DA380" w14:textId="77777777" w:rsidR="00CB4626" w:rsidRDefault="00CB4626" w:rsidP="002936F8">
            <w:pPr>
              <w:rPr>
                <w:sz w:val="22"/>
                <w:szCs w:val="22"/>
                <w:lang w:val="en-GB"/>
              </w:rPr>
            </w:pPr>
            <w:r>
              <w:rPr>
                <w:sz w:val="22"/>
                <w:szCs w:val="22"/>
                <w:lang w:val="en-GB"/>
              </w:rPr>
              <w:t>2.4.2</w:t>
            </w:r>
          </w:p>
        </w:tc>
        <w:tc>
          <w:tcPr>
            <w:tcW w:w="9021" w:type="dxa"/>
            <w:shd w:val="clear" w:color="auto" w:fill="auto"/>
          </w:tcPr>
          <w:p w14:paraId="5E964A5A" w14:textId="77777777" w:rsidR="00CB4626" w:rsidRDefault="00CB4626" w:rsidP="00CB4626">
            <w:pPr>
              <w:jc w:val="left"/>
              <w:rPr>
                <w:rFonts w:cs="Arial"/>
                <w:sz w:val="22"/>
                <w:szCs w:val="22"/>
              </w:rPr>
            </w:pPr>
            <w:r w:rsidRPr="00C37EA3">
              <w:rPr>
                <w:rFonts w:cs="Arial"/>
                <w:sz w:val="22"/>
                <w:szCs w:val="22"/>
              </w:rPr>
              <w:t xml:space="preserve">For help with this this </w:t>
            </w:r>
            <w:r>
              <w:rPr>
                <w:rFonts w:cs="Arial"/>
                <w:sz w:val="22"/>
                <w:szCs w:val="22"/>
              </w:rPr>
              <w:t>procedure</w:t>
            </w:r>
            <w:r w:rsidRPr="00C37EA3">
              <w:rPr>
                <w:rFonts w:cs="Arial"/>
                <w:sz w:val="22"/>
                <w:szCs w:val="22"/>
              </w:rPr>
              <w:t xml:space="preserve"> please </w:t>
            </w:r>
            <w:r w:rsidR="000B4AC7">
              <w:rPr>
                <w:rFonts w:cs="Arial"/>
                <w:sz w:val="22"/>
                <w:szCs w:val="22"/>
              </w:rPr>
              <w:t xml:space="preserve">use </w:t>
            </w:r>
            <w:r w:rsidRPr="00C37EA3">
              <w:rPr>
                <w:rFonts w:cs="Arial"/>
                <w:sz w:val="22"/>
                <w:szCs w:val="22"/>
              </w:rPr>
              <w:t xml:space="preserve">the above email or phone </w:t>
            </w:r>
            <w:r w:rsidRPr="004A4CF0">
              <w:rPr>
                <w:rFonts w:cs="Arial"/>
                <w:sz w:val="22"/>
                <w:szCs w:val="22"/>
              </w:rPr>
              <w:t>01204 334236 (duty number).</w:t>
            </w:r>
          </w:p>
          <w:p w14:paraId="46AF4B6B" w14:textId="77777777" w:rsidR="00CB4626" w:rsidRPr="00C37EA3" w:rsidRDefault="00CB4626" w:rsidP="002936F8">
            <w:pPr>
              <w:pStyle w:val="Heading7"/>
              <w:rPr>
                <w:lang w:val="en"/>
              </w:rPr>
            </w:pPr>
          </w:p>
        </w:tc>
      </w:tr>
      <w:tr w:rsidR="00CB4626" w:rsidRPr="00C37EA3" w14:paraId="09149689" w14:textId="77777777" w:rsidTr="00CB4626">
        <w:tc>
          <w:tcPr>
            <w:tcW w:w="828" w:type="dxa"/>
            <w:shd w:val="clear" w:color="auto" w:fill="auto"/>
          </w:tcPr>
          <w:p w14:paraId="1AAC51E4" w14:textId="77777777" w:rsidR="00CB4626" w:rsidRDefault="00CB4626" w:rsidP="002936F8">
            <w:pPr>
              <w:rPr>
                <w:sz w:val="22"/>
                <w:szCs w:val="22"/>
                <w:lang w:val="en-GB"/>
              </w:rPr>
            </w:pPr>
          </w:p>
        </w:tc>
        <w:tc>
          <w:tcPr>
            <w:tcW w:w="9021" w:type="dxa"/>
            <w:shd w:val="clear" w:color="auto" w:fill="auto"/>
          </w:tcPr>
          <w:p w14:paraId="5FCE515F" w14:textId="77777777" w:rsidR="00CB4626" w:rsidRPr="00C37EA3" w:rsidRDefault="00CB4626" w:rsidP="002936F8">
            <w:pPr>
              <w:pStyle w:val="Heading7"/>
              <w:rPr>
                <w:lang w:val="en"/>
              </w:rPr>
            </w:pPr>
          </w:p>
        </w:tc>
      </w:tr>
      <w:tr w:rsidR="002936F8" w:rsidRPr="00C37EA3" w14:paraId="16A1C912" w14:textId="77777777" w:rsidTr="00CB4626">
        <w:tc>
          <w:tcPr>
            <w:tcW w:w="828" w:type="dxa"/>
            <w:shd w:val="clear" w:color="auto" w:fill="auto"/>
          </w:tcPr>
          <w:p w14:paraId="75DFC442" w14:textId="77777777" w:rsidR="002936F8" w:rsidRPr="00CB4626" w:rsidRDefault="00CB4626" w:rsidP="002936F8">
            <w:pPr>
              <w:rPr>
                <w:b/>
                <w:bCs/>
                <w:szCs w:val="24"/>
                <w:lang w:val="en-GB"/>
              </w:rPr>
            </w:pPr>
            <w:r w:rsidRPr="00CB4626">
              <w:rPr>
                <w:b/>
                <w:bCs/>
                <w:szCs w:val="24"/>
                <w:lang w:val="en-GB"/>
              </w:rPr>
              <w:t>2.5</w:t>
            </w:r>
          </w:p>
          <w:p w14:paraId="2479048D" w14:textId="77777777" w:rsidR="00CB4626" w:rsidRDefault="00CB4626" w:rsidP="002936F8">
            <w:pPr>
              <w:rPr>
                <w:sz w:val="22"/>
                <w:szCs w:val="22"/>
                <w:lang w:val="en-GB"/>
              </w:rPr>
            </w:pPr>
          </w:p>
          <w:p w14:paraId="51B05057" w14:textId="77777777" w:rsidR="00CB4626" w:rsidRPr="00C37EA3" w:rsidRDefault="00CB4626" w:rsidP="002936F8">
            <w:pPr>
              <w:rPr>
                <w:sz w:val="22"/>
                <w:szCs w:val="22"/>
                <w:lang w:val="en-GB"/>
              </w:rPr>
            </w:pPr>
            <w:r>
              <w:rPr>
                <w:sz w:val="22"/>
                <w:szCs w:val="22"/>
                <w:lang w:val="en-GB"/>
              </w:rPr>
              <w:t>2.5.1</w:t>
            </w:r>
          </w:p>
        </w:tc>
        <w:tc>
          <w:tcPr>
            <w:tcW w:w="9021" w:type="dxa"/>
            <w:shd w:val="clear" w:color="auto" w:fill="auto"/>
          </w:tcPr>
          <w:p w14:paraId="7406FF81" w14:textId="77777777" w:rsidR="002936F8" w:rsidRDefault="00D86601" w:rsidP="002936F8">
            <w:pPr>
              <w:pStyle w:val="Heading7"/>
              <w:rPr>
                <w:lang w:val="en"/>
              </w:rPr>
            </w:pPr>
            <w:bookmarkStart w:id="26" w:name="_What_is_the"/>
            <w:bookmarkStart w:id="27" w:name="_The_Procedure_Explained"/>
            <w:bookmarkEnd w:id="26"/>
            <w:bookmarkEnd w:id="27"/>
            <w:r>
              <w:rPr>
                <w:lang w:val="en"/>
              </w:rPr>
              <w:t>The Procedure Explained</w:t>
            </w:r>
            <w:r w:rsidR="002936F8">
              <w:rPr>
                <w:lang w:val="en"/>
              </w:rPr>
              <w:t xml:space="preserve"> </w:t>
            </w:r>
          </w:p>
          <w:p w14:paraId="4B84F944" w14:textId="77777777" w:rsidR="00CB4626" w:rsidRPr="00CB4626" w:rsidRDefault="00CB4626" w:rsidP="00CB4626">
            <w:pPr>
              <w:rPr>
                <w:lang w:val="en"/>
              </w:rPr>
            </w:pPr>
          </w:p>
          <w:p w14:paraId="475B73DA" w14:textId="77777777" w:rsidR="002936F8" w:rsidRDefault="002936F8" w:rsidP="002936F8">
            <w:pPr>
              <w:jc w:val="left"/>
              <w:outlineLvl w:val="2"/>
              <w:rPr>
                <w:rFonts w:cs="Arial"/>
                <w:b/>
                <w:bCs/>
                <w:sz w:val="22"/>
                <w:szCs w:val="22"/>
                <w:lang w:val="en"/>
              </w:rPr>
            </w:pPr>
            <w:r>
              <w:rPr>
                <w:rFonts w:cs="Arial"/>
                <w:sz w:val="22"/>
                <w:szCs w:val="22"/>
                <w:lang w:val="en"/>
              </w:rPr>
              <w:t xml:space="preserve">On receipt of the appeal request an </w:t>
            </w:r>
            <w:r w:rsidRPr="00C37EA3">
              <w:rPr>
                <w:rFonts w:cs="Arial"/>
                <w:sz w:val="22"/>
                <w:szCs w:val="22"/>
                <w:lang w:val="en"/>
              </w:rPr>
              <w:t>acknowledgement of receipt</w:t>
            </w:r>
            <w:r>
              <w:rPr>
                <w:rFonts w:cs="Arial"/>
                <w:sz w:val="22"/>
                <w:szCs w:val="22"/>
                <w:lang w:val="en"/>
              </w:rPr>
              <w:t xml:space="preserve"> wi</w:t>
            </w:r>
            <w:r w:rsidRPr="00C37EA3">
              <w:rPr>
                <w:rFonts w:cs="Arial"/>
                <w:sz w:val="22"/>
                <w:szCs w:val="22"/>
                <w:lang w:val="en"/>
              </w:rPr>
              <w:t>ll be sent by the Complaints and Improvement Officer within 3 working days</w:t>
            </w:r>
            <w:r w:rsidRPr="00C37EA3">
              <w:rPr>
                <w:rFonts w:cs="Arial"/>
                <w:b/>
                <w:bCs/>
                <w:sz w:val="22"/>
                <w:szCs w:val="22"/>
                <w:lang w:val="en"/>
              </w:rPr>
              <w:t xml:space="preserve">. </w:t>
            </w:r>
          </w:p>
          <w:p w14:paraId="1A785D58" w14:textId="77777777" w:rsidR="00D86601" w:rsidRPr="00E2696C" w:rsidRDefault="00D86601" w:rsidP="00E31FC9">
            <w:pPr>
              <w:jc w:val="left"/>
              <w:outlineLvl w:val="2"/>
              <w:rPr>
                <w:rFonts w:cs="Arial"/>
                <w:color w:val="FF0000"/>
                <w:sz w:val="22"/>
                <w:szCs w:val="22"/>
                <w:lang w:val="en"/>
              </w:rPr>
            </w:pPr>
          </w:p>
        </w:tc>
      </w:tr>
      <w:tr w:rsidR="00E31FC9" w:rsidRPr="00C37EA3" w14:paraId="01F554BB" w14:textId="77777777" w:rsidTr="00CB4626">
        <w:tc>
          <w:tcPr>
            <w:tcW w:w="828" w:type="dxa"/>
            <w:shd w:val="clear" w:color="auto" w:fill="auto"/>
          </w:tcPr>
          <w:p w14:paraId="57AB71AF" w14:textId="77777777" w:rsidR="00E31FC9" w:rsidRDefault="00CB4626" w:rsidP="002936F8">
            <w:pPr>
              <w:rPr>
                <w:sz w:val="22"/>
                <w:szCs w:val="22"/>
                <w:lang w:val="en-GB"/>
              </w:rPr>
            </w:pPr>
            <w:r>
              <w:rPr>
                <w:sz w:val="22"/>
                <w:szCs w:val="22"/>
                <w:lang w:val="en-GB"/>
              </w:rPr>
              <w:t>2.5.2</w:t>
            </w:r>
          </w:p>
        </w:tc>
        <w:tc>
          <w:tcPr>
            <w:tcW w:w="9021" w:type="dxa"/>
            <w:shd w:val="clear" w:color="auto" w:fill="auto"/>
          </w:tcPr>
          <w:p w14:paraId="67351E9D" w14:textId="30646AD5" w:rsidR="00E31FC9" w:rsidRPr="00CF1DC5" w:rsidRDefault="00E31FC9" w:rsidP="00E31FC9">
            <w:pPr>
              <w:jc w:val="left"/>
              <w:outlineLvl w:val="2"/>
              <w:rPr>
                <w:rFonts w:cs="Arial"/>
                <w:sz w:val="22"/>
                <w:szCs w:val="22"/>
              </w:rPr>
            </w:pPr>
            <w:r w:rsidRPr="0F08ECDB">
              <w:rPr>
                <w:rFonts w:cs="Arial"/>
                <w:sz w:val="22"/>
                <w:szCs w:val="22"/>
              </w:rPr>
              <w:t xml:space="preserve">The appeals procedure consists of 3 stages. Where there is delay in any of the stages </w:t>
            </w:r>
            <w:r w:rsidR="00B31F74" w:rsidRPr="0F08ECDB">
              <w:rPr>
                <w:rFonts w:cs="Arial"/>
                <w:sz w:val="22"/>
                <w:szCs w:val="22"/>
              </w:rPr>
              <w:t>i.e.,</w:t>
            </w:r>
            <w:r w:rsidRPr="0F08ECDB">
              <w:rPr>
                <w:rFonts w:cs="Arial"/>
                <w:sz w:val="22"/>
                <w:szCs w:val="22"/>
              </w:rPr>
              <w:t xml:space="preserve"> due to the complexity of the case, the appellant will be kept informed by the Complaints and Improvement Officer.  </w:t>
            </w:r>
            <w:r w:rsidR="000B4AC7" w:rsidRPr="0F08ECDB">
              <w:rPr>
                <w:rFonts w:cs="Arial"/>
                <w:sz w:val="22"/>
                <w:szCs w:val="22"/>
              </w:rPr>
              <w:t>If</w:t>
            </w:r>
            <w:r w:rsidRPr="0F08ECDB">
              <w:rPr>
                <w:rFonts w:cs="Arial"/>
                <w:sz w:val="22"/>
                <w:szCs w:val="22"/>
              </w:rPr>
              <w:t xml:space="preserve"> </w:t>
            </w:r>
            <w:proofErr w:type="gramStart"/>
            <w:r w:rsidRPr="0F08ECDB">
              <w:rPr>
                <w:rFonts w:cs="Arial"/>
                <w:sz w:val="22"/>
                <w:szCs w:val="22"/>
              </w:rPr>
              <w:t>however</w:t>
            </w:r>
            <w:proofErr w:type="gramEnd"/>
            <w:r w:rsidRPr="0F08ECDB">
              <w:rPr>
                <w:rFonts w:cs="Arial"/>
                <w:sz w:val="22"/>
                <w:szCs w:val="22"/>
              </w:rPr>
              <w:t xml:space="preserve"> the appellant wishes to delay the process they must inform the Complaints and Improvement Officer as soon as possible. </w:t>
            </w:r>
          </w:p>
          <w:p w14:paraId="7BE45748" w14:textId="77777777" w:rsidR="00E31FC9" w:rsidRDefault="00E31FC9" w:rsidP="002936F8">
            <w:pPr>
              <w:pStyle w:val="Heading7"/>
              <w:rPr>
                <w:lang w:val="en"/>
              </w:rPr>
            </w:pPr>
          </w:p>
        </w:tc>
      </w:tr>
      <w:tr w:rsidR="002936F8" w:rsidRPr="00C37EA3" w14:paraId="20E629C0" w14:textId="77777777" w:rsidTr="00CB4626">
        <w:tc>
          <w:tcPr>
            <w:tcW w:w="828" w:type="dxa"/>
            <w:shd w:val="clear" w:color="auto" w:fill="auto"/>
          </w:tcPr>
          <w:p w14:paraId="3BC028E1" w14:textId="77777777" w:rsidR="002936F8" w:rsidRDefault="00CB4626" w:rsidP="002936F8">
            <w:pPr>
              <w:rPr>
                <w:sz w:val="22"/>
                <w:szCs w:val="22"/>
                <w:lang w:val="en-GB"/>
              </w:rPr>
            </w:pPr>
            <w:r>
              <w:rPr>
                <w:sz w:val="22"/>
                <w:szCs w:val="22"/>
                <w:lang w:val="en-GB"/>
              </w:rPr>
              <w:lastRenderedPageBreak/>
              <w:t>2.5.3</w:t>
            </w:r>
          </w:p>
        </w:tc>
        <w:tc>
          <w:tcPr>
            <w:tcW w:w="9021" w:type="dxa"/>
            <w:shd w:val="clear" w:color="auto" w:fill="auto"/>
          </w:tcPr>
          <w:p w14:paraId="55ED1A41" w14:textId="77777777" w:rsidR="002936F8" w:rsidRPr="00F111AA" w:rsidRDefault="002936F8" w:rsidP="00F111AA">
            <w:pPr>
              <w:rPr>
                <w:u w:val="single"/>
                <w:lang w:val="en"/>
              </w:rPr>
            </w:pPr>
            <w:r w:rsidRPr="00F111AA">
              <w:rPr>
                <w:u w:val="single"/>
                <w:lang w:val="en"/>
              </w:rPr>
              <w:t xml:space="preserve">1. Informal resolution </w:t>
            </w:r>
          </w:p>
          <w:p w14:paraId="04150A48" w14:textId="77777777" w:rsidR="002936F8" w:rsidRDefault="002936F8" w:rsidP="002936F8">
            <w:pPr>
              <w:jc w:val="left"/>
              <w:outlineLvl w:val="2"/>
              <w:rPr>
                <w:rFonts w:cs="Arial"/>
                <w:color w:val="FF0000"/>
                <w:sz w:val="22"/>
                <w:szCs w:val="22"/>
              </w:rPr>
            </w:pPr>
            <w:r w:rsidRPr="0F08ECDB">
              <w:rPr>
                <w:rFonts w:cs="Arial"/>
                <w:sz w:val="22"/>
                <w:szCs w:val="22"/>
              </w:rPr>
              <w:t xml:space="preserve">Wherever possible we will try to resolve queries around our assessment procedure </w:t>
            </w:r>
            <w:r w:rsidR="000B4AC7" w:rsidRPr="0F08ECDB">
              <w:rPr>
                <w:rFonts w:cs="Arial"/>
                <w:sz w:val="22"/>
                <w:szCs w:val="22"/>
              </w:rPr>
              <w:t xml:space="preserve">quickly </w:t>
            </w:r>
            <w:r w:rsidRPr="0F08ECDB">
              <w:rPr>
                <w:rFonts w:cs="Arial"/>
                <w:sz w:val="22"/>
                <w:szCs w:val="22"/>
              </w:rPr>
              <w:t xml:space="preserve">and with as little inconvenience to the appellant as possible. This first stage will involve contact between the appellant and </w:t>
            </w:r>
            <w:r w:rsidR="00B31F74" w:rsidRPr="0F08ECDB">
              <w:rPr>
                <w:rFonts w:cs="Arial"/>
                <w:sz w:val="22"/>
                <w:szCs w:val="22"/>
              </w:rPr>
              <w:t>the social</w:t>
            </w:r>
            <w:r w:rsidR="00D86601" w:rsidRPr="0F08ECDB">
              <w:rPr>
                <w:rFonts w:cs="Arial"/>
                <w:sz w:val="22"/>
                <w:szCs w:val="22"/>
              </w:rPr>
              <w:t xml:space="preserve"> work or social care officer </w:t>
            </w:r>
            <w:r w:rsidRPr="0F08ECDB">
              <w:rPr>
                <w:rFonts w:cs="Arial"/>
                <w:sz w:val="22"/>
                <w:szCs w:val="22"/>
              </w:rPr>
              <w:t xml:space="preserve">who are </w:t>
            </w:r>
            <w:r w:rsidR="000B4AC7" w:rsidRPr="0F08ECDB">
              <w:rPr>
                <w:rFonts w:cs="Arial"/>
                <w:sz w:val="22"/>
                <w:szCs w:val="22"/>
              </w:rPr>
              <w:t xml:space="preserve">involved in </w:t>
            </w:r>
            <w:r w:rsidRPr="0F08ECDB">
              <w:rPr>
                <w:rFonts w:cs="Arial"/>
                <w:sz w:val="22"/>
                <w:szCs w:val="22"/>
              </w:rPr>
              <w:t>supporting the service user.</w:t>
            </w:r>
            <w:r w:rsidRPr="0F08ECDB">
              <w:rPr>
                <w:rFonts w:cs="Arial"/>
                <w:color w:val="FF0000"/>
                <w:sz w:val="22"/>
                <w:szCs w:val="22"/>
              </w:rPr>
              <w:t xml:space="preserve"> </w:t>
            </w:r>
          </w:p>
          <w:p w14:paraId="36381764" w14:textId="77777777" w:rsidR="002936F8" w:rsidRPr="00642496" w:rsidRDefault="002936F8" w:rsidP="00E31FC9">
            <w:pPr>
              <w:jc w:val="left"/>
              <w:outlineLvl w:val="2"/>
              <w:rPr>
                <w:rFonts w:cs="Arial"/>
                <w:sz w:val="22"/>
                <w:szCs w:val="22"/>
                <w:lang w:val="en"/>
              </w:rPr>
            </w:pPr>
          </w:p>
        </w:tc>
      </w:tr>
      <w:tr w:rsidR="00E31FC9" w:rsidRPr="00C37EA3" w14:paraId="4CB77659" w14:textId="77777777" w:rsidTr="00CB4626">
        <w:tc>
          <w:tcPr>
            <w:tcW w:w="828" w:type="dxa"/>
            <w:shd w:val="clear" w:color="auto" w:fill="auto"/>
          </w:tcPr>
          <w:p w14:paraId="38DC7D19" w14:textId="77777777" w:rsidR="00E31FC9" w:rsidRDefault="00CB4626" w:rsidP="002936F8">
            <w:pPr>
              <w:rPr>
                <w:sz w:val="22"/>
                <w:szCs w:val="22"/>
                <w:lang w:val="en-GB"/>
              </w:rPr>
            </w:pPr>
            <w:r>
              <w:rPr>
                <w:sz w:val="22"/>
                <w:szCs w:val="22"/>
                <w:lang w:val="en-GB"/>
              </w:rPr>
              <w:t>2.5.4</w:t>
            </w:r>
          </w:p>
        </w:tc>
        <w:tc>
          <w:tcPr>
            <w:tcW w:w="9021" w:type="dxa"/>
            <w:shd w:val="clear" w:color="auto" w:fill="auto"/>
          </w:tcPr>
          <w:p w14:paraId="7DB7F375" w14:textId="62A8857C" w:rsidR="00E31FC9" w:rsidRDefault="00E31FC9" w:rsidP="00E31FC9">
            <w:pPr>
              <w:jc w:val="left"/>
              <w:outlineLvl w:val="2"/>
              <w:rPr>
                <w:rFonts w:cs="Arial"/>
                <w:sz w:val="22"/>
                <w:szCs w:val="22"/>
                <w:lang w:val="en"/>
              </w:rPr>
            </w:pPr>
            <w:r>
              <w:rPr>
                <w:rFonts w:cs="Arial"/>
                <w:sz w:val="22"/>
                <w:szCs w:val="22"/>
                <w:lang w:val="en"/>
              </w:rPr>
              <w:t>If informal resolution cannot be achieved at this stage</w:t>
            </w:r>
            <w:r w:rsidR="004C4A7D">
              <w:rPr>
                <w:rFonts w:cs="Arial"/>
                <w:sz w:val="22"/>
                <w:szCs w:val="22"/>
                <w:lang w:val="en"/>
              </w:rPr>
              <w:t>,</w:t>
            </w:r>
            <w:r>
              <w:rPr>
                <w:rFonts w:cs="Arial"/>
                <w:sz w:val="22"/>
                <w:szCs w:val="22"/>
                <w:lang w:val="en"/>
              </w:rPr>
              <w:t xml:space="preserve"> the appellant can request the appeal moves to the Formal Consideration Stage by contacting the Complaints and Improvement Officer (see “How to lodge an appeal above”)</w:t>
            </w:r>
            <w:r w:rsidR="000B4AC7">
              <w:rPr>
                <w:rFonts w:cs="Arial"/>
                <w:sz w:val="22"/>
                <w:szCs w:val="22"/>
                <w:lang w:val="en"/>
              </w:rPr>
              <w:t xml:space="preserve"> or again requesting via the social worker or social care officer</w:t>
            </w:r>
            <w:r>
              <w:rPr>
                <w:rFonts w:cs="Arial"/>
                <w:sz w:val="22"/>
                <w:szCs w:val="22"/>
                <w:lang w:val="en"/>
              </w:rPr>
              <w:t xml:space="preserve">. </w:t>
            </w:r>
          </w:p>
          <w:p w14:paraId="1503C55E" w14:textId="77777777" w:rsidR="00E31FC9" w:rsidRDefault="00E31FC9" w:rsidP="002936F8">
            <w:pPr>
              <w:pStyle w:val="Heading7"/>
              <w:rPr>
                <w:lang w:val="en"/>
              </w:rPr>
            </w:pPr>
          </w:p>
        </w:tc>
      </w:tr>
      <w:tr w:rsidR="002936F8" w:rsidRPr="00C37EA3" w14:paraId="52021CB4" w14:textId="77777777" w:rsidTr="00CB4626">
        <w:tc>
          <w:tcPr>
            <w:tcW w:w="828" w:type="dxa"/>
            <w:shd w:val="clear" w:color="auto" w:fill="auto"/>
          </w:tcPr>
          <w:p w14:paraId="35440DF2" w14:textId="77777777" w:rsidR="002936F8" w:rsidRDefault="00CB4626" w:rsidP="002936F8">
            <w:pPr>
              <w:rPr>
                <w:sz w:val="22"/>
                <w:szCs w:val="22"/>
                <w:lang w:val="en-GB"/>
              </w:rPr>
            </w:pPr>
            <w:r>
              <w:rPr>
                <w:sz w:val="22"/>
                <w:szCs w:val="22"/>
                <w:lang w:val="en-GB"/>
              </w:rPr>
              <w:t>2.5.5</w:t>
            </w:r>
          </w:p>
        </w:tc>
        <w:tc>
          <w:tcPr>
            <w:tcW w:w="9021" w:type="dxa"/>
            <w:shd w:val="clear" w:color="auto" w:fill="auto"/>
          </w:tcPr>
          <w:p w14:paraId="0ED7E00C" w14:textId="77777777" w:rsidR="002936F8" w:rsidRPr="00F111AA" w:rsidRDefault="002936F8" w:rsidP="00F111AA">
            <w:pPr>
              <w:rPr>
                <w:u w:val="single"/>
                <w:lang w:val="en"/>
              </w:rPr>
            </w:pPr>
            <w:r w:rsidRPr="00F111AA">
              <w:rPr>
                <w:u w:val="single"/>
                <w:lang w:val="en"/>
              </w:rPr>
              <w:t xml:space="preserve">2. Formal Consideration </w:t>
            </w:r>
          </w:p>
          <w:p w14:paraId="0ABAEBC1" w14:textId="77777777" w:rsidR="000B4AC7" w:rsidRDefault="002936F8" w:rsidP="002936F8">
            <w:pPr>
              <w:jc w:val="left"/>
              <w:outlineLvl w:val="2"/>
              <w:rPr>
                <w:rFonts w:cs="Arial"/>
                <w:sz w:val="22"/>
                <w:szCs w:val="22"/>
              </w:rPr>
            </w:pPr>
            <w:r w:rsidRPr="0F08ECDB">
              <w:rPr>
                <w:rFonts w:cs="Arial"/>
                <w:sz w:val="22"/>
                <w:szCs w:val="22"/>
              </w:rPr>
              <w:t>The manager of the team</w:t>
            </w:r>
            <w:r w:rsidR="000B4AC7" w:rsidRPr="0F08ECDB">
              <w:rPr>
                <w:rFonts w:cs="Arial"/>
                <w:sz w:val="22"/>
                <w:szCs w:val="22"/>
              </w:rPr>
              <w:t xml:space="preserve"> </w:t>
            </w:r>
            <w:r w:rsidRPr="0F08ECDB">
              <w:rPr>
                <w:rFonts w:cs="Arial"/>
                <w:sz w:val="22"/>
                <w:szCs w:val="22"/>
              </w:rPr>
              <w:t>supporting the service user will</w:t>
            </w:r>
            <w:r w:rsidR="000B4AC7" w:rsidRPr="0F08ECDB">
              <w:rPr>
                <w:rFonts w:cs="Arial"/>
                <w:sz w:val="22"/>
                <w:szCs w:val="22"/>
              </w:rPr>
              <w:t xml:space="preserve"> </w:t>
            </w:r>
            <w:proofErr w:type="gramStart"/>
            <w:r w:rsidR="000B4AC7" w:rsidRPr="0F08ECDB">
              <w:rPr>
                <w:rFonts w:cs="Arial"/>
                <w:sz w:val="22"/>
                <w:szCs w:val="22"/>
              </w:rPr>
              <w:t>be in charge of</w:t>
            </w:r>
            <w:proofErr w:type="gramEnd"/>
            <w:r w:rsidR="000B4AC7" w:rsidRPr="0F08ECDB">
              <w:rPr>
                <w:rFonts w:cs="Arial"/>
                <w:sz w:val="22"/>
                <w:szCs w:val="22"/>
              </w:rPr>
              <w:t xml:space="preserve"> </w:t>
            </w:r>
            <w:r w:rsidR="00D86601" w:rsidRPr="0F08ECDB">
              <w:rPr>
                <w:rFonts w:cs="Arial"/>
                <w:sz w:val="22"/>
                <w:szCs w:val="22"/>
              </w:rPr>
              <w:t>this stage of the appeal and will</w:t>
            </w:r>
            <w:r w:rsidRPr="0F08ECDB">
              <w:rPr>
                <w:rFonts w:cs="Arial"/>
                <w:sz w:val="22"/>
                <w:szCs w:val="22"/>
              </w:rPr>
              <w:t xml:space="preserve"> converse with the appellant to:</w:t>
            </w:r>
          </w:p>
          <w:p w14:paraId="3FF2F1DA" w14:textId="77777777" w:rsidR="002936F8" w:rsidRDefault="002936F8" w:rsidP="003F1489">
            <w:pPr>
              <w:numPr>
                <w:ilvl w:val="0"/>
                <w:numId w:val="38"/>
              </w:numPr>
              <w:jc w:val="left"/>
              <w:outlineLvl w:val="2"/>
              <w:rPr>
                <w:rFonts w:cs="Arial"/>
                <w:sz w:val="22"/>
                <w:szCs w:val="22"/>
              </w:rPr>
            </w:pPr>
            <w:r w:rsidRPr="0F08ECDB">
              <w:rPr>
                <w:rFonts w:cs="Arial"/>
                <w:sz w:val="22"/>
                <w:szCs w:val="22"/>
              </w:rPr>
              <w:t xml:space="preserve">Confirm that the appeals procedure is the correct procedure. Where another procedure is more appropriate the Team Manager will signpost to appellant to the correct procedure. </w:t>
            </w:r>
          </w:p>
          <w:p w14:paraId="66350E83" w14:textId="77777777" w:rsidR="002936F8" w:rsidRDefault="002936F8" w:rsidP="003F1489">
            <w:pPr>
              <w:numPr>
                <w:ilvl w:val="0"/>
                <w:numId w:val="38"/>
              </w:numPr>
              <w:jc w:val="left"/>
              <w:outlineLvl w:val="2"/>
              <w:rPr>
                <w:rFonts w:cs="Arial"/>
                <w:sz w:val="22"/>
                <w:szCs w:val="22"/>
                <w:lang w:val="en"/>
              </w:rPr>
            </w:pPr>
            <w:r>
              <w:rPr>
                <w:rFonts w:cs="Arial"/>
                <w:sz w:val="22"/>
                <w:szCs w:val="22"/>
                <w:lang w:val="en"/>
              </w:rPr>
              <w:t>Understand the appellant’s reasons for wishing to appeal.</w:t>
            </w:r>
          </w:p>
          <w:p w14:paraId="1C7A9B06" w14:textId="77777777" w:rsidR="002936F8" w:rsidRDefault="002936F8" w:rsidP="003F1489">
            <w:pPr>
              <w:numPr>
                <w:ilvl w:val="0"/>
                <w:numId w:val="38"/>
              </w:numPr>
              <w:jc w:val="left"/>
              <w:outlineLvl w:val="2"/>
              <w:rPr>
                <w:rFonts w:cs="Arial"/>
                <w:sz w:val="22"/>
                <w:szCs w:val="22"/>
                <w:lang w:val="en"/>
              </w:rPr>
            </w:pPr>
            <w:r>
              <w:rPr>
                <w:rFonts w:cs="Arial"/>
                <w:sz w:val="22"/>
                <w:szCs w:val="22"/>
                <w:lang w:val="en"/>
              </w:rPr>
              <w:t>Gather evidence and information from the appellant and other interested parties.</w:t>
            </w:r>
          </w:p>
          <w:p w14:paraId="2699EA15" w14:textId="77777777" w:rsidR="002936F8" w:rsidRDefault="002936F8" w:rsidP="003F1489">
            <w:pPr>
              <w:numPr>
                <w:ilvl w:val="0"/>
                <w:numId w:val="38"/>
              </w:numPr>
              <w:jc w:val="left"/>
              <w:outlineLvl w:val="2"/>
              <w:rPr>
                <w:rFonts w:cs="Arial"/>
                <w:sz w:val="22"/>
                <w:szCs w:val="22"/>
                <w:lang w:val="en"/>
              </w:rPr>
            </w:pPr>
            <w:r>
              <w:rPr>
                <w:rFonts w:cs="Arial"/>
                <w:sz w:val="22"/>
                <w:szCs w:val="22"/>
                <w:lang w:val="en"/>
              </w:rPr>
              <w:t>Understand the appellants desired outcome.</w:t>
            </w:r>
          </w:p>
          <w:p w14:paraId="79B5E43E" w14:textId="77777777" w:rsidR="002936F8" w:rsidRPr="00E64DD7" w:rsidRDefault="002936F8" w:rsidP="00E31FC9">
            <w:pPr>
              <w:jc w:val="left"/>
              <w:outlineLvl w:val="2"/>
              <w:rPr>
                <w:rFonts w:cs="Arial"/>
                <w:b/>
                <w:bCs/>
                <w:sz w:val="22"/>
                <w:szCs w:val="22"/>
                <w:lang w:val="en"/>
              </w:rPr>
            </w:pPr>
          </w:p>
        </w:tc>
      </w:tr>
      <w:tr w:rsidR="00E31FC9" w:rsidRPr="00C37EA3" w14:paraId="5FB58396" w14:textId="77777777" w:rsidTr="00CB4626">
        <w:tc>
          <w:tcPr>
            <w:tcW w:w="828" w:type="dxa"/>
            <w:shd w:val="clear" w:color="auto" w:fill="auto"/>
          </w:tcPr>
          <w:p w14:paraId="3613FABC" w14:textId="77777777" w:rsidR="00E31FC9" w:rsidRDefault="00CB4626" w:rsidP="002936F8">
            <w:pPr>
              <w:rPr>
                <w:sz w:val="22"/>
                <w:szCs w:val="22"/>
                <w:lang w:val="en-GB"/>
              </w:rPr>
            </w:pPr>
            <w:r>
              <w:rPr>
                <w:sz w:val="22"/>
                <w:szCs w:val="22"/>
                <w:lang w:val="en-GB"/>
              </w:rPr>
              <w:t>2.5.6</w:t>
            </w:r>
          </w:p>
        </w:tc>
        <w:tc>
          <w:tcPr>
            <w:tcW w:w="9021" w:type="dxa"/>
            <w:shd w:val="clear" w:color="auto" w:fill="auto"/>
          </w:tcPr>
          <w:p w14:paraId="3786D3DE" w14:textId="77777777" w:rsidR="00E31FC9" w:rsidRDefault="00E31FC9" w:rsidP="00E31FC9">
            <w:pPr>
              <w:jc w:val="left"/>
              <w:outlineLvl w:val="2"/>
              <w:rPr>
                <w:rFonts w:cs="Arial"/>
                <w:sz w:val="22"/>
                <w:szCs w:val="22"/>
                <w:lang w:val="en"/>
              </w:rPr>
            </w:pPr>
            <w:r>
              <w:rPr>
                <w:rFonts w:cs="Arial"/>
                <w:sz w:val="22"/>
                <w:szCs w:val="22"/>
                <w:lang w:val="en"/>
              </w:rPr>
              <w:t xml:space="preserve">The Team Manager will then consider all the available information and will respond to the appellant in writing within 20 working days. </w:t>
            </w:r>
          </w:p>
          <w:p w14:paraId="4A7AAFC2" w14:textId="77777777" w:rsidR="00E31FC9" w:rsidRDefault="00E31FC9" w:rsidP="002936F8">
            <w:pPr>
              <w:pStyle w:val="Heading7"/>
              <w:rPr>
                <w:lang w:val="en"/>
              </w:rPr>
            </w:pPr>
          </w:p>
        </w:tc>
      </w:tr>
      <w:tr w:rsidR="00E31FC9" w:rsidRPr="00C37EA3" w14:paraId="0E1DFE9E" w14:textId="77777777" w:rsidTr="00CB4626">
        <w:tc>
          <w:tcPr>
            <w:tcW w:w="828" w:type="dxa"/>
            <w:shd w:val="clear" w:color="auto" w:fill="auto"/>
          </w:tcPr>
          <w:p w14:paraId="5185F0BA" w14:textId="77777777" w:rsidR="00E31FC9" w:rsidRDefault="00CB4626" w:rsidP="002936F8">
            <w:pPr>
              <w:rPr>
                <w:sz w:val="22"/>
                <w:szCs w:val="22"/>
                <w:lang w:val="en-GB"/>
              </w:rPr>
            </w:pPr>
            <w:r>
              <w:rPr>
                <w:sz w:val="22"/>
                <w:szCs w:val="22"/>
                <w:lang w:val="en-GB"/>
              </w:rPr>
              <w:t>2.5.7</w:t>
            </w:r>
          </w:p>
          <w:p w14:paraId="1A70E43E" w14:textId="77777777" w:rsidR="00CB4626" w:rsidRDefault="00CB4626" w:rsidP="002936F8">
            <w:pPr>
              <w:rPr>
                <w:sz w:val="22"/>
                <w:szCs w:val="22"/>
                <w:lang w:val="en-GB"/>
              </w:rPr>
            </w:pPr>
          </w:p>
          <w:p w14:paraId="77F0DBBD" w14:textId="77777777" w:rsidR="00CB4626" w:rsidRDefault="00CB4626" w:rsidP="002936F8">
            <w:pPr>
              <w:rPr>
                <w:sz w:val="22"/>
                <w:szCs w:val="22"/>
                <w:lang w:val="en-GB"/>
              </w:rPr>
            </w:pPr>
          </w:p>
          <w:p w14:paraId="6E2ACADB" w14:textId="77777777" w:rsidR="00CB4626" w:rsidRDefault="00CB4626" w:rsidP="002936F8">
            <w:pPr>
              <w:rPr>
                <w:sz w:val="22"/>
                <w:szCs w:val="22"/>
                <w:lang w:val="en-GB"/>
              </w:rPr>
            </w:pPr>
          </w:p>
        </w:tc>
        <w:tc>
          <w:tcPr>
            <w:tcW w:w="9021" w:type="dxa"/>
            <w:shd w:val="clear" w:color="auto" w:fill="auto"/>
          </w:tcPr>
          <w:p w14:paraId="7AB534A8" w14:textId="77777777" w:rsidR="00E31FC9" w:rsidRDefault="00E31FC9" w:rsidP="00E31FC9">
            <w:pPr>
              <w:jc w:val="left"/>
              <w:outlineLvl w:val="2"/>
              <w:rPr>
                <w:rFonts w:cs="Arial"/>
                <w:sz w:val="22"/>
                <w:szCs w:val="22"/>
              </w:rPr>
            </w:pPr>
            <w:r w:rsidRPr="63AAA60B">
              <w:rPr>
                <w:rFonts w:cs="Arial"/>
                <w:sz w:val="22"/>
                <w:szCs w:val="22"/>
              </w:rPr>
              <w:t xml:space="preserve">If resolution cannot be achieved at this </w:t>
            </w:r>
            <w:proofErr w:type="gramStart"/>
            <w:r w:rsidRPr="63AAA60B">
              <w:rPr>
                <w:rFonts w:cs="Arial"/>
                <w:sz w:val="22"/>
                <w:szCs w:val="22"/>
              </w:rPr>
              <w:t>stage</w:t>
            </w:r>
            <w:proofErr w:type="gramEnd"/>
            <w:r w:rsidRPr="63AAA60B">
              <w:rPr>
                <w:rFonts w:cs="Arial"/>
                <w:sz w:val="22"/>
                <w:szCs w:val="22"/>
              </w:rPr>
              <w:t xml:space="preserve"> the appellant can request that the appeal moves to an Independent Appeals Hearing by contacting the Complaints and Improvement Officer (see “How to lodge an appeal above”). </w:t>
            </w:r>
          </w:p>
          <w:p w14:paraId="14B2100A" w14:textId="77777777" w:rsidR="00E31FC9" w:rsidRDefault="00E31FC9" w:rsidP="002936F8">
            <w:pPr>
              <w:pStyle w:val="Heading7"/>
              <w:rPr>
                <w:lang w:val="en"/>
              </w:rPr>
            </w:pPr>
          </w:p>
        </w:tc>
      </w:tr>
      <w:tr w:rsidR="00E31FC9" w:rsidRPr="00C37EA3" w14:paraId="3A7DB78A" w14:textId="77777777" w:rsidTr="00CB4626">
        <w:tc>
          <w:tcPr>
            <w:tcW w:w="828" w:type="dxa"/>
            <w:shd w:val="clear" w:color="auto" w:fill="auto"/>
          </w:tcPr>
          <w:p w14:paraId="2FBDA29B" w14:textId="77777777" w:rsidR="00E31FC9" w:rsidRDefault="00CB4626" w:rsidP="002936F8">
            <w:pPr>
              <w:rPr>
                <w:sz w:val="22"/>
                <w:szCs w:val="22"/>
                <w:lang w:val="en-GB"/>
              </w:rPr>
            </w:pPr>
            <w:r>
              <w:rPr>
                <w:sz w:val="22"/>
                <w:szCs w:val="22"/>
                <w:lang w:val="en-GB"/>
              </w:rPr>
              <w:t>2.5.8</w:t>
            </w:r>
          </w:p>
        </w:tc>
        <w:tc>
          <w:tcPr>
            <w:tcW w:w="9021" w:type="dxa"/>
            <w:shd w:val="clear" w:color="auto" w:fill="auto"/>
          </w:tcPr>
          <w:p w14:paraId="1913D86C" w14:textId="77777777" w:rsidR="00E31FC9" w:rsidRDefault="00E31FC9" w:rsidP="00E31FC9">
            <w:pPr>
              <w:jc w:val="left"/>
              <w:outlineLvl w:val="2"/>
              <w:rPr>
                <w:rFonts w:cs="Arial"/>
                <w:sz w:val="22"/>
                <w:szCs w:val="22"/>
              </w:rPr>
            </w:pPr>
            <w:r w:rsidRPr="63AAA60B">
              <w:rPr>
                <w:rFonts w:cs="Arial"/>
                <w:sz w:val="22"/>
                <w:szCs w:val="22"/>
              </w:rPr>
              <w:t xml:space="preserve">A request for the appeals hearing should be made in writing by the appellant </w:t>
            </w:r>
            <w:r w:rsidRPr="63AAA60B">
              <w:rPr>
                <w:rFonts w:cs="Arial"/>
                <w:b/>
                <w:sz w:val="22"/>
                <w:szCs w:val="22"/>
              </w:rPr>
              <w:t xml:space="preserve">within 1 month </w:t>
            </w:r>
            <w:r w:rsidRPr="63AAA60B">
              <w:rPr>
                <w:rFonts w:cs="Arial"/>
                <w:sz w:val="22"/>
                <w:szCs w:val="22"/>
              </w:rPr>
              <w:t>from receipt of the Team Manager’s response. The appellant will need to advise the reasons why they wish to escalate to an appeal hearing and provide</w:t>
            </w:r>
            <w:r w:rsidR="00FA4327" w:rsidRPr="63AAA60B">
              <w:rPr>
                <w:rFonts w:cs="Arial"/>
                <w:sz w:val="22"/>
                <w:szCs w:val="22"/>
              </w:rPr>
              <w:t>,</w:t>
            </w:r>
            <w:r w:rsidRPr="63AAA60B">
              <w:rPr>
                <w:rFonts w:cs="Arial"/>
                <w:sz w:val="22"/>
                <w:szCs w:val="22"/>
              </w:rPr>
              <w:t xml:space="preserve"> where possible</w:t>
            </w:r>
            <w:r w:rsidR="00FA4327" w:rsidRPr="63AAA60B">
              <w:rPr>
                <w:rFonts w:cs="Arial"/>
                <w:sz w:val="22"/>
                <w:szCs w:val="22"/>
              </w:rPr>
              <w:t>,</w:t>
            </w:r>
            <w:r w:rsidRPr="63AAA60B">
              <w:rPr>
                <w:rFonts w:cs="Arial"/>
                <w:sz w:val="22"/>
                <w:szCs w:val="22"/>
              </w:rPr>
              <w:t xml:space="preserve"> </w:t>
            </w:r>
            <w:r w:rsidR="00B31F74" w:rsidRPr="63AAA60B">
              <w:rPr>
                <w:rFonts w:cs="Arial"/>
                <w:sz w:val="22"/>
                <w:szCs w:val="22"/>
              </w:rPr>
              <w:t>any additional</w:t>
            </w:r>
            <w:r w:rsidRPr="63AAA60B">
              <w:rPr>
                <w:rFonts w:cs="Arial"/>
                <w:sz w:val="22"/>
                <w:szCs w:val="22"/>
              </w:rPr>
              <w:t xml:space="preserve"> evidence or information which will support their appeal. </w:t>
            </w:r>
          </w:p>
          <w:p w14:paraId="29625EFC" w14:textId="77777777" w:rsidR="00E31FC9" w:rsidRDefault="00E31FC9" w:rsidP="002936F8">
            <w:pPr>
              <w:pStyle w:val="Heading7"/>
              <w:rPr>
                <w:lang w:val="en"/>
              </w:rPr>
            </w:pPr>
          </w:p>
          <w:p w14:paraId="79F8AB65" w14:textId="77777777" w:rsidR="00503732" w:rsidRDefault="00503732" w:rsidP="00503732">
            <w:pPr>
              <w:rPr>
                <w:lang w:val="en"/>
              </w:rPr>
            </w:pPr>
          </w:p>
          <w:p w14:paraId="3DE2A26B" w14:textId="77777777" w:rsidR="00503732" w:rsidRPr="00503732" w:rsidRDefault="00503732" w:rsidP="00503732">
            <w:pPr>
              <w:rPr>
                <w:lang w:val="en"/>
              </w:rPr>
            </w:pPr>
          </w:p>
        </w:tc>
      </w:tr>
      <w:tr w:rsidR="002936F8" w:rsidRPr="00C37EA3" w14:paraId="507D48F4" w14:textId="77777777" w:rsidTr="00CB4626">
        <w:tc>
          <w:tcPr>
            <w:tcW w:w="828" w:type="dxa"/>
            <w:shd w:val="clear" w:color="auto" w:fill="auto"/>
          </w:tcPr>
          <w:p w14:paraId="03F70CB7" w14:textId="77777777" w:rsidR="002936F8" w:rsidRDefault="00CB4626" w:rsidP="002936F8">
            <w:pPr>
              <w:rPr>
                <w:sz w:val="22"/>
                <w:szCs w:val="22"/>
                <w:lang w:val="en-GB"/>
              </w:rPr>
            </w:pPr>
            <w:r>
              <w:rPr>
                <w:sz w:val="22"/>
                <w:szCs w:val="22"/>
                <w:lang w:val="en-GB"/>
              </w:rPr>
              <w:t>2.5.9</w:t>
            </w:r>
          </w:p>
        </w:tc>
        <w:tc>
          <w:tcPr>
            <w:tcW w:w="9021" w:type="dxa"/>
            <w:shd w:val="clear" w:color="auto" w:fill="auto"/>
          </w:tcPr>
          <w:p w14:paraId="37AF8B51" w14:textId="77777777" w:rsidR="002936F8" w:rsidRPr="00F111AA" w:rsidRDefault="002936F8" w:rsidP="00F111AA">
            <w:pPr>
              <w:rPr>
                <w:u w:val="single"/>
                <w:lang w:val="en"/>
              </w:rPr>
            </w:pPr>
            <w:r w:rsidRPr="00F111AA">
              <w:rPr>
                <w:u w:val="single"/>
                <w:lang w:val="en"/>
              </w:rPr>
              <w:t>3. Appeals Hearing</w:t>
            </w:r>
          </w:p>
          <w:p w14:paraId="64807D29" w14:textId="77777777" w:rsidR="00E31FC9" w:rsidRDefault="002936F8" w:rsidP="00E31FC9">
            <w:pPr>
              <w:jc w:val="left"/>
              <w:outlineLvl w:val="2"/>
              <w:rPr>
                <w:rFonts w:cs="Arial"/>
                <w:sz w:val="22"/>
                <w:szCs w:val="22"/>
              </w:rPr>
            </w:pPr>
            <w:r w:rsidRPr="0F08ECDB">
              <w:rPr>
                <w:rFonts w:cs="Arial"/>
                <w:sz w:val="22"/>
                <w:szCs w:val="22"/>
              </w:rPr>
              <w:t xml:space="preserve">The Complaints and Improvement Officer will advise </w:t>
            </w:r>
            <w:r w:rsidR="00E027C8" w:rsidRPr="0F08ECDB">
              <w:rPr>
                <w:rFonts w:cs="Arial"/>
                <w:sz w:val="22"/>
                <w:szCs w:val="22"/>
              </w:rPr>
              <w:t>the Assistant Director of Adult Social Care that an appeals hearing has been requested. The Assistant Director will then assign the hearing to a Head of Care Management</w:t>
            </w:r>
            <w:r w:rsidR="00FA4327" w:rsidRPr="0F08ECDB">
              <w:rPr>
                <w:rFonts w:cs="Arial"/>
                <w:sz w:val="22"/>
                <w:szCs w:val="22"/>
              </w:rPr>
              <w:t xml:space="preserve"> within Bolton Council</w:t>
            </w:r>
            <w:r w:rsidR="00E027C8" w:rsidRPr="0F08ECDB">
              <w:rPr>
                <w:rFonts w:cs="Arial"/>
                <w:sz w:val="22"/>
                <w:szCs w:val="22"/>
              </w:rPr>
              <w:t>, this senior officer will be independent of the team who are supporting the service user and will Chair the Appeals Hearing</w:t>
            </w:r>
            <w:r w:rsidR="00FA4327" w:rsidRPr="0F08ECDB">
              <w:rPr>
                <w:rFonts w:cs="Arial"/>
                <w:sz w:val="22"/>
                <w:szCs w:val="22"/>
              </w:rPr>
              <w:t>. T</w:t>
            </w:r>
            <w:r w:rsidR="00E027C8" w:rsidRPr="0F08ECDB">
              <w:rPr>
                <w:rFonts w:cs="Arial"/>
                <w:sz w:val="22"/>
                <w:szCs w:val="22"/>
              </w:rPr>
              <w:t>he Head of Quality Assurance &amp; Improvement or their nominated Principal Officer</w:t>
            </w:r>
            <w:r w:rsidR="00FA4327" w:rsidRPr="0F08ECDB">
              <w:rPr>
                <w:rFonts w:cs="Arial"/>
                <w:sz w:val="22"/>
                <w:szCs w:val="22"/>
              </w:rPr>
              <w:t xml:space="preserve"> will act as Deputy Chair on the Hearing</w:t>
            </w:r>
            <w:r w:rsidR="00E027C8" w:rsidRPr="0F08ECDB">
              <w:rPr>
                <w:rFonts w:cs="Arial"/>
                <w:sz w:val="22"/>
                <w:szCs w:val="22"/>
              </w:rPr>
              <w:t>.</w:t>
            </w:r>
          </w:p>
          <w:p w14:paraId="304E8CD3" w14:textId="77777777" w:rsidR="00CB4626" w:rsidRPr="006935D8" w:rsidRDefault="00CB4626" w:rsidP="00E31FC9">
            <w:pPr>
              <w:jc w:val="left"/>
              <w:outlineLvl w:val="2"/>
              <w:rPr>
                <w:rFonts w:cs="Arial"/>
                <w:sz w:val="22"/>
                <w:szCs w:val="22"/>
                <w:lang w:val="en"/>
              </w:rPr>
            </w:pPr>
          </w:p>
        </w:tc>
      </w:tr>
      <w:tr w:rsidR="00CB4626" w:rsidRPr="00C37EA3" w14:paraId="65A64C9C" w14:textId="77777777" w:rsidTr="00CB4626">
        <w:tc>
          <w:tcPr>
            <w:tcW w:w="828" w:type="dxa"/>
            <w:shd w:val="clear" w:color="auto" w:fill="auto"/>
          </w:tcPr>
          <w:p w14:paraId="71648B5C" w14:textId="77777777" w:rsidR="00CB4626" w:rsidRDefault="00CB4626" w:rsidP="002936F8">
            <w:pPr>
              <w:rPr>
                <w:sz w:val="22"/>
                <w:szCs w:val="22"/>
                <w:lang w:val="en-GB"/>
              </w:rPr>
            </w:pPr>
            <w:r>
              <w:rPr>
                <w:sz w:val="22"/>
                <w:szCs w:val="22"/>
                <w:lang w:val="en-GB"/>
              </w:rPr>
              <w:t>2.5.10</w:t>
            </w:r>
          </w:p>
        </w:tc>
        <w:tc>
          <w:tcPr>
            <w:tcW w:w="9021" w:type="dxa"/>
            <w:shd w:val="clear" w:color="auto" w:fill="auto"/>
          </w:tcPr>
          <w:p w14:paraId="394336A4" w14:textId="77777777" w:rsidR="00CB4626" w:rsidRDefault="00CB4626" w:rsidP="00CB4626">
            <w:pPr>
              <w:jc w:val="left"/>
              <w:outlineLvl w:val="2"/>
              <w:rPr>
                <w:rFonts w:cs="Arial"/>
                <w:sz w:val="22"/>
                <w:szCs w:val="22"/>
              </w:rPr>
            </w:pPr>
            <w:r w:rsidRPr="0F08ECDB">
              <w:rPr>
                <w:rFonts w:cs="Arial"/>
                <w:sz w:val="22"/>
                <w:szCs w:val="22"/>
              </w:rPr>
              <w:t xml:space="preserve">The Head of Care Management will </w:t>
            </w:r>
            <w:r w:rsidR="00FA4327" w:rsidRPr="0F08ECDB">
              <w:rPr>
                <w:rFonts w:cs="Arial"/>
                <w:sz w:val="22"/>
                <w:szCs w:val="22"/>
              </w:rPr>
              <w:t xml:space="preserve">then </w:t>
            </w:r>
            <w:r w:rsidRPr="0F08ECDB">
              <w:rPr>
                <w:rFonts w:cs="Arial"/>
                <w:sz w:val="22"/>
                <w:szCs w:val="22"/>
              </w:rPr>
              <w:t xml:space="preserve">arrange an Appeals Hearing, writing to the appellant to advise them of the date, time and venue. The Hearing will take place within 20 days from receipt of the appellant’s request. </w:t>
            </w:r>
          </w:p>
          <w:p w14:paraId="629412E8" w14:textId="77777777" w:rsidR="00CB4626" w:rsidRDefault="00CB4626" w:rsidP="002936F8">
            <w:pPr>
              <w:pStyle w:val="Heading7"/>
              <w:rPr>
                <w:lang w:val="en"/>
              </w:rPr>
            </w:pPr>
          </w:p>
        </w:tc>
      </w:tr>
      <w:tr w:rsidR="00CB4626" w:rsidRPr="00C37EA3" w14:paraId="0E793DB6" w14:textId="77777777" w:rsidTr="00CB4626">
        <w:tc>
          <w:tcPr>
            <w:tcW w:w="828" w:type="dxa"/>
            <w:shd w:val="clear" w:color="auto" w:fill="auto"/>
          </w:tcPr>
          <w:p w14:paraId="37D5DFF4" w14:textId="77777777" w:rsidR="00CB4626" w:rsidRDefault="00CB4626" w:rsidP="002936F8">
            <w:pPr>
              <w:rPr>
                <w:sz w:val="22"/>
                <w:szCs w:val="22"/>
                <w:lang w:val="en-GB"/>
              </w:rPr>
            </w:pPr>
            <w:r>
              <w:rPr>
                <w:sz w:val="22"/>
                <w:szCs w:val="22"/>
                <w:lang w:val="en-GB"/>
              </w:rPr>
              <w:t>2.5.11</w:t>
            </w:r>
          </w:p>
        </w:tc>
        <w:tc>
          <w:tcPr>
            <w:tcW w:w="9021" w:type="dxa"/>
            <w:shd w:val="clear" w:color="auto" w:fill="auto"/>
          </w:tcPr>
          <w:p w14:paraId="22FD60F8" w14:textId="77777777" w:rsidR="00CB4626" w:rsidRDefault="00CB4626" w:rsidP="00CB4626">
            <w:pPr>
              <w:jc w:val="left"/>
              <w:outlineLvl w:val="2"/>
              <w:rPr>
                <w:rFonts w:cs="Arial"/>
                <w:sz w:val="22"/>
                <w:szCs w:val="22"/>
                <w:lang w:val="en"/>
              </w:rPr>
            </w:pPr>
            <w:r>
              <w:rPr>
                <w:rFonts w:cs="Arial"/>
                <w:sz w:val="22"/>
                <w:szCs w:val="22"/>
                <w:lang w:val="en"/>
              </w:rPr>
              <w:t>Following the conclusion of the Hearing the Head of Care Management will consider all the supplied information and will write to the appellant within 10 working days, outlining their decision and rationale.</w:t>
            </w:r>
          </w:p>
          <w:p w14:paraId="6D7DCEF3" w14:textId="77777777" w:rsidR="00CB4626" w:rsidRDefault="00CB4626" w:rsidP="002936F8">
            <w:pPr>
              <w:pStyle w:val="Heading7"/>
              <w:rPr>
                <w:lang w:val="en"/>
              </w:rPr>
            </w:pPr>
          </w:p>
        </w:tc>
      </w:tr>
      <w:tr w:rsidR="002936F8" w:rsidRPr="00C37EA3" w14:paraId="740AFE13" w14:textId="77777777" w:rsidTr="00CB4626">
        <w:tc>
          <w:tcPr>
            <w:tcW w:w="828" w:type="dxa"/>
            <w:shd w:val="clear" w:color="auto" w:fill="auto"/>
          </w:tcPr>
          <w:p w14:paraId="5C41254A" w14:textId="77777777" w:rsidR="002936F8" w:rsidRDefault="00CB4626" w:rsidP="002936F8">
            <w:pPr>
              <w:rPr>
                <w:sz w:val="22"/>
                <w:szCs w:val="22"/>
                <w:lang w:val="en-GB"/>
              </w:rPr>
            </w:pPr>
            <w:r>
              <w:rPr>
                <w:sz w:val="22"/>
                <w:szCs w:val="22"/>
                <w:lang w:val="en-GB"/>
              </w:rPr>
              <w:t>2.5.12</w:t>
            </w:r>
          </w:p>
        </w:tc>
        <w:tc>
          <w:tcPr>
            <w:tcW w:w="9021" w:type="dxa"/>
            <w:shd w:val="clear" w:color="auto" w:fill="auto"/>
          </w:tcPr>
          <w:p w14:paraId="4A406E3C" w14:textId="77777777" w:rsidR="002936F8" w:rsidRPr="00F111AA" w:rsidRDefault="002936F8" w:rsidP="00F111AA">
            <w:pPr>
              <w:rPr>
                <w:u w:val="single"/>
                <w:lang w:val="en"/>
              </w:rPr>
            </w:pPr>
            <w:r w:rsidRPr="00F111AA">
              <w:rPr>
                <w:u w:val="single"/>
                <w:lang w:val="en"/>
              </w:rPr>
              <w:t>Local Government Ombudsman</w:t>
            </w:r>
          </w:p>
          <w:p w14:paraId="24D1D249" w14:textId="77777777" w:rsidR="002936F8" w:rsidRDefault="002936F8" w:rsidP="002936F8">
            <w:pPr>
              <w:jc w:val="left"/>
              <w:outlineLvl w:val="2"/>
              <w:rPr>
                <w:rFonts w:cs="Arial"/>
                <w:sz w:val="22"/>
                <w:szCs w:val="22"/>
              </w:rPr>
            </w:pPr>
            <w:r w:rsidRPr="63AAA60B">
              <w:rPr>
                <w:rFonts w:cs="Arial"/>
                <w:sz w:val="22"/>
                <w:szCs w:val="22"/>
              </w:rPr>
              <w:t xml:space="preserve">Should the appellant still be dissatisfied with how the appeals procedure was implemented they then have the right to have their case considered by the Local Government Ombudsman. </w:t>
            </w:r>
          </w:p>
          <w:p w14:paraId="207CEFDF" w14:textId="77777777" w:rsidR="002936F8" w:rsidRPr="006935D8" w:rsidRDefault="002936F8" w:rsidP="00E31FC9">
            <w:pPr>
              <w:jc w:val="left"/>
              <w:outlineLvl w:val="2"/>
              <w:rPr>
                <w:rFonts w:cs="Arial"/>
                <w:sz w:val="22"/>
                <w:szCs w:val="22"/>
                <w:lang w:val="en"/>
              </w:rPr>
            </w:pPr>
          </w:p>
        </w:tc>
      </w:tr>
      <w:tr w:rsidR="00E31FC9" w:rsidRPr="00C37EA3" w14:paraId="20A6EA87" w14:textId="77777777" w:rsidTr="00CB4626">
        <w:tc>
          <w:tcPr>
            <w:tcW w:w="828" w:type="dxa"/>
            <w:shd w:val="clear" w:color="auto" w:fill="auto"/>
          </w:tcPr>
          <w:p w14:paraId="64C2045A" w14:textId="77777777" w:rsidR="00E31FC9" w:rsidRDefault="00CB4626" w:rsidP="002936F8">
            <w:pPr>
              <w:rPr>
                <w:sz w:val="22"/>
                <w:szCs w:val="22"/>
                <w:lang w:val="en-GB"/>
              </w:rPr>
            </w:pPr>
            <w:r>
              <w:rPr>
                <w:sz w:val="22"/>
                <w:szCs w:val="22"/>
                <w:lang w:val="en-GB"/>
              </w:rPr>
              <w:lastRenderedPageBreak/>
              <w:t>2.5.13</w:t>
            </w:r>
          </w:p>
        </w:tc>
        <w:tc>
          <w:tcPr>
            <w:tcW w:w="9021" w:type="dxa"/>
            <w:shd w:val="clear" w:color="auto" w:fill="auto"/>
          </w:tcPr>
          <w:p w14:paraId="022DEECE" w14:textId="77777777" w:rsidR="00E31FC9" w:rsidRDefault="00E31FC9" w:rsidP="00E31FC9">
            <w:pPr>
              <w:jc w:val="left"/>
              <w:outlineLvl w:val="2"/>
              <w:rPr>
                <w:rFonts w:cs="Arial"/>
                <w:sz w:val="22"/>
                <w:szCs w:val="22"/>
              </w:rPr>
            </w:pPr>
            <w:r w:rsidRPr="63AAA60B">
              <w:rPr>
                <w:rFonts w:cs="Arial"/>
                <w:sz w:val="22"/>
                <w:szCs w:val="22"/>
              </w:rPr>
              <w:t xml:space="preserve">The Ombudsman will ask the appellant and Bolton Council to supply documentation relating to the case, they will consider this information and </w:t>
            </w:r>
            <w:proofErr w:type="gramStart"/>
            <w:r w:rsidRPr="63AAA60B">
              <w:rPr>
                <w:rFonts w:cs="Arial"/>
                <w:sz w:val="22"/>
                <w:szCs w:val="22"/>
              </w:rPr>
              <w:t>make a decision</w:t>
            </w:r>
            <w:proofErr w:type="gramEnd"/>
            <w:r w:rsidRPr="63AAA60B">
              <w:rPr>
                <w:rFonts w:cs="Arial"/>
                <w:sz w:val="22"/>
                <w:szCs w:val="22"/>
              </w:rPr>
              <w:t xml:space="preserve"> based on the information given. </w:t>
            </w:r>
          </w:p>
          <w:p w14:paraId="372EFCD9" w14:textId="77777777" w:rsidR="00E31FC9" w:rsidRPr="0065160D" w:rsidRDefault="00E31FC9" w:rsidP="002936F8">
            <w:pPr>
              <w:pStyle w:val="Heading7"/>
              <w:rPr>
                <w:lang w:val="en"/>
              </w:rPr>
            </w:pPr>
          </w:p>
        </w:tc>
      </w:tr>
      <w:tr w:rsidR="00E31FC9" w:rsidRPr="00C37EA3" w14:paraId="52A06F03" w14:textId="77777777" w:rsidTr="00CB4626">
        <w:tc>
          <w:tcPr>
            <w:tcW w:w="828" w:type="dxa"/>
            <w:shd w:val="clear" w:color="auto" w:fill="auto"/>
          </w:tcPr>
          <w:p w14:paraId="3E7FF16B" w14:textId="77777777" w:rsidR="00E31FC9" w:rsidRDefault="00CB4626" w:rsidP="002936F8">
            <w:pPr>
              <w:rPr>
                <w:sz w:val="22"/>
                <w:szCs w:val="22"/>
                <w:lang w:val="en-GB"/>
              </w:rPr>
            </w:pPr>
            <w:r>
              <w:rPr>
                <w:sz w:val="22"/>
                <w:szCs w:val="22"/>
                <w:lang w:val="en-GB"/>
              </w:rPr>
              <w:t>2.5.14</w:t>
            </w:r>
          </w:p>
        </w:tc>
        <w:tc>
          <w:tcPr>
            <w:tcW w:w="9021" w:type="dxa"/>
            <w:shd w:val="clear" w:color="auto" w:fill="auto"/>
          </w:tcPr>
          <w:p w14:paraId="4D5D6E70" w14:textId="77777777" w:rsidR="00E31FC9" w:rsidRDefault="00E31FC9" w:rsidP="00E31FC9">
            <w:pPr>
              <w:jc w:val="left"/>
              <w:outlineLvl w:val="2"/>
              <w:rPr>
                <w:rFonts w:cs="Arial"/>
                <w:sz w:val="22"/>
                <w:szCs w:val="22"/>
              </w:rPr>
            </w:pPr>
            <w:r w:rsidRPr="63AAA60B">
              <w:rPr>
                <w:rFonts w:cs="Arial"/>
                <w:sz w:val="22"/>
                <w:szCs w:val="22"/>
              </w:rPr>
              <w:t>Contact can be made using the below link or telephoning 0300 061 0614.</w:t>
            </w:r>
          </w:p>
          <w:p w14:paraId="14628CFE" w14:textId="77777777" w:rsidR="00E31FC9" w:rsidRPr="008F60E3" w:rsidRDefault="00000000" w:rsidP="00E31FC9">
            <w:pPr>
              <w:jc w:val="left"/>
              <w:outlineLvl w:val="2"/>
              <w:rPr>
                <w:rFonts w:cs="Arial"/>
                <w:sz w:val="22"/>
                <w:szCs w:val="22"/>
                <w:lang w:val="en"/>
              </w:rPr>
            </w:pPr>
            <w:hyperlink r:id="rId36" w:history="1">
              <w:r w:rsidR="00E31FC9" w:rsidRPr="008F60E3">
                <w:rPr>
                  <w:color w:val="0000FF"/>
                  <w:sz w:val="22"/>
                  <w:szCs w:val="22"/>
                  <w:u w:val="single"/>
                </w:rPr>
                <w:t>Local Government and Social Care Ombudsman</w:t>
              </w:r>
            </w:hyperlink>
          </w:p>
          <w:p w14:paraId="23C798A2" w14:textId="77777777" w:rsidR="00E31FC9" w:rsidRDefault="00E31FC9" w:rsidP="002936F8">
            <w:pPr>
              <w:pStyle w:val="Heading7"/>
              <w:rPr>
                <w:lang w:val="en"/>
              </w:rPr>
            </w:pPr>
          </w:p>
          <w:p w14:paraId="3B3746B5" w14:textId="77777777" w:rsidR="00503732" w:rsidRPr="00503732" w:rsidRDefault="00503732" w:rsidP="00503732">
            <w:pPr>
              <w:rPr>
                <w:lang w:val="en"/>
              </w:rPr>
            </w:pPr>
          </w:p>
        </w:tc>
      </w:tr>
      <w:tr w:rsidR="002936F8" w:rsidRPr="00C37EA3" w14:paraId="28CB5C76" w14:textId="77777777" w:rsidTr="00CB4626">
        <w:tc>
          <w:tcPr>
            <w:tcW w:w="828" w:type="dxa"/>
            <w:shd w:val="clear" w:color="auto" w:fill="auto"/>
          </w:tcPr>
          <w:p w14:paraId="6FCF9716" w14:textId="77777777" w:rsidR="002936F8" w:rsidRDefault="00CB4626" w:rsidP="002936F8">
            <w:pPr>
              <w:rPr>
                <w:sz w:val="22"/>
                <w:szCs w:val="22"/>
                <w:lang w:val="en-GB"/>
              </w:rPr>
            </w:pPr>
            <w:r>
              <w:rPr>
                <w:sz w:val="22"/>
                <w:szCs w:val="22"/>
                <w:lang w:val="en-GB"/>
              </w:rPr>
              <w:t>2.5.15</w:t>
            </w:r>
          </w:p>
        </w:tc>
        <w:tc>
          <w:tcPr>
            <w:tcW w:w="9021" w:type="dxa"/>
            <w:shd w:val="clear" w:color="auto" w:fill="auto"/>
          </w:tcPr>
          <w:p w14:paraId="09E40E66" w14:textId="77777777" w:rsidR="002936F8" w:rsidRDefault="002936F8" w:rsidP="002936F8">
            <w:pPr>
              <w:jc w:val="left"/>
              <w:outlineLvl w:val="2"/>
              <w:rPr>
                <w:rFonts w:cs="Arial"/>
                <w:sz w:val="22"/>
                <w:szCs w:val="22"/>
                <w:lang w:val="en"/>
              </w:rPr>
            </w:pPr>
            <w:r>
              <w:rPr>
                <w:rFonts w:cs="Arial"/>
                <w:sz w:val="22"/>
                <w:szCs w:val="22"/>
                <w:lang w:val="en"/>
              </w:rPr>
              <w:t xml:space="preserve">The below flow diagram illustrates the Appeals procedure: </w:t>
            </w:r>
          </w:p>
          <w:p w14:paraId="0D0905A5" w14:textId="77777777" w:rsidR="00503732" w:rsidRDefault="00503732" w:rsidP="002936F8">
            <w:pPr>
              <w:jc w:val="left"/>
              <w:outlineLvl w:val="2"/>
              <w:rPr>
                <w:rFonts w:cs="Arial"/>
                <w:sz w:val="22"/>
                <w:szCs w:val="22"/>
                <w:lang w:val="en"/>
              </w:rPr>
            </w:pPr>
          </w:p>
          <w:p w14:paraId="2E2A5353" w14:textId="77777777" w:rsidR="00503732" w:rsidRPr="006935D8" w:rsidRDefault="00503732" w:rsidP="002936F8">
            <w:pPr>
              <w:jc w:val="left"/>
              <w:outlineLvl w:val="2"/>
              <w:rPr>
                <w:rFonts w:cs="Arial"/>
                <w:sz w:val="22"/>
                <w:szCs w:val="22"/>
                <w:lang w:val="en"/>
              </w:rPr>
            </w:pPr>
          </w:p>
        </w:tc>
      </w:tr>
      <w:tr w:rsidR="002936F8" w:rsidRPr="00C37EA3" w14:paraId="1F7B3CF6" w14:textId="77777777" w:rsidTr="0F08ECDB">
        <w:tc>
          <w:tcPr>
            <w:tcW w:w="828" w:type="dxa"/>
            <w:shd w:val="clear" w:color="auto" w:fill="BDD6EE" w:themeFill="accent5" w:themeFillTint="66"/>
          </w:tcPr>
          <w:p w14:paraId="1CA6F562" w14:textId="77777777" w:rsidR="002936F8" w:rsidRDefault="002936F8" w:rsidP="002936F8">
            <w:pPr>
              <w:rPr>
                <w:sz w:val="22"/>
                <w:szCs w:val="22"/>
                <w:lang w:val="en-GB"/>
              </w:rPr>
            </w:pPr>
            <w:r>
              <w:rPr>
                <w:sz w:val="22"/>
                <w:szCs w:val="22"/>
                <w:lang w:val="en-GB"/>
              </w:rPr>
              <w:t>1</w:t>
            </w:r>
          </w:p>
        </w:tc>
        <w:tc>
          <w:tcPr>
            <w:tcW w:w="9021" w:type="dxa"/>
            <w:shd w:val="clear" w:color="auto" w:fill="BDD6EE" w:themeFill="accent5" w:themeFillTint="66"/>
          </w:tcPr>
          <w:p w14:paraId="4C207443" w14:textId="77777777" w:rsidR="002936F8" w:rsidRPr="00C37EA3" w:rsidRDefault="002936F8" w:rsidP="002936F8">
            <w:pPr>
              <w:pStyle w:val="ListParagraph"/>
              <w:ind w:left="0" w:right="435"/>
              <w:jc w:val="both"/>
              <w:rPr>
                <w:rFonts w:ascii="Arial" w:hAnsi="Arial" w:cs="Arial"/>
                <w:sz w:val="22"/>
                <w:szCs w:val="22"/>
              </w:rPr>
            </w:pPr>
            <w:r w:rsidRPr="00C37EA3">
              <w:rPr>
                <w:rFonts w:ascii="Arial" w:hAnsi="Arial" w:cs="Arial"/>
                <w:b/>
                <w:bCs/>
                <w:sz w:val="22"/>
                <w:szCs w:val="22"/>
              </w:rPr>
              <w:t>Informal resolution:</w:t>
            </w:r>
            <w:r w:rsidRPr="00C37EA3">
              <w:rPr>
                <w:rFonts w:ascii="Arial" w:hAnsi="Arial" w:cs="Arial"/>
                <w:sz w:val="22"/>
                <w:szCs w:val="22"/>
              </w:rPr>
              <w:t xml:space="preserve">  </w:t>
            </w:r>
            <w:r w:rsidR="00FA4327">
              <w:rPr>
                <w:rFonts w:ascii="Arial" w:hAnsi="Arial" w:cs="Arial"/>
                <w:sz w:val="22"/>
                <w:szCs w:val="22"/>
              </w:rPr>
              <w:t>The Social Worker of Social Care Officer</w:t>
            </w:r>
            <w:r w:rsidRPr="00C37EA3">
              <w:rPr>
                <w:rFonts w:ascii="Arial" w:hAnsi="Arial" w:cs="Arial"/>
                <w:sz w:val="22"/>
                <w:szCs w:val="22"/>
              </w:rPr>
              <w:t xml:space="preserve"> will aim to resolve the problem as quickly as possible (within 24 hours if possible)</w:t>
            </w:r>
          </w:p>
          <w:p w14:paraId="14190902" w14:textId="0F079744" w:rsidR="002936F8" w:rsidRPr="00E64DD7" w:rsidRDefault="009D7634" w:rsidP="002936F8">
            <w:pPr>
              <w:jc w:val="left"/>
              <w:outlineLvl w:val="2"/>
              <w:rPr>
                <w:rFonts w:cs="Arial"/>
                <w:b/>
                <w:bCs/>
                <w:sz w:val="22"/>
                <w:szCs w:val="22"/>
                <w:lang w:val="en"/>
              </w:rPr>
            </w:pPr>
            <w:r w:rsidRPr="00C37EA3">
              <w:rPr>
                <w:rFonts w:cs="Arial"/>
                <w:b/>
                <w:bCs/>
                <w:noProof/>
                <w:sz w:val="22"/>
                <w:szCs w:val="22"/>
              </w:rPr>
              <mc:AlternateContent>
                <mc:Choice Requires="wps">
                  <w:drawing>
                    <wp:anchor distT="0" distB="0" distL="114300" distR="114300" simplePos="0" relativeHeight="251658252" behindDoc="0" locked="0" layoutInCell="1" allowOverlap="1" wp14:anchorId="1069FA00" wp14:editId="61E0FAEF">
                      <wp:simplePos x="0" y="0"/>
                      <wp:positionH relativeFrom="column">
                        <wp:posOffset>2343785</wp:posOffset>
                      </wp:positionH>
                      <wp:positionV relativeFrom="paragraph">
                        <wp:posOffset>125730</wp:posOffset>
                      </wp:positionV>
                      <wp:extent cx="389255" cy="379095"/>
                      <wp:effectExtent l="0" t="0" r="0" b="0"/>
                      <wp:wrapNone/>
                      <wp:docPr id="160864439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7909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154A" id="AutoShape 107" o:spid="_x0000_s1026" type="#_x0000_t67" style="position:absolute;margin-left:184.55pt;margin-top:9.9pt;width:30.65pt;height:29.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" fillcolor="#0070c0">
                      <v:textbox style="layout-flow:vertical-ideographic"/>
                    </v:shape>
                  </w:pict>
                </mc:Fallback>
              </mc:AlternateContent>
            </w:r>
          </w:p>
        </w:tc>
      </w:tr>
      <w:tr w:rsidR="002936F8" w:rsidRPr="00C37EA3" w14:paraId="34332F90" w14:textId="77777777" w:rsidTr="00CB4626">
        <w:tc>
          <w:tcPr>
            <w:tcW w:w="828" w:type="dxa"/>
            <w:shd w:val="clear" w:color="auto" w:fill="auto"/>
          </w:tcPr>
          <w:p w14:paraId="55DE7BCA" w14:textId="77777777" w:rsidR="002936F8" w:rsidRDefault="002936F8" w:rsidP="002936F8">
            <w:pPr>
              <w:rPr>
                <w:sz w:val="22"/>
                <w:szCs w:val="22"/>
                <w:lang w:val="en-GB"/>
              </w:rPr>
            </w:pPr>
          </w:p>
        </w:tc>
        <w:tc>
          <w:tcPr>
            <w:tcW w:w="9021" w:type="dxa"/>
            <w:shd w:val="clear" w:color="auto" w:fill="auto"/>
          </w:tcPr>
          <w:p w14:paraId="533FC6BA" w14:textId="77777777" w:rsidR="002936F8" w:rsidRDefault="002936F8" w:rsidP="002936F8">
            <w:pPr>
              <w:pStyle w:val="ListParagraph"/>
              <w:tabs>
                <w:tab w:val="left" w:pos="1134"/>
              </w:tabs>
              <w:spacing w:line="276" w:lineRule="auto"/>
              <w:ind w:left="0" w:right="435"/>
              <w:jc w:val="both"/>
              <w:rPr>
                <w:rFonts w:cs="Arial"/>
                <w:b/>
                <w:bCs/>
                <w:sz w:val="22"/>
                <w:szCs w:val="22"/>
                <w:lang w:val="en"/>
              </w:rPr>
            </w:pPr>
          </w:p>
          <w:p w14:paraId="50B7BF50" w14:textId="77777777" w:rsidR="00503732" w:rsidRPr="00E64DD7" w:rsidRDefault="00503732" w:rsidP="002936F8">
            <w:pPr>
              <w:pStyle w:val="ListParagraph"/>
              <w:tabs>
                <w:tab w:val="left" w:pos="1134"/>
              </w:tabs>
              <w:spacing w:line="276" w:lineRule="auto"/>
              <w:ind w:left="0" w:right="435"/>
              <w:jc w:val="both"/>
              <w:rPr>
                <w:rFonts w:cs="Arial"/>
                <w:b/>
                <w:bCs/>
                <w:sz w:val="22"/>
                <w:szCs w:val="22"/>
                <w:lang w:val="en"/>
              </w:rPr>
            </w:pPr>
          </w:p>
        </w:tc>
      </w:tr>
      <w:tr w:rsidR="002936F8" w:rsidRPr="00C37EA3" w14:paraId="201E6C5E" w14:textId="77777777" w:rsidTr="0F08ECDB">
        <w:tc>
          <w:tcPr>
            <w:tcW w:w="828" w:type="dxa"/>
            <w:shd w:val="clear" w:color="auto" w:fill="BDD6EE" w:themeFill="accent5" w:themeFillTint="66"/>
          </w:tcPr>
          <w:p w14:paraId="2AB47670" w14:textId="77777777" w:rsidR="002936F8" w:rsidRDefault="002936F8" w:rsidP="002936F8">
            <w:pPr>
              <w:rPr>
                <w:sz w:val="22"/>
                <w:szCs w:val="22"/>
                <w:lang w:val="en-GB"/>
              </w:rPr>
            </w:pPr>
            <w:r>
              <w:rPr>
                <w:sz w:val="22"/>
                <w:szCs w:val="22"/>
                <w:lang w:val="en-GB"/>
              </w:rPr>
              <w:t>2</w:t>
            </w:r>
          </w:p>
        </w:tc>
        <w:tc>
          <w:tcPr>
            <w:tcW w:w="9021" w:type="dxa"/>
            <w:shd w:val="clear" w:color="auto" w:fill="BDD6EE" w:themeFill="accent5" w:themeFillTint="66"/>
          </w:tcPr>
          <w:p w14:paraId="68307955" w14:textId="77777777" w:rsidR="002936F8" w:rsidRPr="00C37EA3" w:rsidRDefault="002936F8" w:rsidP="002936F8">
            <w:pPr>
              <w:pStyle w:val="ListParagraph"/>
              <w:tabs>
                <w:tab w:val="left" w:pos="1134"/>
              </w:tabs>
              <w:spacing w:line="276" w:lineRule="auto"/>
              <w:ind w:left="0" w:right="435"/>
              <w:jc w:val="both"/>
              <w:rPr>
                <w:rFonts w:ascii="Arial" w:hAnsi="Arial" w:cs="Arial"/>
                <w:sz w:val="22"/>
                <w:szCs w:val="22"/>
              </w:rPr>
            </w:pPr>
            <w:r w:rsidRPr="00C37EA3">
              <w:rPr>
                <w:rFonts w:ascii="Arial" w:hAnsi="Arial" w:cs="Arial"/>
                <w:b/>
                <w:bCs/>
                <w:sz w:val="22"/>
                <w:szCs w:val="22"/>
              </w:rPr>
              <w:t>Formal consideration:</w:t>
            </w:r>
            <w:r w:rsidRPr="00C37EA3">
              <w:rPr>
                <w:rFonts w:ascii="Arial" w:hAnsi="Arial" w:cs="Arial"/>
                <w:sz w:val="22"/>
                <w:szCs w:val="22"/>
              </w:rPr>
              <w:t xml:space="preserve"> If informal resolution cannot be achieved, a request can be made for the appeal to be formally considered, by the Team Manager (within 20 working days or more if the case is complex). </w:t>
            </w:r>
          </w:p>
          <w:p w14:paraId="26AB9922" w14:textId="2E31731E" w:rsidR="002936F8" w:rsidRPr="00E64DD7" w:rsidRDefault="009D7634" w:rsidP="002936F8">
            <w:pPr>
              <w:pStyle w:val="ListParagraph"/>
              <w:tabs>
                <w:tab w:val="left" w:pos="1134"/>
              </w:tabs>
              <w:ind w:left="0" w:right="435"/>
              <w:jc w:val="both"/>
              <w:rPr>
                <w:rFonts w:cs="Arial"/>
                <w:b/>
                <w:bCs/>
                <w:sz w:val="22"/>
                <w:szCs w:val="22"/>
                <w:lang w:val="en"/>
              </w:rPr>
            </w:pPr>
            <w:r>
              <w:rPr>
                <w:rFonts w:ascii="Arial" w:hAnsi="Arial" w:cs="Arial"/>
                <w:b/>
                <w:bCs/>
                <w:noProof/>
                <w:sz w:val="22"/>
                <w:szCs w:val="22"/>
              </w:rPr>
              <mc:AlternateContent>
                <mc:Choice Requires="wps">
                  <w:drawing>
                    <wp:anchor distT="0" distB="0" distL="114300" distR="114300" simplePos="0" relativeHeight="251658253" behindDoc="0" locked="0" layoutInCell="1" allowOverlap="1" wp14:anchorId="4CA89822" wp14:editId="3B7C64BD">
                      <wp:simplePos x="0" y="0"/>
                      <wp:positionH relativeFrom="column">
                        <wp:posOffset>2343785</wp:posOffset>
                      </wp:positionH>
                      <wp:positionV relativeFrom="paragraph">
                        <wp:posOffset>119380</wp:posOffset>
                      </wp:positionV>
                      <wp:extent cx="389255" cy="367665"/>
                      <wp:effectExtent l="0" t="0" r="0" b="0"/>
                      <wp:wrapNone/>
                      <wp:docPr id="20183951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6766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EC63" id="AutoShape 108" o:spid="_x0000_s1026" type="#_x0000_t67" style="position:absolute;margin-left:184.55pt;margin-top:9.4pt;width:30.65pt;height:28.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" fillcolor="#0070c0">
                      <v:textbox style="layout-flow:vertical-ideographic"/>
                    </v:shape>
                  </w:pict>
                </mc:Fallback>
              </mc:AlternateContent>
            </w:r>
          </w:p>
        </w:tc>
      </w:tr>
      <w:tr w:rsidR="002936F8" w:rsidRPr="00C37EA3" w14:paraId="73583699" w14:textId="77777777" w:rsidTr="00CB4626">
        <w:tc>
          <w:tcPr>
            <w:tcW w:w="828" w:type="dxa"/>
            <w:shd w:val="clear" w:color="auto" w:fill="auto"/>
          </w:tcPr>
          <w:p w14:paraId="4A3022C5" w14:textId="77777777" w:rsidR="002936F8" w:rsidRDefault="002936F8" w:rsidP="002936F8">
            <w:pPr>
              <w:rPr>
                <w:sz w:val="22"/>
                <w:szCs w:val="22"/>
                <w:lang w:val="en-GB"/>
              </w:rPr>
            </w:pPr>
          </w:p>
        </w:tc>
        <w:tc>
          <w:tcPr>
            <w:tcW w:w="9021" w:type="dxa"/>
            <w:shd w:val="clear" w:color="auto" w:fill="auto"/>
          </w:tcPr>
          <w:p w14:paraId="33B2CA7D" w14:textId="77777777" w:rsidR="002936F8" w:rsidRDefault="002936F8" w:rsidP="002936F8">
            <w:pPr>
              <w:jc w:val="left"/>
              <w:outlineLvl w:val="2"/>
              <w:rPr>
                <w:rFonts w:cs="Arial"/>
                <w:b/>
                <w:bCs/>
                <w:sz w:val="22"/>
                <w:szCs w:val="22"/>
                <w:lang w:val="en"/>
              </w:rPr>
            </w:pPr>
          </w:p>
          <w:p w14:paraId="6D0EFEF7" w14:textId="77777777" w:rsidR="00503732" w:rsidRPr="00E64DD7" w:rsidRDefault="00503732" w:rsidP="002936F8">
            <w:pPr>
              <w:jc w:val="left"/>
              <w:outlineLvl w:val="2"/>
              <w:rPr>
                <w:rFonts w:cs="Arial"/>
                <w:b/>
                <w:bCs/>
                <w:sz w:val="22"/>
                <w:szCs w:val="22"/>
                <w:lang w:val="en"/>
              </w:rPr>
            </w:pPr>
          </w:p>
        </w:tc>
      </w:tr>
      <w:tr w:rsidR="002936F8" w:rsidRPr="00C37EA3" w14:paraId="320180B6" w14:textId="77777777" w:rsidTr="0F08ECDB">
        <w:tc>
          <w:tcPr>
            <w:tcW w:w="828" w:type="dxa"/>
            <w:shd w:val="clear" w:color="auto" w:fill="BDD6EE" w:themeFill="accent5" w:themeFillTint="66"/>
          </w:tcPr>
          <w:p w14:paraId="1A3388F1" w14:textId="77777777" w:rsidR="002936F8" w:rsidRDefault="002936F8" w:rsidP="002936F8">
            <w:pPr>
              <w:rPr>
                <w:sz w:val="22"/>
                <w:szCs w:val="22"/>
                <w:lang w:val="en-GB"/>
              </w:rPr>
            </w:pPr>
            <w:r>
              <w:rPr>
                <w:sz w:val="22"/>
                <w:szCs w:val="22"/>
                <w:lang w:val="en-GB"/>
              </w:rPr>
              <w:t>3</w:t>
            </w:r>
          </w:p>
        </w:tc>
        <w:tc>
          <w:tcPr>
            <w:tcW w:w="9021" w:type="dxa"/>
            <w:shd w:val="clear" w:color="auto" w:fill="BDD6EE" w:themeFill="accent5" w:themeFillTint="66"/>
          </w:tcPr>
          <w:p w14:paraId="461934AE" w14:textId="77777777" w:rsidR="002936F8" w:rsidRPr="00CA74ED" w:rsidRDefault="002936F8" w:rsidP="002936F8">
            <w:pPr>
              <w:pStyle w:val="ListParagraph"/>
              <w:tabs>
                <w:tab w:val="left" w:pos="1134"/>
              </w:tabs>
              <w:ind w:left="0" w:right="435"/>
              <w:jc w:val="both"/>
              <w:rPr>
                <w:rFonts w:ascii="Arial" w:hAnsi="Arial" w:cs="Arial"/>
                <w:color w:val="000000"/>
                <w:sz w:val="22"/>
                <w:szCs w:val="22"/>
              </w:rPr>
            </w:pPr>
            <w:r w:rsidRPr="00C37EA3">
              <w:rPr>
                <w:rFonts w:ascii="Arial" w:hAnsi="Arial" w:cs="Arial"/>
                <w:b/>
                <w:bCs/>
                <w:sz w:val="22"/>
                <w:szCs w:val="22"/>
              </w:rPr>
              <w:t xml:space="preserve">Independent Appeals Hearing </w:t>
            </w:r>
            <w:proofErr w:type="gramStart"/>
            <w:r w:rsidRPr="00C37EA3">
              <w:rPr>
                <w:rFonts w:ascii="Arial" w:hAnsi="Arial" w:cs="Arial"/>
                <w:b/>
                <w:bCs/>
                <w:sz w:val="22"/>
                <w:szCs w:val="22"/>
              </w:rPr>
              <w:t xml:space="preserve">- </w:t>
            </w:r>
            <w:r w:rsidRPr="00C37EA3">
              <w:rPr>
                <w:rFonts w:ascii="Arial" w:hAnsi="Arial" w:cs="Arial"/>
                <w:sz w:val="22"/>
                <w:szCs w:val="22"/>
              </w:rPr>
              <w:t xml:space="preserve"> If</w:t>
            </w:r>
            <w:proofErr w:type="gramEnd"/>
            <w:r w:rsidRPr="00C37EA3">
              <w:rPr>
                <w:rFonts w:ascii="Arial" w:hAnsi="Arial" w:cs="Arial"/>
                <w:sz w:val="22"/>
                <w:szCs w:val="22"/>
              </w:rPr>
              <w:t xml:space="preserve"> the appellant is </w:t>
            </w:r>
            <w:r>
              <w:rPr>
                <w:rFonts w:ascii="Arial" w:hAnsi="Arial" w:cs="Arial"/>
                <w:sz w:val="22"/>
                <w:szCs w:val="22"/>
              </w:rPr>
              <w:t>not satisfied</w:t>
            </w:r>
            <w:r w:rsidRPr="00C37EA3">
              <w:rPr>
                <w:rFonts w:ascii="Arial" w:hAnsi="Arial" w:cs="Arial"/>
                <w:sz w:val="22"/>
                <w:szCs w:val="22"/>
              </w:rPr>
              <w:t xml:space="preserve"> with the response </w:t>
            </w:r>
            <w:r>
              <w:rPr>
                <w:rFonts w:ascii="Arial" w:hAnsi="Arial" w:cs="Arial"/>
                <w:sz w:val="22"/>
                <w:szCs w:val="22"/>
              </w:rPr>
              <w:t>following Formal Consideration</w:t>
            </w:r>
            <w:r w:rsidRPr="00C37EA3">
              <w:rPr>
                <w:rFonts w:ascii="Arial" w:hAnsi="Arial" w:cs="Arial"/>
                <w:sz w:val="22"/>
                <w:szCs w:val="22"/>
              </w:rPr>
              <w:t>, they can request a</w:t>
            </w:r>
            <w:r>
              <w:rPr>
                <w:rFonts w:ascii="Arial" w:hAnsi="Arial" w:cs="Arial"/>
                <w:sz w:val="22"/>
                <w:szCs w:val="22"/>
              </w:rPr>
              <w:t xml:space="preserve">n </w:t>
            </w:r>
            <w:r w:rsidRPr="00C37EA3">
              <w:rPr>
                <w:rFonts w:ascii="Arial" w:hAnsi="Arial" w:cs="Arial"/>
                <w:sz w:val="22"/>
                <w:szCs w:val="22"/>
              </w:rPr>
              <w:t xml:space="preserve">Appeals Hearing </w:t>
            </w:r>
            <w:r w:rsidRPr="00CA74ED">
              <w:rPr>
                <w:rFonts w:ascii="Arial" w:hAnsi="Arial" w:cs="Arial"/>
                <w:color w:val="000000"/>
                <w:sz w:val="22"/>
                <w:szCs w:val="22"/>
              </w:rPr>
              <w:t>(the hearing will be held within 20 working days or more if the case is complex).</w:t>
            </w:r>
          </w:p>
          <w:p w14:paraId="5006DAB7" w14:textId="2CA2F118" w:rsidR="002936F8" w:rsidRPr="00E64DD7" w:rsidRDefault="009D7634" w:rsidP="002936F8">
            <w:pPr>
              <w:jc w:val="left"/>
              <w:outlineLvl w:val="2"/>
              <w:rPr>
                <w:rFonts w:cs="Arial"/>
                <w:b/>
                <w:bCs/>
                <w:sz w:val="22"/>
                <w:szCs w:val="22"/>
                <w:lang w:val="en"/>
              </w:rPr>
            </w:pPr>
            <w:r>
              <w:rPr>
                <w:rFonts w:cs="Arial"/>
                <w:b/>
                <w:bCs/>
                <w:noProof/>
                <w:sz w:val="22"/>
                <w:szCs w:val="22"/>
              </w:rPr>
              <mc:AlternateContent>
                <mc:Choice Requires="wps">
                  <w:drawing>
                    <wp:anchor distT="0" distB="0" distL="114300" distR="114300" simplePos="0" relativeHeight="251658254" behindDoc="0" locked="0" layoutInCell="1" allowOverlap="1" wp14:anchorId="7AE12AC9" wp14:editId="69C10327">
                      <wp:simplePos x="0" y="0"/>
                      <wp:positionH relativeFrom="column">
                        <wp:posOffset>2360930</wp:posOffset>
                      </wp:positionH>
                      <wp:positionV relativeFrom="paragraph">
                        <wp:posOffset>135255</wp:posOffset>
                      </wp:positionV>
                      <wp:extent cx="389255" cy="379095"/>
                      <wp:effectExtent l="0" t="0" r="0" b="0"/>
                      <wp:wrapNone/>
                      <wp:docPr id="162489903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79095"/>
                              </a:xfrm>
                              <a:prstGeom prst="downArrow">
                                <a:avLst>
                                  <a:gd name="adj1" fmla="val 50000"/>
                                  <a:gd name="adj2" fmla="val 25000"/>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0EBA" id="AutoShape 109" o:spid="_x0000_s1026" type="#_x0000_t67" style="position:absolute;margin-left:185.9pt;margin-top:10.65pt;width:30.65pt;height:29.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" fillcolor="#0070c0">
                      <v:textbox style="layout-flow:vertical-ideographic"/>
                    </v:shape>
                  </w:pict>
                </mc:Fallback>
              </mc:AlternateContent>
            </w:r>
          </w:p>
        </w:tc>
      </w:tr>
      <w:tr w:rsidR="002936F8" w:rsidRPr="00C37EA3" w14:paraId="5491A0D7" w14:textId="77777777" w:rsidTr="00CB4626">
        <w:tc>
          <w:tcPr>
            <w:tcW w:w="828" w:type="dxa"/>
            <w:shd w:val="clear" w:color="auto" w:fill="auto"/>
          </w:tcPr>
          <w:p w14:paraId="7EB3A4F9" w14:textId="77777777" w:rsidR="002936F8" w:rsidRDefault="002936F8" w:rsidP="002936F8">
            <w:pPr>
              <w:rPr>
                <w:sz w:val="22"/>
                <w:szCs w:val="22"/>
                <w:lang w:val="en-GB"/>
              </w:rPr>
            </w:pPr>
          </w:p>
        </w:tc>
        <w:tc>
          <w:tcPr>
            <w:tcW w:w="9021" w:type="dxa"/>
            <w:shd w:val="clear" w:color="auto" w:fill="auto"/>
          </w:tcPr>
          <w:p w14:paraId="4CCCE303" w14:textId="77777777" w:rsidR="002936F8" w:rsidRDefault="002936F8" w:rsidP="002936F8">
            <w:pPr>
              <w:pStyle w:val="ListParagraph"/>
              <w:tabs>
                <w:tab w:val="left" w:pos="1134"/>
              </w:tabs>
              <w:spacing w:line="276" w:lineRule="auto"/>
              <w:ind w:left="0" w:right="435"/>
              <w:jc w:val="both"/>
              <w:rPr>
                <w:rFonts w:cs="Arial"/>
                <w:b/>
                <w:bCs/>
                <w:sz w:val="22"/>
                <w:szCs w:val="22"/>
                <w:lang w:val="en"/>
              </w:rPr>
            </w:pPr>
          </w:p>
          <w:p w14:paraId="6B2DBBFC" w14:textId="77777777" w:rsidR="00503732" w:rsidRPr="00E64DD7" w:rsidRDefault="00503732" w:rsidP="002936F8">
            <w:pPr>
              <w:pStyle w:val="ListParagraph"/>
              <w:tabs>
                <w:tab w:val="left" w:pos="1134"/>
              </w:tabs>
              <w:spacing w:line="276" w:lineRule="auto"/>
              <w:ind w:left="0" w:right="435"/>
              <w:jc w:val="both"/>
              <w:rPr>
                <w:rFonts w:cs="Arial"/>
                <w:b/>
                <w:bCs/>
                <w:sz w:val="22"/>
                <w:szCs w:val="22"/>
                <w:lang w:val="en"/>
              </w:rPr>
            </w:pPr>
          </w:p>
        </w:tc>
      </w:tr>
      <w:tr w:rsidR="002936F8" w:rsidRPr="00C37EA3" w14:paraId="520F2C13" w14:textId="77777777" w:rsidTr="0F08ECDB">
        <w:tc>
          <w:tcPr>
            <w:tcW w:w="828" w:type="dxa"/>
            <w:shd w:val="clear" w:color="auto" w:fill="BDD6EE" w:themeFill="accent5" w:themeFillTint="66"/>
          </w:tcPr>
          <w:p w14:paraId="71D44054" w14:textId="77777777" w:rsidR="002936F8" w:rsidRDefault="002936F8" w:rsidP="002936F8">
            <w:pPr>
              <w:rPr>
                <w:sz w:val="22"/>
                <w:szCs w:val="22"/>
                <w:lang w:val="en-GB"/>
              </w:rPr>
            </w:pPr>
          </w:p>
        </w:tc>
        <w:tc>
          <w:tcPr>
            <w:tcW w:w="9021" w:type="dxa"/>
            <w:shd w:val="clear" w:color="auto" w:fill="BDD6EE" w:themeFill="accent5" w:themeFillTint="66"/>
          </w:tcPr>
          <w:p w14:paraId="76B4C9C1" w14:textId="77777777" w:rsidR="002936F8" w:rsidRPr="00C37EA3" w:rsidRDefault="002936F8" w:rsidP="002936F8">
            <w:pPr>
              <w:pStyle w:val="ListParagraph"/>
              <w:tabs>
                <w:tab w:val="left" w:pos="1134"/>
              </w:tabs>
              <w:spacing w:line="276" w:lineRule="auto"/>
              <w:ind w:left="0" w:right="435"/>
              <w:jc w:val="both"/>
              <w:rPr>
                <w:rFonts w:ascii="Arial" w:hAnsi="Arial" w:cs="Arial"/>
                <w:sz w:val="22"/>
                <w:szCs w:val="22"/>
              </w:rPr>
            </w:pPr>
            <w:r w:rsidRPr="00C37EA3">
              <w:rPr>
                <w:rFonts w:ascii="Arial" w:hAnsi="Arial" w:cs="Arial"/>
                <w:b/>
                <w:bCs/>
                <w:sz w:val="22"/>
                <w:szCs w:val="22"/>
              </w:rPr>
              <w:t>Ombudsman:</w:t>
            </w:r>
            <w:r w:rsidRPr="00C37EA3">
              <w:rPr>
                <w:rFonts w:ascii="Arial" w:hAnsi="Arial" w:cs="Arial"/>
                <w:sz w:val="22"/>
                <w:szCs w:val="22"/>
              </w:rPr>
              <w:t xml:space="preserve"> If dissatisfied with how the procedure was implemented, the appellant has the right to refer to the Local Government Ombudsman.</w:t>
            </w:r>
          </w:p>
          <w:p w14:paraId="10ACD90B" w14:textId="77777777" w:rsidR="002936F8" w:rsidRPr="00E64DD7" w:rsidRDefault="002936F8" w:rsidP="002936F8">
            <w:pPr>
              <w:jc w:val="left"/>
              <w:outlineLvl w:val="2"/>
              <w:rPr>
                <w:rFonts w:cs="Arial"/>
                <w:b/>
                <w:bCs/>
                <w:sz w:val="22"/>
                <w:szCs w:val="22"/>
                <w:lang w:val="en"/>
              </w:rPr>
            </w:pPr>
          </w:p>
        </w:tc>
      </w:tr>
      <w:tr w:rsidR="002936F8" w:rsidRPr="00C37EA3" w14:paraId="3E007A05" w14:textId="77777777" w:rsidTr="00CB4626">
        <w:tc>
          <w:tcPr>
            <w:tcW w:w="828" w:type="dxa"/>
            <w:shd w:val="clear" w:color="auto" w:fill="auto"/>
          </w:tcPr>
          <w:p w14:paraId="2B1AADC5" w14:textId="77777777" w:rsidR="002936F8" w:rsidRDefault="002936F8" w:rsidP="002936F8">
            <w:pPr>
              <w:rPr>
                <w:sz w:val="22"/>
                <w:szCs w:val="22"/>
                <w:lang w:val="en-GB"/>
              </w:rPr>
            </w:pPr>
          </w:p>
        </w:tc>
        <w:tc>
          <w:tcPr>
            <w:tcW w:w="9021" w:type="dxa"/>
            <w:shd w:val="clear" w:color="auto" w:fill="auto"/>
          </w:tcPr>
          <w:p w14:paraId="39892261" w14:textId="77777777" w:rsidR="002936F8" w:rsidRDefault="002936F8" w:rsidP="002936F8">
            <w:pPr>
              <w:jc w:val="left"/>
              <w:outlineLvl w:val="2"/>
              <w:rPr>
                <w:rFonts w:cs="Arial"/>
                <w:b/>
                <w:bCs/>
                <w:sz w:val="22"/>
                <w:szCs w:val="22"/>
                <w:lang w:val="en"/>
              </w:rPr>
            </w:pPr>
          </w:p>
          <w:p w14:paraId="5CF8A579" w14:textId="77777777" w:rsidR="00583BC4" w:rsidRDefault="00583BC4" w:rsidP="002936F8">
            <w:pPr>
              <w:jc w:val="left"/>
              <w:outlineLvl w:val="2"/>
              <w:rPr>
                <w:rFonts w:cs="Arial"/>
                <w:b/>
                <w:bCs/>
                <w:sz w:val="22"/>
                <w:szCs w:val="22"/>
                <w:lang w:val="en"/>
              </w:rPr>
            </w:pPr>
          </w:p>
          <w:p w14:paraId="49F102AD" w14:textId="77777777" w:rsidR="00503732" w:rsidRPr="00E64DD7" w:rsidRDefault="00503732" w:rsidP="00503732">
            <w:pPr>
              <w:jc w:val="left"/>
              <w:outlineLvl w:val="2"/>
              <w:rPr>
                <w:rFonts w:cs="Arial"/>
                <w:b/>
                <w:bCs/>
                <w:sz w:val="22"/>
                <w:szCs w:val="22"/>
                <w:lang w:val="en"/>
              </w:rPr>
            </w:pPr>
          </w:p>
        </w:tc>
      </w:tr>
      <w:tr w:rsidR="002936F8" w:rsidRPr="00C37EA3" w14:paraId="7D28A970" w14:textId="77777777" w:rsidTr="00CB4626">
        <w:tc>
          <w:tcPr>
            <w:tcW w:w="828" w:type="dxa"/>
            <w:shd w:val="clear" w:color="auto" w:fill="auto"/>
          </w:tcPr>
          <w:p w14:paraId="3355DD1F" w14:textId="77777777" w:rsidR="002936F8" w:rsidRPr="00CB4626" w:rsidRDefault="00CB4626" w:rsidP="002936F8">
            <w:pPr>
              <w:rPr>
                <w:b/>
                <w:bCs/>
                <w:szCs w:val="24"/>
                <w:lang w:val="en-GB"/>
              </w:rPr>
            </w:pPr>
            <w:r w:rsidRPr="00CB4626">
              <w:rPr>
                <w:b/>
                <w:bCs/>
                <w:szCs w:val="24"/>
                <w:lang w:val="en-GB"/>
              </w:rPr>
              <w:t>2.6</w:t>
            </w:r>
          </w:p>
        </w:tc>
        <w:tc>
          <w:tcPr>
            <w:tcW w:w="9021" w:type="dxa"/>
            <w:shd w:val="clear" w:color="auto" w:fill="auto"/>
          </w:tcPr>
          <w:p w14:paraId="0010B6CC" w14:textId="77777777" w:rsidR="002936F8" w:rsidRPr="00C37EA3" w:rsidRDefault="002936F8" w:rsidP="002936F8">
            <w:pPr>
              <w:pStyle w:val="Heading7"/>
              <w:rPr>
                <w:rFonts w:eastAsia="Calibri"/>
                <w:lang w:val="en-GB" w:eastAsia="en-US"/>
              </w:rPr>
            </w:pPr>
            <w:bookmarkStart w:id="28" w:name="_What_happens_at"/>
            <w:bookmarkEnd w:id="28"/>
            <w:r w:rsidRPr="00C37EA3">
              <w:rPr>
                <w:rFonts w:eastAsia="Calibri"/>
                <w:lang w:val="en-GB" w:eastAsia="en-US"/>
              </w:rPr>
              <w:t xml:space="preserve">What happens at the Appeal Hearing? </w:t>
            </w:r>
          </w:p>
          <w:p w14:paraId="1C415CFE" w14:textId="77777777" w:rsidR="002936F8" w:rsidRPr="00F111AA" w:rsidRDefault="002936F8" w:rsidP="003F1489">
            <w:pPr>
              <w:numPr>
                <w:ilvl w:val="0"/>
                <w:numId w:val="28"/>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The appellant(s) will be given the opportunity and encouraged to attend the appeals hearing. </w:t>
            </w:r>
          </w:p>
          <w:p w14:paraId="12994E8D" w14:textId="77777777" w:rsidR="002936F8" w:rsidRPr="00F111AA" w:rsidRDefault="002936F8" w:rsidP="003F1489">
            <w:pPr>
              <w:numPr>
                <w:ilvl w:val="0"/>
                <w:numId w:val="28"/>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The appeals hearing will be Chaired by a Senior Officer who is independent of the case. </w:t>
            </w:r>
          </w:p>
          <w:p w14:paraId="1E6722E9" w14:textId="77777777" w:rsidR="002936F8" w:rsidRPr="00F111AA" w:rsidRDefault="002936F8" w:rsidP="003F1489">
            <w:pPr>
              <w:numPr>
                <w:ilvl w:val="0"/>
                <w:numId w:val="28"/>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The Chair will explain the process. This explanation will include: </w:t>
            </w:r>
          </w:p>
          <w:p w14:paraId="75B2F425" w14:textId="77777777" w:rsidR="002936F8" w:rsidRPr="00F111AA" w:rsidRDefault="002936F8" w:rsidP="003F1489">
            <w:pPr>
              <w:numPr>
                <w:ilvl w:val="1"/>
                <w:numId w:val="26"/>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Introducing the appeal attendees and explaining their roles </w:t>
            </w:r>
          </w:p>
          <w:p w14:paraId="6D4D35C9" w14:textId="77777777" w:rsidR="002936F8" w:rsidRPr="00F111AA" w:rsidRDefault="002936F8" w:rsidP="003F1489">
            <w:pPr>
              <w:numPr>
                <w:ilvl w:val="1"/>
                <w:numId w:val="26"/>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Explaining who makes the decisions </w:t>
            </w:r>
          </w:p>
          <w:p w14:paraId="46155415" w14:textId="77777777" w:rsidR="002936F8" w:rsidRPr="00F111AA" w:rsidRDefault="002936F8" w:rsidP="003F1489">
            <w:pPr>
              <w:numPr>
                <w:ilvl w:val="1"/>
                <w:numId w:val="26"/>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Detailing who will take minutes </w:t>
            </w:r>
          </w:p>
          <w:p w14:paraId="3B479168" w14:textId="77777777" w:rsidR="002936F8" w:rsidRPr="00F111AA" w:rsidRDefault="002936F8" w:rsidP="003F1489">
            <w:pPr>
              <w:numPr>
                <w:ilvl w:val="0"/>
                <w:numId w:val="27"/>
              </w:numPr>
              <w:autoSpaceDE w:val="0"/>
              <w:autoSpaceDN w:val="0"/>
              <w:adjustRightInd w:val="0"/>
              <w:spacing w:after="141"/>
              <w:jc w:val="left"/>
              <w:rPr>
                <w:rFonts w:eastAsia="Calibri" w:cs="Arial"/>
                <w:sz w:val="22"/>
                <w:szCs w:val="22"/>
                <w:lang w:val="en-GB" w:eastAsia="en-US"/>
              </w:rPr>
            </w:pPr>
            <w:r w:rsidRPr="00F111AA">
              <w:rPr>
                <w:rFonts w:eastAsia="Calibri" w:cs="Arial"/>
                <w:sz w:val="22"/>
                <w:szCs w:val="22"/>
                <w:lang w:val="en-GB" w:eastAsia="en-US"/>
              </w:rPr>
              <w:t xml:space="preserve">If a Social Worker, Social Care Officer or Team Manager is asked to attend they will be asked to speak first and will outline the case history, this is so the appellant can hear the information and provide subsequent comment. </w:t>
            </w:r>
          </w:p>
          <w:p w14:paraId="43A20C36" w14:textId="77777777" w:rsidR="002936F8" w:rsidRPr="00F111AA" w:rsidRDefault="002936F8" w:rsidP="003F1489">
            <w:pPr>
              <w:numPr>
                <w:ilvl w:val="0"/>
                <w:numId w:val="27"/>
              </w:numPr>
              <w:autoSpaceDE w:val="0"/>
              <w:autoSpaceDN w:val="0"/>
              <w:adjustRightInd w:val="0"/>
              <w:spacing w:after="140"/>
              <w:jc w:val="left"/>
              <w:rPr>
                <w:rFonts w:eastAsia="Calibri" w:cs="Arial"/>
                <w:sz w:val="22"/>
                <w:szCs w:val="22"/>
                <w:lang w:val="en-GB" w:eastAsia="en-US"/>
              </w:rPr>
            </w:pPr>
            <w:r w:rsidRPr="00F111AA">
              <w:rPr>
                <w:rFonts w:eastAsia="Calibri" w:cs="Arial"/>
                <w:sz w:val="22"/>
                <w:szCs w:val="22"/>
                <w:lang w:val="en-GB" w:eastAsia="en-US"/>
              </w:rPr>
              <w:t xml:space="preserve">If the appellant has chosen to attend the Chair will then ask the appellant to comment or present any information or evidence. Any evidence provided will be recorded and fully considered before a decision is made. </w:t>
            </w:r>
          </w:p>
          <w:p w14:paraId="3ABB4DC2" w14:textId="77777777" w:rsidR="002936F8" w:rsidRPr="00F111AA" w:rsidRDefault="002936F8" w:rsidP="003F1489">
            <w:pPr>
              <w:numPr>
                <w:ilvl w:val="0"/>
                <w:numId w:val="27"/>
              </w:numPr>
              <w:autoSpaceDE w:val="0"/>
              <w:autoSpaceDN w:val="0"/>
              <w:adjustRightInd w:val="0"/>
              <w:spacing w:after="140"/>
              <w:jc w:val="left"/>
              <w:rPr>
                <w:rFonts w:eastAsia="Calibri" w:cs="Arial"/>
                <w:sz w:val="22"/>
                <w:szCs w:val="22"/>
                <w:lang w:val="en-GB" w:eastAsia="en-US"/>
              </w:rPr>
            </w:pPr>
            <w:r w:rsidRPr="00F111AA">
              <w:rPr>
                <w:rFonts w:eastAsia="Calibri" w:cs="Arial"/>
                <w:sz w:val="22"/>
                <w:szCs w:val="22"/>
                <w:lang w:val="en-GB" w:eastAsia="en-US"/>
              </w:rPr>
              <w:t xml:space="preserve">After appeal hearing the Chair has the </w:t>
            </w:r>
            <w:r w:rsidR="0076292A">
              <w:rPr>
                <w:rFonts w:eastAsia="Calibri" w:cs="Arial"/>
                <w:sz w:val="22"/>
                <w:szCs w:val="22"/>
                <w:lang w:val="en-GB" w:eastAsia="en-US"/>
              </w:rPr>
              <w:t>following options</w:t>
            </w:r>
            <w:r w:rsidRPr="00F111AA">
              <w:rPr>
                <w:rFonts w:eastAsia="Calibri" w:cs="Arial"/>
                <w:sz w:val="22"/>
                <w:szCs w:val="22"/>
                <w:lang w:val="en-GB" w:eastAsia="en-US"/>
              </w:rPr>
              <w:t xml:space="preserve">: </w:t>
            </w:r>
          </w:p>
          <w:p w14:paraId="3EA2D2A9" w14:textId="77777777" w:rsidR="002936F8" w:rsidRPr="00F111AA" w:rsidRDefault="0076292A" w:rsidP="003F1489">
            <w:pPr>
              <w:numPr>
                <w:ilvl w:val="1"/>
                <w:numId w:val="29"/>
              </w:numPr>
              <w:autoSpaceDE w:val="0"/>
              <w:autoSpaceDN w:val="0"/>
              <w:adjustRightInd w:val="0"/>
              <w:spacing w:after="140"/>
              <w:jc w:val="left"/>
              <w:rPr>
                <w:rFonts w:eastAsia="Calibri" w:cs="Arial"/>
                <w:sz w:val="22"/>
                <w:szCs w:val="22"/>
                <w:lang w:val="en-GB" w:eastAsia="en-US"/>
              </w:rPr>
            </w:pPr>
            <w:r>
              <w:rPr>
                <w:rFonts w:eastAsia="Calibri" w:cs="Arial"/>
                <w:sz w:val="22"/>
                <w:szCs w:val="22"/>
                <w:lang w:val="en-GB" w:eastAsia="en-US"/>
              </w:rPr>
              <w:t>Determine that there should be</w:t>
            </w:r>
            <w:r w:rsidR="002936F8" w:rsidRPr="00F111AA">
              <w:rPr>
                <w:rFonts w:eastAsia="Calibri" w:cs="Arial"/>
                <w:sz w:val="22"/>
                <w:szCs w:val="22"/>
                <w:lang w:val="en-GB" w:eastAsia="en-US"/>
              </w:rPr>
              <w:t xml:space="preserve"> no change to the original </w:t>
            </w:r>
            <w:r w:rsidR="00B31F74" w:rsidRPr="00F111AA">
              <w:rPr>
                <w:rFonts w:eastAsia="Calibri" w:cs="Arial"/>
                <w:sz w:val="22"/>
                <w:szCs w:val="22"/>
                <w:lang w:val="en-GB" w:eastAsia="en-US"/>
              </w:rPr>
              <w:t>decision.</w:t>
            </w:r>
            <w:r w:rsidR="002936F8" w:rsidRPr="00F111AA">
              <w:rPr>
                <w:rFonts w:eastAsia="Calibri" w:cs="Arial"/>
                <w:sz w:val="22"/>
                <w:szCs w:val="22"/>
                <w:lang w:val="en-GB" w:eastAsia="en-US"/>
              </w:rPr>
              <w:t xml:space="preserve"> </w:t>
            </w:r>
          </w:p>
          <w:p w14:paraId="0778664E" w14:textId="77777777" w:rsidR="002936F8" w:rsidRPr="00F111AA" w:rsidRDefault="002936F8" w:rsidP="003F1489">
            <w:pPr>
              <w:numPr>
                <w:ilvl w:val="1"/>
                <w:numId w:val="29"/>
              </w:numPr>
              <w:autoSpaceDE w:val="0"/>
              <w:autoSpaceDN w:val="0"/>
              <w:adjustRightInd w:val="0"/>
              <w:spacing w:after="140"/>
              <w:jc w:val="left"/>
              <w:rPr>
                <w:rFonts w:eastAsia="Calibri" w:cs="Arial"/>
                <w:sz w:val="22"/>
                <w:szCs w:val="22"/>
                <w:lang w:val="en-GB" w:eastAsia="en-US"/>
              </w:rPr>
            </w:pPr>
            <w:r w:rsidRPr="00F111AA">
              <w:rPr>
                <w:rFonts w:eastAsia="Calibri" w:cs="Arial"/>
                <w:sz w:val="22"/>
                <w:szCs w:val="22"/>
                <w:lang w:val="en-GB" w:eastAsia="en-US"/>
              </w:rPr>
              <w:lastRenderedPageBreak/>
              <w:t>Request that another social care assessment is carried out</w:t>
            </w:r>
            <w:r w:rsidR="00B31F74" w:rsidRPr="00F111AA">
              <w:rPr>
                <w:rFonts w:eastAsia="Calibri" w:cs="Arial"/>
                <w:sz w:val="22"/>
                <w:szCs w:val="22"/>
                <w:lang w:val="en-GB" w:eastAsia="en-US"/>
              </w:rPr>
              <w:t>.</w:t>
            </w:r>
          </w:p>
          <w:p w14:paraId="30F967B3" w14:textId="77777777" w:rsidR="002936F8" w:rsidRPr="00F111AA" w:rsidRDefault="002936F8" w:rsidP="003F1489">
            <w:pPr>
              <w:numPr>
                <w:ilvl w:val="1"/>
                <w:numId w:val="29"/>
              </w:numPr>
              <w:autoSpaceDE w:val="0"/>
              <w:autoSpaceDN w:val="0"/>
              <w:adjustRightInd w:val="0"/>
              <w:spacing w:after="140"/>
              <w:jc w:val="left"/>
              <w:rPr>
                <w:rFonts w:eastAsia="Calibri" w:cs="Arial"/>
                <w:sz w:val="22"/>
                <w:szCs w:val="22"/>
                <w:lang w:val="en-GB" w:eastAsia="en-US"/>
              </w:rPr>
            </w:pPr>
            <w:r w:rsidRPr="00F111AA">
              <w:rPr>
                <w:rFonts w:eastAsia="Calibri" w:cs="Arial"/>
                <w:sz w:val="22"/>
                <w:szCs w:val="22"/>
                <w:lang w:val="en-GB" w:eastAsia="en-US"/>
              </w:rPr>
              <w:t xml:space="preserve">Consider a transitional payment in exceptional circumstances for a maximum of three months whilst an alternative plan is developed. </w:t>
            </w:r>
          </w:p>
          <w:p w14:paraId="6B0BFBB1" w14:textId="77777777" w:rsidR="002936F8" w:rsidRPr="00613515" w:rsidRDefault="002936F8" w:rsidP="003F1489">
            <w:pPr>
              <w:numPr>
                <w:ilvl w:val="0"/>
                <w:numId w:val="30"/>
              </w:numPr>
              <w:autoSpaceDE w:val="0"/>
              <w:autoSpaceDN w:val="0"/>
              <w:adjustRightInd w:val="0"/>
              <w:spacing w:after="140"/>
              <w:jc w:val="left"/>
              <w:rPr>
                <w:sz w:val="22"/>
                <w:szCs w:val="22"/>
                <w:lang w:val="en-GB"/>
              </w:rPr>
            </w:pPr>
            <w:r w:rsidRPr="00F111AA">
              <w:rPr>
                <w:rFonts w:eastAsia="Calibri" w:cs="Arial"/>
                <w:sz w:val="22"/>
                <w:szCs w:val="22"/>
                <w:lang w:val="en-GB" w:eastAsia="en-US"/>
              </w:rPr>
              <w:t>The appeal decision will be sent in writing to the appellant within 10 days of the hearing and will give a full rationale for how the decision was reached</w:t>
            </w:r>
            <w:r w:rsidRPr="00C37EA3">
              <w:rPr>
                <w:rFonts w:eastAsia="Calibri" w:cs="Arial"/>
                <w:sz w:val="23"/>
                <w:szCs w:val="23"/>
                <w:lang w:val="en-GB" w:eastAsia="en-US"/>
              </w:rPr>
              <w:t xml:space="preserve">. </w:t>
            </w:r>
          </w:p>
          <w:p w14:paraId="45C3A1F2" w14:textId="77777777" w:rsidR="002936F8" w:rsidRPr="00E64DD7" w:rsidRDefault="002936F8" w:rsidP="002936F8">
            <w:pPr>
              <w:jc w:val="left"/>
              <w:outlineLvl w:val="2"/>
              <w:rPr>
                <w:rFonts w:cs="Arial"/>
                <w:b/>
                <w:bCs/>
                <w:sz w:val="22"/>
                <w:szCs w:val="22"/>
                <w:lang w:val="en"/>
              </w:rPr>
            </w:pPr>
          </w:p>
        </w:tc>
      </w:tr>
      <w:tr w:rsidR="002936F8" w:rsidRPr="00C37EA3" w14:paraId="6510055E" w14:textId="77777777" w:rsidTr="00CB4626">
        <w:tc>
          <w:tcPr>
            <w:tcW w:w="828" w:type="dxa"/>
            <w:shd w:val="clear" w:color="auto" w:fill="auto"/>
          </w:tcPr>
          <w:p w14:paraId="1BF91671" w14:textId="77777777" w:rsidR="002936F8" w:rsidRPr="00CB4626" w:rsidRDefault="00CB4626" w:rsidP="002936F8">
            <w:pPr>
              <w:rPr>
                <w:b/>
                <w:bCs/>
                <w:szCs w:val="24"/>
                <w:lang w:val="en-GB"/>
              </w:rPr>
            </w:pPr>
            <w:r w:rsidRPr="00CB4626">
              <w:rPr>
                <w:b/>
                <w:bCs/>
                <w:szCs w:val="24"/>
                <w:lang w:val="en-GB"/>
              </w:rPr>
              <w:lastRenderedPageBreak/>
              <w:t>2.7</w:t>
            </w:r>
          </w:p>
        </w:tc>
        <w:tc>
          <w:tcPr>
            <w:tcW w:w="9021" w:type="dxa"/>
            <w:shd w:val="clear" w:color="auto" w:fill="auto"/>
          </w:tcPr>
          <w:p w14:paraId="3DDE9E21" w14:textId="77777777" w:rsidR="00E31FC9" w:rsidRDefault="002936F8" w:rsidP="00CB4626">
            <w:pPr>
              <w:pStyle w:val="Heading7"/>
            </w:pPr>
            <w:bookmarkStart w:id="29" w:name="_Timescales_happy_with"/>
            <w:bookmarkEnd w:id="29"/>
            <w:r w:rsidRPr="00C37EA3">
              <w:t>Timescales</w:t>
            </w:r>
            <w:r>
              <w:t xml:space="preserve"> </w:t>
            </w:r>
          </w:p>
          <w:p w14:paraId="206530DB" w14:textId="77777777" w:rsidR="00CB4626" w:rsidRPr="00CB4626" w:rsidRDefault="00CB4626" w:rsidP="00CB4626"/>
        </w:tc>
      </w:tr>
      <w:tr w:rsidR="00CB4626" w:rsidRPr="00C37EA3" w14:paraId="5F564914" w14:textId="77777777" w:rsidTr="00CB4626">
        <w:tc>
          <w:tcPr>
            <w:tcW w:w="828" w:type="dxa"/>
            <w:shd w:val="clear" w:color="auto" w:fill="auto"/>
          </w:tcPr>
          <w:p w14:paraId="32AACFC0" w14:textId="77777777" w:rsidR="00CB4626" w:rsidRDefault="00CB4626" w:rsidP="002936F8">
            <w:pPr>
              <w:rPr>
                <w:sz w:val="22"/>
                <w:szCs w:val="22"/>
                <w:lang w:val="en-GB"/>
              </w:rPr>
            </w:pPr>
            <w:r>
              <w:rPr>
                <w:sz w:val="22"/>
                <w:szCs w:val="22"/>
                <w:lang w:val="en-GB"/>
              </w:rPr>
              <w:t>2.7.1</w:t>
            </w:r>
          </w:p>
        </w:tc>
        <w:tc>
          <w:tcPr>
            <w:tcW w:w="9021" w:type="dxa"/>
            <w:shd w:val="clear" w:color="auto" w:fill="auto"/>
          </w:tcPr>
          <w:p w14:paraId="785358FA" w14:textId="7AE6AB7F" w:rsidR="00CB4626" w:rsidRPr="00C37EA3" w:rsidRDefault="00CB4626" w:rsidP="00B619C5">
            <w:pPr>
              <w:tabs>
                <w:tab w:val="left" w:pos="851"/>
              </w:tabs>
              <w:rPr>
                <w:rFonts w:cs="Arial"/>
                <w:sz w:val="22"/>
                <w:szCs w:val="22"/>
              </w:rPr>
            </w:pPr>
            <w:r w:rsidRPr="00C37EA3">
              <w:rPr>
                <w:rFonts w:cs="Arial"/>
                <w:sz w:val="22"/>
                <w:szCs w:val="22"/>
              </w:rPr>
              <w:t xml:space="preserve">In order for </w:t>
            </w:r>
            <w:proofErr w:type="gramStart"/>
            <w:r w:rsidRPr="00C37EA3">
              <w:rPr>
                <w:rFonts w:cs="Arial"/>
                <w:sz w:val="22"/>
                <w:szCs w:val="22"/>
              </w:rPr>
              <w:t>a</w:t>
            </w:r>
            <w:proofErr w:type="gramEnd"/>
            <w:r w:rsidRPr="00C37EA3">
              <w:rPr>
                <w:rFonts w:cs="Arial"/>
                <w:sz w:val="22"/>
                <w:szCs w:val="22"/>
              </w:rPr>
              <w:t xml:space="preserve"> appeal to be accepted under this policy, the appellant must be made no later</w:t>
            </w:r>
            <w:r w:rsidR="00B619C5">
              <w:rPr>
                <w:rFonts w:cs="Arial"/>
                <w:sz w:val="22"/>
                <w:szCs w:val="22"/>
              </w:rPr>
              <w:t xml:space="preserve"> </w:t>
            </w:r>
            <w:r w:rsidRPr="00C37EA3">
              <w:rPr>
                <w:rFonts w:cs="Arial"/>
                <w:sz w:val="22"/>
                <w:szCs w:val="22"/>
              </w:rPr>
              <w:t>than:</w:t>
            </w:r>
          </w:p>
          <w:p w14:paraId="3089607D" w14:textId="77777777" w:rsidR="00CB4626" w:rsidRPr="00C37EA3" w:rsidRDefault="00CB4626" w:rsidP="00CB4626">
            <w:pPr>
              <w:tabs>
                <w:tab w:val="left" w:pos="851"/>
              </w:tabs>
              <w:rPr>
                <w:rFonts w:cs="Arial"/>
                <w:sz w:val="22"/>
                <w:szCs w:val="22"/>
              </w:rPr>
            </w:pPr>
          </w:p>
          <w:p w14:paraId="21476405" w14:textId="77777777" w:rsidR="00CB4626" w:rsidRPr="00C37EA3" w:rsidRDefault="00CB4626" w:rsidP="003F1489">
            <w:pPr>
              <w:numPr>
                <w:ilvl w:val="0"/>
                <w:numId w:val="40"/>
              </w:numPr>
              <w:tabs>
                <w:tab w:val="left" w:pos="851"/>
              </w:tabs>
              <w:jc w:val="left"/>
              <w:rPr>
                <w:rFonts w:cs="Arial"/>
                <w:sz w:val="22"/>
                <w:szCs w:val="22"/>
              </w:rPr>
            </w:pPr>
            <w:r w:rsidRPr="00C37EA3">
              <w:rPr>
                <w:rFonts w:cs="Arial"/>
                <w:sz w:val="22"/>
                <w:szCs w:val="22"/>
              </w:rPr>
              <w:t>Twelve months after the decision was made.</w:t>
            </w:r>
          </w:p>
          <w:p w14:paraId="4AD4C7AB" w14:textId="77777777" w:rsidR="00CB4626" w:rsidRPr="00C37EA3" w:rsidRDefault="00CB4626" w:rsidP="00CB4626">
            <w:pPr>
              <w:tabs>
                <w:tab w:val="left" w:pos="851"/>
              </w:tabs>
              <w:jc w:val="left"/>
              <w:rPr>
                <w:rFonts w:cs="Arial"/>
                <w:sz w:val="22"/>
                <w:szCs w:val="22"/>
              </w:rPr>
            </w:pPr>
            <w:r w:rsidRPr="00C37EA3">
              <w:rPr>
                <w:rFonts w:cs="Arial"/>
                <w:sz w:val="22"/>
                <w:szCs w:val="22"/>
              </w:rPr>
              <w:t>OR:</w:t>
            </w:r>
          </w:p>
          <w:p w14:paraId="5FFCB945" w14:textId="77777777" w:rsidR="00CB4626" w:rsidRDefault="00CB4626" w:rsidP="003F1489">
            <w:pPr>
              <w:numPr>
                <w:ilvl w:val="0"/>
                <w:numId w:val="40"/>
              </w:numPr>
              <w:tabs>
                <w:tab w:val="left" w:pos="851"/>
              </w:tabs>
              <w:ind w:left="1208" w:hanging="357"/>
              <w:jc w:val="left"/>
              <w:rPr>
                <w:rFonts w:cs="Arial"/>
                <w:sz w:val="22"/>
                <w:szCs w:val="22"/>
                <w:lang w:val="en-GB"/>
              </w:rPr>
            </w:pPr>
            <w:r w:rsidRPr="00C37EA3">
              <w:rPr>
                <w:rFonts w:cs="Arial"/>
                <w:sz w:val="22"/>
                <w:szCs w:val="22"/>
                <w:lang w:val="en-GB"/>
              </w:rPr>
              <w:t>Twelve months after the appellant realised, they had reason to raise an appeal.</w:t>
            </w:r>
          </w:p>
          <w:p w14:paraId="7D5C7736" w14:textId="77777777" w:rsidR="00CB4626" w:rsidRPr="00C37EA3" w:rsidRDefault="00CB4626" w:rsidP="002936F8">
            <w:pPr>
              <w:pStyle w:val="Heading7"/>
            </w:pPr>
          </w:p>
        </w:tc>
      </w:tr>
      <w:tr w:rsidR="00E31FC9" w:rsidRPr="00C37EA3" w14:paraId="25D3F277" w14:textId="77777777" w:rsidTr="00CB4626">
        <w:tc>
          <w:tcPr>
            <w:tcW w:w="828" w:type="dxa"/>
            <w:shd w:val="clear" w:color="auto" w:fill="auto"/>
          </w:tcPr>
          <w:p w14:paraId="0C3E64DA" w14:textId="77777777" w:rsidR="00E31FC9" w:rsidRDefault="00CB4626" w:rsidP="002936F8">
            <w:pPr>
              <w:rPr>
                <w:sz w:val="22"/>
                <w:szCs w:val="22"/>
                <w:lang w:val="en-GB"/>
              </w:rPr>
            </w:pPr>
            <w:r>
              <w:rPr>
                <w:sz w:val="22"/>
                <w:szCs w:val="22"/>
                <w:lang w:val="en-GB"/>
              </w:rPr>
              <w:t>2.7.2</w:t>
            </w:r>
          </w:p>
          <w:p w14:paraId="50AFB7D7" w14:textId="77777777" w:rsidR="00CB4626" w:rsidRDefault="00CB4626" w:rsidP="002936F8">
            <w:pPr>
              <w:rPr>
                <w:sz w:val="22"/>
                <w:szCs w:val="22"/>
                <w:lang w:val="en-GB"/>
              </w:rPr>
            </w:pPr>
          </w:p>
          <w:p w14:paraId="002C993D" w14:textId="77777777" w:rsidR="00CB4626" w:rsidRDefault="00CB4626" w:rsidP="002936F8">
            <w:pPr>
              <w:rPr>
                <w:sz w:val="22"/>
                <w:szCs w:val="22"/>
                <w:lang w:val="en-GB"/>
              </w:rPr>
            </w:pPr>
          </w:p>
          <w:p w14:paraId="49FF5C60" w14:textId="77777777" w:rsidR="00CB4626" w:rsidRDefault="00CB4626" w:rsidP="002936F8">
            <w:pPr>
              <w:rPr>
                <w:sz w:val="22"/>
                <w:szCs w:val="22"/>
                <w:lang w:val="en-GB"/>
              </w:rPr>
            </w:pPr>
          </w:p>
          <w:p w14:paraId="6487B6F3" w14:textId="77777777" w:rsidR="00CB4626" w:rsidRPr="00C37EA3" w:rsidRDefault="00CB4626" w:rsidP="002936F8">
            <w:pPr>
              <w:rPr>
                <w:sz w:val="22"/>
                <w:szCs w:val="22"/>
                <w:lang w:val="en-GB"/>
              </w:rPr>
            </w:pPr>
          </w:p>
        </w:tc>
        <w:tc>
          <w:tcPr>
            <w:tcW w:w="9021" w:type="dxa"/>
            <w:shd w:val="clear" w:color="auto" w:fill="auto"/>
          </w:tcPr>
          <w:p w14:paraId="66C2B97E" w14:textId="688615D3" w:rsidR="00FA4327" w:rsidRDefault="00E31FC9" w:rsidP="00DC5884">
            <w:pPr>
              <w:autoSpaceDE w:val="0"/>
              <w:autoSpaceDN w:val="0"/>
              <w:adjustRightInd w:val="0"/>
              <w:rPr>
                <w:rFonts w:cs="Arial"/>
                <w:sz w:val="22"/>
                <w:szCs w:val="22"/>
              </w:rPr>
            </w:pPr>
            <w:r w:rsidRPr="00C37EA3">
              <w:rPr>
                <w:rFonts w:cs="Arial"/>
                <w:sz w:val="22"/>
                <w:szCs w:val="22"/>
              </w:rPr>
              <w:t>If an appeal is made outside of these time limits, the Department may decide to accept the</w:t>
            </w:r>
            <w:r w:rsidR="00DC5884">
              <w:rPr>
                <w:rFonts w:cs="Arial"/>
                <w:sz w:val="22"/>
                <w:szCs w:val="22"/>
              </w:rPr>
              <w:t xml:space="preserve"> </w:t>
            </w:r>
            <w:r w:rsidRPr="00C37EA3">
              <w:rPr>
                <w:rFonts w:cs="Arial"/>
                <w:sz w:val="22"/>
                <w:szCs w:val="22"/>
              </w:rPr>
              <w:t xml:space="preserve">appeal if the appellant had good reasons for not doing so within the stipulated </w:t>
            </w:r>
            <w:proofErr w:type="gramStart"/>
            <w:r w:rsidRPr="00C37EA3">
              <w:rPr>
                <w:rFonts w:cs="Arial"/>
                <w:sz w:val="22"/>
                <w:szCs w:val="22"/>
              </w:rPr>
              <w:t>time period</w:t>
            </w:r>
            <w:proofErr w:type="gramEnd"/>
            <w:r w:rsidRPr="00C37EA3">
              <w:rPr>
                <w:rFonts w:cs="Arial"/>
                <w:sz w:val="22"/>
                <w:szCs w:val="22"/>
              </w:rPr>
              <w:t>,</w:t>
            </w:r>
            <w:r w:rsidR="00DC5884">
              <w:rPr>
                <w:rFonts w:cs="Arial"/>
                <w:sz w:val="22"/>
                <w:szCs w:val="22"/>
              </w:rPr>
              <w:t xml:space="preserve"> </w:t>
            </w:r>
            <w:r w:rsidRPr="00C37EA3">
              <w:rPr>
                <w:rFonts w:cs="Arial"/>
                <w:sz w:val="22"/>
                <w:szCs w:val="22"/>
              </w:rPr>
              <w:t>and it is still possible to consider the case effectively and efficiently.  Each instance will be</w:t>
            </w:r>
            <w:r w:rsidR="00DC5884">
              <w:rPr>
                <w:rFonts w:cs="Arial"/>
                <w:sz w:val="22"/>
                <w:szCs w:val="22"/>
              </w:rPr>
              <w:t xml:space="preserve"> </w:t>
            </w:r>
            <w:r w:rsidRPr="00C37EA3">
              <w:rPr>
                <w:rFonts w:cs="Arial"/>
                <w:sz w:val="22"/>
                <w:szCs w:val="22"/>
              </w:rPr>
              <w:t xml:space="preserve">considered on its own merit and a decision made by either the </w:t>
            </w:r>
            <w:r w:rsidR="00FA4327">
              <w:rPr>
                <w:rFonts w:cs="Arial"/>
                <w:sz w:val="22"/>
                <w:szCs w:val="22"/>
              </w:rPr>
              <w:t>Head of Quality Assurance</w:t>
            </w:r>
            <w:r w:rsidR="00DC5884">
              <w:rPr>
                <w:rFonts w:cs="Arial"/>
                <w:sz w:val="22"/>
                <w:szCs w:val="22"/>
              </w:rPr>
              <w:t xml:space="preserve"> </w:t>
            </w:r>
            <w:r w:rsidR="00FA4327">
              <w:rPr>
                <w:rFonts w:cs="Arial"/>
                <w:sz w:val="22"/>
                <w:szCs w:val="22"/>
              </w:rPr>
              <w:t>&amp; Improvement or their Principal Officer.</w:t>
            </w:r>
          </w:p>
          <w:p w14:paraId="5752FD80" w14:textId="77777777" w:rsidR="00E31FC9" w:rsidRPr="00E31FC9" w:rsidRDefault="00E31FC9" w:rsidP="00E31FC9">
            <w:pPr>
              <w:autoSpaceDE w:val="0"/>
              <w:autoSpaceDN w:val="0"/>
              <w:adjustRightInd w:val="0"/>
              <w:ind w:left="720" w:hanging="720"/>
              <w:rPr>
                <w:rFonts w:cs="Arial"/>
                <w:sz w:val="22"/>
                <w:szCs w:val="22"/>
              </w:rPr>
            </w:pPr>
          </w:p>
        </w:tc>
      </w:tr>
      <w:tr w:rsidR="00E31FC9" w:rsidRPr="00C37EA3" w14:paraId="2A42F643" w14:textId="77777777" w:rsidTr="00CB4626">
        <w:tc>
          <w:tcPr>
            <w:tcW w:w="828" w:type="dxa"/>
            <w:shd w:val="clear" w:color="auto" w:fill="auto"/>
          </w:tcPr>
          <w:p w14:paraId="4F098656" w14:textId="77777777" w:rsidR="00E31FC9" w:rsidRPr="00C37EA3" w:rsidRDefault="00CB4626" w:rsidP="002936F8">
            <w:pPr>
              <w:rPr>
                <w:sz w:val="22"/>
                <w:szCs w:val="22"/>
                <w:lang w:val="en-GB"/>
              </w:rPr>
            </w:pPr>
            <w:r>
              <w:rPr>
                <w:sz w:val="22"/>
                <w:szCs w:val="22"/>
                <w:lang w:val="en-GB"/>
              </w:rPr>
              <w:t>2.7.3</w:t>
            </w:r>
          </w:p>
        </w:tc>
        <w:tc>
          <w:tcPr>
            <w:tcW w:w="9021" w:type="dxa"/>
            <w:shd w:val="clear" w:color="auto" w:fill="auto"/>
          </w:tcPr>
          <w:p w14:paraId="3B73798B" w14:textId="77777777" w:rsidR="00E31FC9" w:rsidRPr="00E31FC9" w:rsidRDefault="00E31FC9" w:rsidP="00E31FC9">
            <w:pPr>
              <w:jc w:val="left"/>
              <w:rPr>
                <w:rFonts w:cs="Arial"/>
                <w:sz w:val="22"/>
                <w:szCs w:val="22"/>
                <w:lang w:val="en"/>
              </w:rPr>
            </w:pPr>
            <w:r w:rsidRPr="00E31FC9">
              <w:rPr>
                <w:sz w:val="22"/>
                <w:szCs w:val="22"/>
              </w:rPr>
              <w:t>If at any time the appellant wishes to stop and put the process on hold they can do so by contacting the Complaints &amp; Improvement Officer (</w:t>
            </w:r>
            <w:hyperlink r:id="rId37" w:history="1">
              <w:r w:rsidRPr="00E31FC9">
                <w:rPr>
                  <w:rStyle w:val="Hyperlink"/>
                  <w:rFonts w:cs="Arial"/>
                  <w:sz w:val="22"/>
                  <w:szCs w:val="22"/>
                  <w:lang w:val="en"/>
                </w:rPr>
                <w:t>quality@bolton.gov.uk</w:t>
              </w:r>
            </w:hyperlink>
            <w:r w:rsidR="00FA4327">
              <w:rPr>
                <w:rFonts w:cs="Arial"/>
                <w:sz w:val="22"/>
                <w:szCs w:val="22"/>
                <w:lang w:val="en"/>
              </w:rPr>
              <w:t xml:space="preserve">) </w:t>
            </w:r>
            <w:r w:rsidRPr="00E31FC9">
              <w:rPr>
                <w:rFonts w:cs="Arial"/>
                <w:sz w:val="22"/>
                <w:szCs w:val="22"/>
                <w:lang w:val="en"/>
              </w:rPr>
              <w:t xml:space="preserve">or 01204 334236) </w:t>
            </w:r>
            <w:r w:rsidRPr="00E31FC9">
              <w:rPr>
                <w:sz w:val="22"/>
                <w:szCs w:val="22"/>
              </w:rPr>
              <w:t>or advising the officer who is their key contact for the appeal.</w:t>
            </w:r>
            <w:r w:rsidRPr="00E31FC9">
              <w:rPr>
                <w:b/>
                <w:bCs/>
                <w:sz w:val="22"/>
                <w:szCs w:val="22"/>
              </w:rPr>
              <w:t xml:space="preserve"> </w:t>
            </w:r>
          </w:p>
          <w:p w14:paraId="580A9D57" w14:textId="77777777" w:rsidR="00E31FC9" w:rsidRPr="00E31FC9" w:rsidRDefault="00E31FC9" w:rsidP="00E31FC9"/>
        </w:tc>
      </w:tr>
      <w:tr w:rsidR="00E31FC9" w:rsidRPr="00C37EA3" w14:paraId="45977D81" w14:textId="77777777" w:rsidTr="00CB4626">
        <w:tc>
          <w:tcPr>
            <w:tcW w:w="828" w:type="dxa"/>
            <w:shd w:val="clear" w:color="auto" w:fill="auto"/>
          </w:tcPr>
          <w:p w14:paraId="65EE3224" w14:textId="77777777" w:rsidR="00E31FC9" w:rsidRPr="00C37EA3" w:rsidRDefault="00CB4626" w:rsidP="002936F8">
            <w:pPr>
              <w:rPr>
                <w:sz w:val="22"/>
                <w:szCs w:val="22"/>
                <w:lang w:val="en-GB"/>
              </w:rPr>
            </w:pPr>
            <w:r>
              <w:rPr>
                <w:sz w:val="22"/>
                <w:szCs w:val="22"/>
                <w:lang w:val="en-GB"/>
              </w:rPr>
              <w:t>2.7.4</w:t>
            </w:r>
          </w:p>
        </w:tc>
        <w:tc>
          <w:tcPr>
            <w:tcW w:w="9021" w:type="dxa"/>
            <w:shd w:val="clear" w:color="auto" w:fill="auto"/>
          </w:tcPr>
          <w:p w14:paraId="7E068C0E" w14:textId="77777777" w:rsidR="00E31FC9" w:rsidRDefault="00E31FC9" w:rsidP="002936F8">
            <w:pPr>
              <w:pStyle w:val="Heading7"/>
              <w:rPr>
                <w:rFonts w:cs="Arial"/>
                <w:b w:val="0"/>
                <w:sz w:val="22"/>
                <w:szCs w:val="22"/>
              </w:rPr>
            </w:pPr>
            <w:r w:rsidRPr="0F08ECDB">
              <w:rPr>
                <w:rFonts w:cs="Arial"/>
                <w:b w:val="0"/>
                <w:sz w:val="22"/>
                <w:szCs w:val="22"/>
              </w:rPr>
              <w:t xml:space="preserve">Where there is delay in any of the stages </w:t>
            </w:r>
            <w:r w:rsidR="00B31F74" w:rsidRPr="0F08ECDB">
              <w:rPr>
                <w:rFonts w:cs="Arial"/>
                <w:b w:val="0"/>
                <w:sz w:val="22"/>
                <w:szCs w:val="22"/>
              </w:rPr>
              <w:t>i.e.,</w:t>
            </w:r>
            <w:r w:rsidRPr="0F08ECDB">
              <w:rPr>
                <w:rFonts w:cs="Arial"/>
                <w:b w:val="0"/>
                <w:sz w:val="22"/>
                <w:szCs w:val="22"/>
              </w:rPr>
              <w:t xml:space="preserve"> due to the complexity of the case, the appellant will be kept informed by the Complaints and Improvement Officer.</w:t>
            </w:r>
          </w:p>
          <w:p w14:paraId="5C37F463" w14:textId="77777777" w:rsidR="00E31FC9" w:rsidRDefault="00E31FC9" w:rsidP="00E31FC9">
            <w:pPr>
              <w:rPr>
                <w:lang w:val="en"/>
              </w:rPr>
            </w:pPr>
          </w:p>
          <w:p w14:paraId="69A76B2E" w14:textId="77777777" w:rsidR="00503732" w:rsidRDefault="00503732" w:rsidP="00E31FC9">
            <w:pPr>
              <w:rPr>
                <w:lang w:val="en"/>
              </w:rPr>
            </w:pPr>
          </w:p>
          <w:p w14:paraId="56C7AF28" w14:textId="77777777" w:rsidR="00F111AA" w:rsidRPr="00E31FC9" w:rsidRDefault="00F111AA" w:rsidP="00E31FC9">
            <w:pPr>
              <w:rPr>
                <w:lang w:val="en"/>
              </w:rPr>
            </w:pPr>
          </w:p>
        </w:tc>
      </w:tr>
      <w:tr w:rsidR="002936F8" w:rsidRPr="00C37EA3" w14:paraId="146F8FB2" w14:textId="77777777" w:rsidTr="00CB4626">
        <w:tc>
          <w:tcPr>
            <w:tcW w:w="828" w:type="dxa"/>
            <w:shd w:val="clear" w:color="auto" w:fill="auto"/>
          </w:tcPr>
          <w:p w14:paraId="5FB68DE3" w14:textId="77777777" w:rsidR="002936F8" w:rsidRPr="00CB4626" w:rsidRDefault="00CB4626" w:rsidP="002936F8">
            <w:pPr>
              <w:rPr>
                <w:b/>
                <w:bCs/>
                <w:szCs w:val="24"/>
                <w:lang w:val="en-GB"/>
              </w:rPr>
            </w:pPr>
            <w:r w:rsidRPr="00CB4626">
              <w:rPr>
                <w:b/>
                <w:bCs/>
                <w:szCs w:val="24"/>
                <w:lang w:val="en-GB"/>
              </w:rPr>
              <w:t>2.8</w:t>
            </w:r>
          </w:p>
          <w:p w14:paraId="796E1700" w14:textId="77777777" w:rsidR="00CB4626" w:rsidRPr="00C37EA3" w:rsidRDefault="00CB4626" w:rsidP="002936F8">
            <w:pPr>
              <w:rPr>
                <w:sz w:val="22"/>
                <w:szCs w:val="22"/>
                <w:lang w:val="en-GB"/>
              </w:rPr>
            </w:pPr>
            <w:r>
              <w:rPr>
                <w:sz w:val="22"/>
                <w:szCs w:val="22"/>
                <w:lang w:val="en-GB"/>
              </w:rPr>
              <w:t>2.8.1</w:t>
            </w:r>
          </w:p>
        </w:tc>
        <w:tc>
          <w:tcPr>
            <w:tcW w:w="9021" w:type="dxa"/>
            <w:shd w:val="clear" w:color="auto" w:fill="auto"/>
          </w:tcPr>
          <w:p w14:paraId="0F755D87" w14:textId="77777777" w:rsidR="002936F8" w:rsidRPr="00D86601" w:rsidRDefault="002936F8" w:rsidP="002936F8">
            <w:pPr>
              <w:pStyle w:val="Heading7"/>
              <w:rPr>
                <w:rFonts w:eastAsia="Calibri"/>
                <w:sz w:val="22"/>
                <w:szCs w:val="22"/>
                <w:lang w:val="en-GB" w:eastAsia="en-US"/>
              </w:rPr>
            </w:pPr>
            <w:bookmarkStart w:id="30" w:name="_Can_I/the_person"/>
            <w:bookmarkEnd w:id="30"/>
            <w:r w:rsidRPr="00D86601">
              <w:rPr>
                <w:rFonts w:eastAsia="Calibri"/>
                <w:sz w:val="22"/>
                <w:szCs w:val="22"/>
                <w:lang w:val="en-GB" w:eastAsia="en-US"/>
              </w:rPr>
              <w:t>Can I/the person I advocate for receive services during the appeal?</w:t>
            </w:r>
          </w:p>
          <w:p w14:paraId="2491C7B5" w14:textId="77777777" w:rsidR="002936F8" w:rsidRPr="00D86601" w:rsidRDefault="002936F8" w:rsidP="002936F8">
            <w:pPr>
              <w:autoSpaceDE w:val="0"/>
              <w:autoSpaceDN w:val="0"/>
              <w:adjustRightInd w:val="0"/>
              <w:spacing w:after="140"/>
              <w:jc w:val="left"/>
              <w:rPr>
                <w:rFonts w:eastAsia="Calibri" w:cs="Arial"/>
                <w:sz w:val="22"/>
                <w:szCs w:val="22"/>
                <w:lang w:val="en-GB" w:eastAsia="en-US"/>
              </w:rPr>
            </w:pPr>
            <w:r w:rsidRPr="00D86601">
              <w:rPr>
                <w:rFonts w:eastAsia="Calibri" w:cs="Arial"/>
                <w:sz w:val="22"/>
                <w:szCs w:val="22"/>
                <w:lang w:val="en-GB" w:eastAsia="en-US"/>
              </w:rPr>
              <w:t>Whilst the appeal is in process various options will be considered, these are:</w:t>
            </w:r>
          </w:p>
          <w:p w14:paraId="07A71F0F" w14:textId="77777777" w:rsidR="002936F8" w:rsidRPr="00D86601" w:rsidRDefault="002936F8" w:rsidP="003F1489">
            <w:pPr>
              <w:numPr>
                <w:ilvl w:val="0"/>
                <w:numId w:val="36"/>
              </w:numPr>
              <w:autoSpaceDE w:val="0"/>
              <w:autoSpaceDN w:val="0"/>
              <w:adjustRightInd w:val="0"/>
              <w:jc w:val="left"/>
              <w:rPr>
                <w:rFonts w:eastAsia="Calibri" w:cs="Arial"/>
                <w:sz w:val="22"/>
                <w:szCs w:val="22"/>
                <w:lang w:val="en-GB" w:eastAsia="en-US"/>
              </w:rPr>
            </w:pPr>
            <w:r w:rsidRPr="00D86601">
              <w:rPr>
                <w:rFonts w:eastAsia="Calibri" w:cs="Arial"/>
                <w:sz w:val="22"/>
                <w:szCs w:val="22"/>
                <w:lang w:val="en-GB" w:eastAsia="en-US"/>
              </w:rPr>
              <w:t xml:space="preserve">The Council will take reasonable steps to provide a service which will meet the service user needs </w:t>
            </w:r>
          </w:p>
          <w:p w14:paraId="315F2DAF" w14:textId="77777777" w:rsidR="002936F8" w:rsidRPr="00D86601" w:rsidRDefault="002936F8" w:rsidP="003F1489">
            <w:pPr>
              <w:numPr>
                <w:ilvl w:val="0"/>
                <w:numId w:val="36"/>
              </w:numPr>
              <w:autoSpaceDE w:val="0"/>
              <w:autoSpaceDN w:val="0"/>
              <w:adjustRightInd w:val="0"/>
              <w:jc w:val="left"/>
              <w:rPr>
                <w:rFonts w:eastAsia="Calibri" w:cs="Arial"/>
                <w:sz w:val="22"/>
                <w:szCs w:val="22"/>
                <w:lang w:val="en-GB" w:eastAsia="en-US"/>
              </w:rPr>
            </w:pPr>
            <w:r w:rsidRPr="00D86601">
              <w:rPr>
                <w:rFonts w:eastAsia="Calibri" w:cs="Arial"/>
                <w:sz w:val="22"/>
                <w:szCs w:val="22"/>
                <w:lang w:val="en-GB" w:eastAsia="en-US"/>
              </w:rPr>
              <w:t xml:space="preserve">That the service which has been allocated is accepted by the appellant as an interim arrangement pending the outcome of a </w:t>
            </w:r>
            <w:r w:rsidR="00B31F74" w:rsidRPr="00D86601">
              <w:rPr>
                <w:rFonts w:eastAsia="Calibri" w:cs="Arial"/>
                <w:sz w:val="22"/>
                <w:szCs w:val="22"/>
                <w:lang w:val="en-GB" w:eastAsia="en-US"/>
              </w:rPr>
              <w:t>review.</w:t>
            </w:r>
            <w:r w:rsidRPr="00D86601">
              <w:rPr>
                <w:rFonts w:eastAsia="Calibri" w:cs="Arial"/>
                <w:sz w:val="22"/>
                <w:szCs w:val="22"/>
                <w:lang w:val="en-GB" w:eastAsia="en-US"/>
              </w:rPr>
              <w:t xml:space="preserve"> </w:t>
            </w:r>
          </w:p>
          <w:p w14:paraId="2B6864FF" w14:textId="77777777" w:rsidR="002936F8" w:rsidRPr="00D86601" w:rsidRDefault="002936F8" w:rsidP="003F1489">
            <w:pPr>
              <w:numPr>
                <w:ilvl w:val="0"/>
                <w:numId w:val="36"/>
              </w:numPr>
              <w:autoSpaceDE w:val="0"/>
              <w:autoSpaceDN w:val="0"/>
              <w:adjustRightInd w:val="0"/>
              <w:jc w:val="left"/>
              <w:rPr>
                <w:rFonts w:eastAsia="Calibri" w:cs="Arial"/>
                <w:sz w:val="22"/>
                <w:szCs w:val="22"/>
                <w:lang w:val="en-GB" w:eastAsia="en-US"/>
              </w:rPr>
            </w:pPr>
            <w:r w:rsidRPr="00D86601">
              <w:rPr>
                <w:rFonts w:eastAsia="Calibri" w:cs="Arial"/>
                <w:sz w:val="22"/>
                <w:szCs w:val="22"/>
                <w:lang w:val="en-GB" w:eastAsia="en-US"/>
              </w:rPr>
              <w:t xml:space="preserve">That a service is not immediately required </w:t>
            </w:r>
            <w:r w:rsidR="00B31F74" w:rsidRPr="00D86601">
              <w:rPr>
                <w:rFonts w:eastAsia="Calibri" w:cs="Arial"/>
                <w:sz w:val="22"/>
                <w:szCs w:val="22"/>
                <w:lang w:val="en-GB" w:eastAsia="en-US"/>
              </w:rPr>
              <w:t>i.e.,</w:t>
            </w:r>
            <w:r w:rsidRPr="00D86601">
              <w:rPr>
                <w:rFonts w:eastAsia="Calibri" w:cs="Arial"/>
                <w:sz w:val="22"/>
                <w:szCs w:val="22"/>
                <w:lang w:val="en-GB" w:eastAsia="en-US"/>
              </w:rPr>
              <w:t xml:space="preserve"> if the service users is receiving enablement services or family support. </w:t>
            </w:r>
          </w:p>
          <w:p w14:paraId="5EF75CFB" w14:textId="77777777" w:rsidR="002936F8" w:rsidRDefault="002936F8" w:rsidP="00E31FC9">
            <w:pPr>
              <w:rPr>
                <w:lang w:val="en-GB"/>
              </w:rPr>
            </w:pPr>
          </w:p>
          <w:p w14:paraId="52B6FAED" w14:textId="77777777" w:rsidR="00CB4626" w:rsidRDefault="00CB4626" w:rsidP="00E31FC9">
            <w:pPr>
              <w:rPr>
                <w:lang w:val="en-GB"/>
              </w:rPr>
            </w:pPr>
          </w:p>
          <w:p w14:paraId="50C52599" w14:textId="77777777" w:rsidR="00503732" w:rsidRDefault="00503732" w:rsidP="00E31FC9">
            <w:pPr>
              <w:rPr>
                <w:lang w:val="en-GB"/>
              </w:rPr>
            </w:pPr>
          </w:p>
          <w:p w14:paraId="36402DB5" w14:textId="77777777" w:rsidR="00503732" w:rsidRDefault="00503732" w:rsidP="00E31FC9">
            <w:pPr>
              <w:rPr>
                <w:lang w:val="en-GB"/>
              </w:rPr>
            </w:pPr>
          </w:p>
          <w:p w14:paraId="57264B66" w14:textId="77777777" w:rsidR="00503732" w:rsidRDefault="00503732" w:rsidP="00E31FC9">
            <w:pPr>
              <w:rPr>
                <w:lang w:val="en-GB"/>
              </w:rPr>
            </w:pPr>
          </w:p>
          <w:p w14:paraId="73276F4E" w14:textId="77777777" w:rsidR="00503732" w:rsidRDefault="00503732" w:rsidP="00E31FC9">
            <w:pPr>
              <w:rPr>
                <w:lang w:val="en-GB"/>
              </w:rPr>
            </w:pPr>
          </w:p>
          <w:p w14:paraId="4AE5E8B7" w14:textId="77777777" w:rsidR="00503732" w:rsidRDefault="00503732" w:rsidP="00E31FC9">
            <w:pPr>
              <w:rPr>
                <w:lang w:val="en-GB"/>
              </w:rPr>
            </w:pPr>
          </w:p>
          <w:p w14:paraId="711D852D" w14:textId="77777777" w:rsidR="00503732" w:rsidRDefault="00503732" w:rsidP="00E31FC9">
            <w:pPr>
              <w:rPr>
                <w:lang w:val="en-GB"/>
              </w:rPr>
            </w:pPr>
          </w:p>
          <w:p w14:paraId="148B013E" w14:textId="77777777" w:rsidR="00503732" w:rsidRDefault="00503732" w:rsidP="00E31FC9">
            <w:pPr>
              <w:rPr>
                <w:lang w:val="en-GB"/>
              </w:rPr>
            </w:pPr>
          </w:p>
          <w:p w14:paraId="33BB5E99" w14:textId="77777777" w:rsidR="00503732" w:rsidRDefault="00503732" w:rsidP="00E31FC9">
            <w:pPr>
              <w:rPr>
                <w:lang w:val="en-GB"/>
              </w:rPr>
            </w:pPr>
          </w:p>
          <w:p w14:paraId="3628DA77" w14:textId="77777777" w:rsidR="00503732" w:rsidRDefault="00503732" w:rsidP="00E31FC9">
            <w:pPr>
              <w:rPr>
                <w:lang w:val="en-GB"/>
              </w:rPr>
            </w:pPr>
          </w:p>
          <w:p w14:paraId="5851DAA0" w14:textId="77777777" w:rsidR="00503732" w:rsidRDefault="00503732" w:rsidP="00E31FC9">
            <w:pPr>
              <w:rPr>
                <w:lang w:val="en-GB"/>
              </w:rPr>
            </w:pPr>
          </w:p>
          <w:p w14:paraId="573D0C55" w14:textId="77777777" w:rsidR="00503732" w:rsidRDefault="00503732" w:rsidP="00E31FC9">
            <w:pPr>
              <w:rPr>
                <w:lang w:val="en-GB"/>
              </w:rPr>
            </w:pPr>
          </w:p>
          <w:p w14:paraId="5C0EFB69" w14:textId="77777777" w:rsidR="00503732" w:rsidRDefault="00503732" w:rsidP="00E31FC9">
            <w:pPr>
              <w:rPr>
                <w:lang w:val="en-GB"/>
              </w:rPr>
            </w:pPr>
          </w:p>
          <w:p w14:paraId="45CFBF84" w14:textId="77777777" w:rsidR="00503732" w:rsidRDefault="00503732" w:rsidP="00E31FC9">
            <w:pPr>
              <w:rPr>
                <w:lang w:val="en-GB"/>
              </w:rPr>
            </w:pPr>
          </w:p>
          <w:p w14:paraId="4DF2F2A9" w14:textId="77777777" w:rsidR="00503732" w:rsidRDefault="00503732" w:rsidP="00E31FC9">
            <w:pPr>
              <w:rPr>
                <w:lang w:val="en-GB"/>
              </w:rPr>
            </w:pPr>
          </w:p>
          <w:p w14:paraId="7C5410B6" w14:textId="77777777" w:rsidR="00503732" w:rsidRDefault="00503732" w:rsidP="00E31FC9">
            <w:pPr>
              <w:rPr>
                <w:lang w:val="en-GB"/>
              </w:rPr>
            </w:pPr>
          </w:p>
          <w:p w14:paraId="401215B8" w14:textId="77777777" w:rsidR="00477C7F" w:rsidRDefault="00477C7F" w:rsidP="00E31FC9">
            <w:pPr>
              <w:rPr>
                <w:lang w:val="en-GB"/>
              </w:rPr>
            </w:pPr>
          </w:p>
          <w:p w14:paraId="10D81A93" w14:textId="77777777" w:rsidR="00477C7F" w:rsidRDefault="00477C7F" w:rsidP="00E31FC9">
            <w:pPr>
              <w:rPr>
                <w:lang w:val="en-GB"/>
              </w:rPr>
            </w:pPr>
          </w:p>
          <w:p w14:paraId="4D802E00" w14:textId="77777777" w:rsidR="00477C7F" w:rsidRDefault="00477C7F" w:rsidP="00E31FC9">
            <w:pPr>
              <w:rPr>
                <w:lang w:val="en-GB"/>
              </w:rPr>
            </w:pPr>
          </w:p>
          <w:p w14:paraId="4971A378" w14:textId="77777777" w:rsidR="00477C7F" w:rsidRDefault="00477C7F" w:rsidP="00E31FC9">
            <w:pPr>
              <w:rPr>
                <w:lang w:val="en-GB"/>
              </w:rPr>
            </w:pPr>
          </w:p>
          <w:p w14:paraId="27991AE5" w14:textId="77777777" w:rsidR="00477C7F" w:rsidRDefault="00477C7F" w:rsidP="00E31FC9">
            <w:pPr>
              <w:rPr>
                <w:lang w:val="en-GB"/>
              </w:rPr>
            </w:pPr>
          </w:p>
          <w:p w14:paraId="37A99709" w14:textId="77777777" w:rsidR="00477C7F" w:rsidRDefault="00477C7F" w:rsidP="00E31FC9">
            <w:pPr>
              <w:rPr>
                <w:lang w:val="en-GB"/>
              </w:rPr>
            </w:pPr>
          </w:p>
          <w:p w14:paraId="001417EE" w14:textId="77777777" w:rsidR="00477C7F" w:rsidRDefault="00477C7F" w:rsidP="00E31FC9">
            <w:pPr>
              <w:rPr>
                <w:lang w:val="en-GB"/>
              </w:rPr>
            </w:pPr>
          </w:p>
          <w:p w14:paraId="1DE6A8E8" w14:textId="77777777" w:rsidR="00477C7F" w:rsidRDefault="00477C7F" w:rsidP="00E31FC9">
            <w:pPr>
              <w:rPr>
                <w:lang w:val="en-GB"/>
              </w:rPr>
            </w:pPr>
          </w:p>
          <w:p w14:paraId="34EA7C8A" w14:textId="77777777" w:rsidR="00477C7F" w:rsidRDefault="00477C7F" w:rsidP="00E31FC9">
            <w:pPr>
              <w:rPr>
                <w:lang w:val="en-GB"/>
              </w:rPr>
            </w:pPr>
          </w:p>
          <w:p w14:paraId="22B87A59" w14:textId="77777777" w:rsidR="00477C7F" w:rsidRDefault="00477C7F" w:rsidP="00E31FC9">
            <w:pPr>
              <w:rPr>
                <w:lang w:val="en-GB"/>
              </w:rPr>
            </w:pPr>
          </w:p>
          <w:p w14:paraId="1A3A755C" w14:textId="77777777" w:rsidR="00477C7F" w:rsidRDefault="00477C7F" w:rsidP="00E31FC9">
            <w:pPr>
              <w:rPr>
                <w:lang w:val="en-GB"/>
              </w:rPr>
            </w:pPr>
          </w:p>
          <w:p w14:paraId="4FB519C5" w14:textId="77777777" w:rsidR="00477C7F" w:rsidRDefault="00477C7F" w:rsidP="00E31FC9">
            <w:pPr>
              <w:rPr>
                <w:lang w:val="en-GB"/>
              </w:rPr>
            </w:pPr>
          </w:p>
          <w:p w14:paraId="71AA821D" w14:textId="77777777" w:rsidR="00477C7F" w:rsidRDefault="00477C7F" w:rsidP="00E31FC9">
            <w:pPr>
              <w:rPr>
                <w:lang w:val="en-GB"/>
              </w:rPr>
            </w:pPr>
          </w:p>
          <w:p w14:paraId="354E93CA" w14:textId="77777777" w:rsidR="00477C7F" w:rsidRDefault="00477C7F" w:rsidP="00E31FC9">
            <w:pPr>
              <w:rPr>
                <w:lang w:val="en-GB"/>
              </w:rPr>
            </w:pPr>
          </w:p>
          <w:p w14:paraId="22886C99" w14:textId="77777777" w:rsidR="00477C7F" w:rsidRDefault="00477C7F" w:rsidP="00E31FC9">
            <w:pPr>
              <w:rPr>
                <w:lang w:val="en-GB"/>
              </w:rPr>
            </w:pPr>
          </w:p>
          <w:p w14:paraId="66BAF69B" w14:textId="77777777" w:rsidR="00477C7F" w:rsidRDefault="00477C7F" w:rsidP="00E31FC9">
            <w:pPr>
              <w:rPr>
                <w:lang w:val="en-GB"/>
              </w:rPr>
            </w:pPr>
          </w:p>
          <w:p w14:paraId="2D938E06" w14:textId="77777777" w:rsidR="00477C7F" w:rsidRDefault="00477C7F" w:rsidP="00E31FC9">
            <w:pPr>
              <w:rPr>
                <w:lang w:val="en-GB"/>
              </w:rPr>
            </w:pPr>
          </w:p>
          <w:p w14:paraId="10BC3D5F" w14:textId="77777777" w:rsidR="00477C7F" w:rsidRDefault="00477C7F" w:rsidP="00E31FC9">
            <w:pPr>
              <w:rPr>
                <w:lang w:val="en-GB"/>
              </w:rPr>
            </w:pPr>
          </w:p>
          <w:p w14:paraId="208B1A0A" w14:textId="77777777" w:rsidR="00477C7F" w:rsidRDefault="00477C7F" w:rsidP="00E31FC9">
            <w:pPr>
              <w:rPr>
                <w:lang w:val="en-GB"/>
              </w:rPr>
            </w:pPr>
          </w:p>
          <w:p w14:paraId="1372B1C6" w14:textId="77777777" w:rsidR="00477C7F" w:rsidRDefault="00477C7F" w:rsidP="00E31FC9">
            <w:pPr>
              <w:rPr>
                <w:lang w:val="en-GB"/>
              </w:rPr>
            </w:pPr>
          </w:p>
          <w:p w14:paraId="321ABEFD" w14:textId="77777777" w:rsidR="00477C7F" w:rsidRDefault="00477C7F" w:rsidP="00E31FC9">
            <w:pPr>
              <w:rPr>
                <w:lang w:val="en-GB"/>
              </w:rPr>
            </w:pPr>
          </w:p>
          <w:p w14:paraId="471DC361" w14:textId="77777777" w:rsidR="00477C7F" w:rsidRDefault="00477C7F" w:rsidP="00E31FC9">
            <w:pPr>
              <w:rPr>
                <w:lang w:val="en-GB"/>
              </w:rPr>
            </w:pPr>
          </w:p>
          <w:p w14:paraId="5BDD476A" w14:textId="77777777" w:rsidR="00477C7F" w:rsidRDefault="00477C7F" w:rsidP="00E31FC9">
            <w:pPr>
              <w:rPr>
                <w:lang w:val="en-GB"/>
              </w:rPr>
            </w:pPr>
          </w:p>
          <w:p w14:paraId="53098BEB" w14:textId="77777777" w:rsidR="00583BC4" w:rsidRDefault="00583BC4" w:rsidP="00E31FC9">
            <w:pPr>
              <w:rPr>
                <w:lang w:val="en-GB"/>
              </w:rPr>
            </w:pPr>
          </w:p>
          <w:p w14:paraId="30498B1E" w14:textId="77777777" w:rsidR="00503732" w:rsidRDefault="00503732" w:rsidP="00E31FC9">
            <w:pPr>
              <w:rPr>
                <w:lang w:val="en-GB"/>
              </w:rPr>
            </w:pPr>
          </w:p>
          <w:p w14:paraId="106AC216" w14:textId="77777777" w:rsidR="00503732" w:rsidRDefault="00503732" w:rsidP="00E31FC9">
            <w:pPr>
              <w:rPr>
                <w:lang w:val="en-GB"/>
              </w:rPr>
            </w:pPr>
          </w:p>
          <w:p w14:paraId="6AA484B4" w14:textId="77777777" w:rsidR="00CB4626" w:rsidRDefault="00CB4626" w:rsidP="00E31FC9">
            <w:pPr>
              <w:rPr>
                <w:lang w:val="en-GB"/>
              </w:rPr>
            </w:pPr>
          </w:p>
          <w:p w14:paraId="4483EEDE" w14:textId="77777777" w:rsidR="00EF181F" w:rsidRPr="000A3636" w:rsidRDefault="00EF181F" w:rsidP="00E31FC9">
            <w:pPr>
              <w:rPr>
                <w:lang w:val="en-GB"/>
              </w:rPr>
            </w:pPr>
          </w:p>
        </w:tc>
      </w:tr>
      <w:tr w:rsidR="002936F8" w:rsidRPr="00C37EA3" w14:paraId="10C71CEB" w14:textId="77777777" w:rsidTr="00CB4626">
        <w:tc>
          <w:tcPr>
            <w:tcW w:w="828" w:type="dxa"/>
            <w:shd w:val="clear" w:color="auto" w:fill="auto"/>
          </w:tcPr>
          <w:p w14:paraId="16E8595D" w14:textId="77777777" w:rsidR="002936F8" w:rsidRDefault="002936F8" w:rsidP="00D86601">
            <w:pPr>
              <w:rPr>
                <w:sz w:val="22"/>
                <w:szCs w:val="22"/>
                <w:lang w:val="en-GB"/>
              </w:rPr>
            </w:pPr>
            <w:bookmarkStart w:id="31" w:name="_Hlk121123238"/>
          </w:p>
          <w:p w14:paraId="6AB8F303" w14:textId="77777777" w:rsidR="002936F8" w:rsidRPr="00C37EA3" w:rsidRDefault="002936F8" w:rsidP="00D86601">
            <w:pPr>
              <w:rPr>
                <w:sz w:val="22"/>
                <w:szCs w:val="22"/>
                <w:lang w:val="en-GB"/>
              </w:rPr>
            </w:pPr>
          </w:p>
        </w:tc>
        <w:tc>
          <w:tcPr>
            <w:tcW w:w="9021" w:type="dxa"/>
            <w:shd w:val="clear" w:color="auto" w:fill="auto"/>
          </w:tcPr>
          <w:p w14:paraId="544FBD10" w14:textId="77777777" w:rsidR="002936F8" w:rsidRDefault="002936F8" w:rsidP="00D86601">
            <w:pPr>
              <w:pStyle w:val="Heading7"/>
              <w:rPr>
                <w:rFonts w:eastAsia="Calibri"/>
                <w:lang w:val="en-GB" w:eastAsia="en-US"/>
              </w:rPr>
            </w:pPr>
            <w:bookmarkStart w:id="32" w:name="_Glossary_(need_to"/>
            <w:bookmarkEnd w:id="32"/>
            <w:r>
              <w:rPr>
                <w:rFonts w:eastAsia="Calibri"/>
                <w:lang w:val="en-GB" w:eastAsia="en-US"/>
              </w:rPr>
              <w:t xml:space="preserve">Glossary </w:t>
            </w:r>
          </w:p>
          <w:p w14:paraId="1214FC23" w14:textId="77777777" w:rsidR="002936F8" w:rsidRDefault="002936F8" w:rsidP="00D86601">
            <w:pPr>
              <w:autoSpaceDE w:val="0"/>
              <w:autoSpaceDN w:val="0"/>
              <w:adjustRightInd w:val="0"/>
              <w:jc w:val="left"/>
              <w:rPr>
                <w:rFonts w:eastAsia="Calibri" w:cs="Arial"/>
                <w:b/>
                <w:sz w:val="23"/>
                <w:szCs w:val="23"/>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714"/>
            </w:tblGrid>
            <w:tr w:rsidR="006F5B92" w:rsidRPr="00FA3D43" w14:paraId="05EFEF5D" w14:textId="77777777" w:rsidTr="00CA74ED">
              <w:tc>
                <w:tcPr>
                  <w:tcW w:w="1882" w:type="dxa"/>
                  <w:shd w:val="clear" w:color="auto" w:fill="auto"/>
                </w:tcPr>
                <w:p w14:paraId="4A197EB7" w14:textId="77777777" w:rsidR="006F5B92" w:rsidRPr="00D86601" w:rsidRDefault="006F5B92" w:rsidP="00F111AA">
                  <w:pPr>
                    <w:autoSpaceDE w:val="0"/>
                    <w:autoSpaceDN w:val="0"/>
                    <w:adjustRightInd w:val="0"/>
                    <w:jc w:val="left"/>
                    <w:rPr>
                      <w:rFonts w:eastAsia="Calibri" w:cs="Arial"/>
                      <w:bCs/>
                      <w:sz w:val="22"/>
                      <w:szCs w:val="22"/>
                      <w:lang w:val="en-GB" w:eastAsia="en-US"/>
                    </w:rPr>
                  </w:pPr>
                  <w:r>
                    <w:rPr>
                      <w:rFonts w:eastAsia="Calibri" w:cs="Arial"/>
                      <w:bCs/>
                      <w:sz w:val="22"/>
                      <w:szCs w:val="22"/>
                      <w:lang w:val="en-GB" w:eastAsia="en-US"/>
                    </w:rPr>
                    <w:t>Advocate</w:t>
                  </w:r>
                </w:p>
              </w:tc>
              <w:tc>
                <w:tcPr>
                  <w:tcW w:w="6919" w:type="dxa"/>
                  <w:shd w:val="clear" w:color="auto" w:fill="auto"/>
                </w:tcPr>
                <w:p w14:paraId="4F1F0E91" w14:textId="77777777" w:rsidR="006F5B92" w:rsidRDefault="006F5B92" w:rsidP="00F111AA">
                  <w:pPr>
                    <w:shd w:val="clear" w:color="auto" w:fill="FFFCFB"/>
                    <w:jc w:val="left"/>
                    <w:outlineLvl w:val="3"/>
                    <w:rPr>
                      <w:rFonts w:cs="Arial"/>
                      <w:sz w:val="22"/>
                      <w:szCs w:val="22"/>
                      <w:lang w:val="en-GB"/>
                    </w:rPr>
                  </w:pPr>
                  <w:r>
                    <w:rPr>
                      <w:rFonts w:cs="Arial"/>
                      <w:sz w:val="22"/>
                      <w:szCs w:val="22"/>
                      <w:lang w:val="en-GB"/>
                    </w:rPr>
                    <w:t>An advocate will support a person to ensure their rights are being up held or their views and wishes are being represented.</w:t>
                  </w:r>
                </w:p>
                <w:p w14:paraId="757EB394" w14:textId="77777777" w:rsidR="006F5B92" w:rsidRDefault="006F5B92" w:rsidP="00F111AA">
                  <w:pPr>
                    <w:shd w:val="clear" w:color="auto" w:fill="FFFCFB"/>
                    <w:jc w:val="left"/>
                    <w:outlineLvl w:val="3"/>
                    <w:rPr>
                      <w:rFonts w:cs="Arial"/>
                      <w:sz w:val="22"/>
                      <w:szCs w:val="22"/>
                      <w:lang w:val="en-GB"/>
                    </w:rPr>
                  </w:pPr>
                  <w:r>
                    <w:rPr>
                      <w:rFonts w:cs="Arial"/>
                      <w:sz w:val="22"/>
                      <w:szCs w:val="22"/>
                      <w:lang w:val="en-GB"/>
                    </w:rPr>
                    <w:t>Advocates can be informal i.e. a family member of friend, or they can be appointed from an independent advocacy agency where needed.</w:t>
                  </w:r>
                </w:p>
                <w:p w14:paraId="18BC2BFB" w14:textId="77777777" w:rsidR="006F5B92" w:rsidRDefault="006F5B92" w:rsidP="00F111AA">
                  <w:pPr>
                    <w:shd w:val="clear" w:color="auto" w:fill="FFFCFB"/>
                    <w:jc w:val="left"/>
                    <w:outlineLvl w:val="3"/>
                    <w:rPr>
                      <w:rFonts w:cs="Arial"/>
                      <w:sz w:val="22"/>
                      <w:szCs w:val="22"/>
                      <w:lang w:val="en-GB"/>
                    </w:rPr>
                  </w:pPr>
                  <w:r>
                    <w:rPr>
                      <w:rFonts w:cs="Arial"/>
                      <w:sz w:val="22"/>
                      <w:szCs w:val="22"/>
                      <w:lang w:val="en-GB"/>
                    </w:rPr>
                    <w:t xml:space="preserve">  </w:t>
                  </w:r>
                </w:p>
              </w:tc>
            </w:tr>
            <w:tr w:rsidR="006F5B92" w:rsidRPr="00FA3D43" w14:paraId="09C09933" w14:textId="77777777" w:rsidTr="00CA74ED">
              <w:tc>
                <w:tcPr>
                  <w:tcW w:w="1882" w:type="dxa"/>
                  <w:shd w:val="clear" w:color="auto" w:fill="auto"/>
                </w:tcPr>
                <w:p w14:paraId="60BE7895" w14:textId="77777777" w:rsidR="006F5B92" w:rsidRPr="00D86601"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Appellant</w:t>
                  </w:r>
                </w:p>
              </w:tc>
              <w:tc>
                <w:tcPr>
                  <w:tcW w:w="6919" w:type="dxa"/>
                  <w:shd w:val="clear" w:color="auto" w:fill="auto"/>
                </w:tcPr>
                <w:p w14:paraId="0624D602" w14:textId="77777777" w:rsidR="006F5B92"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 xml:space="preserve">Person who is requesting an appeal. </w:t>
                  </w:r>
                </w:p>
                <w:p w14:paraId="4E32B117" w14:textId="77777777" w:rsidR="006F5B92" w:rsidRPr="00D86601" w:rsidRDefault="006F5B92" w:rsidP="00F111AA">
                  <w:pPr>
                    <w:autoSpaceDE w:val="0"/>
                    <w:autoSpaceDN w:val="0"/>
                    <w:adjustRightInd w:val="0"/>
                    <w:jc w:val="left"/>
                    <w:rPr>
                      <w:rFonts w:eastAsia="Calibri" w:cs="Arial"/>
                      <w:bCs/>
                      <w:sz w:val="22"/>
                      <w:szCs w:val="22"/>
                      <w:lang w:val="en-GB" w:eastAsia="en-US"/>
                    </w:rPr>
                  </w:pPr>
                </w:p>
              </w:tc>
            </w:tr>
            <w:tr w:rsidR="006F5B92" w:rsidRPr="00FA3D43" w14:paraId="03747E86" w14:textId="77777777" w:rsidTr="00CA74ED">
              <w:tc>
                <w:tcPr>
                  <w:tcW w:w="1882" w:type="dxa"/>
                  <w:shd w:val="clear" w:color="auto" w:fill="auto"/>
                </w:tcPr>
                <w:p w14:paraId="3CC1E4D6" w14:textId="77777777" w:rsidR="006F5B92" w:rsidRDefault="006F5B92" w:rsidP="00F111AA">
                  <w:pPr>
                    <w:autoSpaceDE w:val="0"/>
                    <w:autoSpaceDN w:val="0"/>
                    <w:adjustRightInd w:val="0"/>
                    <w:jc w:val="left"/>
                    <w:rPr>
                      <w:rFonts w:eastAsia="Calibri" w:cs="Arial"/>
                      <w:bCs/>
                      <w:sz w:val="22"/>
                      <w:szCs w:val="22"/>
                      <w:lang w:val="en-GB" w:eastAsia="en-US"/>
                    </w:rPr>
                  </w:pPr>
                  <w:r>
                    <w:rPr>
                      <w:rFonts w:eastAsia="Calibri" w:cs="Arial"/>
                      <w:bCs/>
                      <w:sz w:val="22"/>
                      <w:szCs w:val="22"/>
                      <w:lang w:val="en-GB" w:eastAsia="en-US"/>
                    </w:rPr>
                    <w:t>Care Management</w:t>
                  </w:r>
                </w:p>
              </w:tc>
              <w:tc>
                <w:tcPr>
                  <w:tcW w:w="6919" w:type="dxa"/>
                  <w:shd w:val="clear" w:color="auto" w:fill="auto"/>
                </w:tcPr>
                <w:p w14:paraId="7574BF21" w14:textId="77777777" w:rsidR="006F5B92" w:rsidRDefault="006F5B92" w:rsidP="00F111AA">
                  <w:pPr>
                    <w:shd w:val="clear" w:color="auto" w:fill="FFFCFB"/>
                    <w:jc w:val="left"/>
                    <w:outlineLvl w:val="3"/>
                    <w:rPr>
                      <w:rFonts w:cs="Arial"/>
                      <w:sz w:val="22"/>
                      <w:szCs w:val="22"/>
                      <w:lang w:val="en-GB"/>
                    </w:rPr>
                  </w:pPr>
                  <w:r>
                    <w:rPr>
                      <w:rFonts w:cs="Arial"/>
                      <w:sz w:val="22"/>
                      <w:szCs w:val="22"/>
                      <w:lang w:val="en-GB"/>
                    </w:rPr>
                    <w:t xml:space="preserve">This is a term we used to describe the officers within Bolton Council who are involved in caring for services users, these are our social work teams. </w:t>
                  </w:r>
                </w:p>
                <w:p w14:paraId="1AD54994" w14:textId="77777777" w:rsidR="006F5B92" w:rsidRDefault="006F5B92" w:rsidP="00F111AA">
                  <w:pPr>
                    <w:shd w:val="clear" w:color="auto" w:fill="FFFCFB"/>
                    <w:jc w:val="left"/>
                    <w:outlineLvl w:val="3"/>
                    <w:rPr>
                      <w:rFonts w:cs="Arial"/>
                      <w:sz w:val="22"/>
                      <w:szCs w:val="22"/>
                      <w:lang w:val="en-GB"/>
                    </w:rPr>
                  </w:pPr>
                </w:p>
              </w:tc>
            </w:tr>
            <w:tr w:rsidR="006F5B92" w:rsidRPr="00FA3D43" w14:paraId="61CF4CDE" w14:textId="77777777" w:rsidTr="00CA74ED">
              <w:tc>
                <w:tcPr>
                  <w:tcW w:w="1882" w:type="dxa"/>
                  <w:shd w:val="clear" w:color="auto" w:fill="auto"/>
                </w:tcPr>
                <w:p w14:paraId="2726804C" w14:textId="77777777" w:rsidR="006F5B92" w:rsidRPr="00D86601"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Complainant</w:t>
                  </w:r>
                </w:p>
              </w:tc>
              <w:tc>
                <w:tcPr>
                  <w:tcW w:w="6919" w:type="dxa"/>
                  <w:shd w:val="clear" w:color="auto" w:fill="auto"/>
                </w:tcPr>
                <w:p w14:paraId="0B149E22" w14:textId="77777777" w:rsidR="006F5B92"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 xml:space="preserve">Person who is making a complaint. </w:t>
                  </w:r>
                </w:p>
                <w:p w14:paraId="31032C82" w14:textId="77777777" w:rsidR="006F5B92" w:rsidRPr="00D86601" w:rsidRDefault="006F5B92" w:rsidP="00F111AA">
                  <w:pPr>
                    <w:autoSpaceDE w:val="0"/>
                    <w:autoSpaceDN w:val="0"/>
                    <w:adjustRightInd w:val="0"/>
                    <w:jc w:val="left"/>
                    <w:rPr>
                      <w:rFonts w:eastAsia="Calibri" w:cs="Arial"/>
                      <w:bCs/>
                      <w:sz w:val="22"/>
                      <w:szCs w:val="22"/>
                      <w:lang w:val="en-GB" w:eastAsia="en-US"/>
                    </w:rPr>
                  </w:pPr>
                </w:p>
              </w:tc>
            </w:tr>
            <w:tr w:rsidR="006F5B92" w:rsidRPr="00FA3D43" w14:paraId="33A437EA" w14:textId="77777777" w:rsidTr="00CA74ED">
              <w:tc>
                <w:tcPr>
                  <w:tcW w:w="1882" w:type="dxa"/>
                  <w:shd w:val="clear" w:color="auto" w:fill="auto"/>
                </w:tcPr>
                <w:p w14:paraId="68C4D216" w14:textId="77777777" w:rsidR="006F5B92" w:rsidRPr="00D86601"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Service User</w:t>
                  </w:r>
                </w:p>
              </w:tc>
              <w:tc>
                <w:tcPr>
                  <w:tcW w:w="6919" w:type="dxa"/>
                  <w:shd w:val="clear" w:color="auto" w:fill="auto"/>
                </w:tcPr>
                <w:p w14:paraId="61BC9658" w14:textId="77777777" w:rsidR="006F5B92"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t xml:space="preserve">The person who is in receipt of services provided by or through Adult Social Care. </w:t>
                  </w:r>
                </w:p>
                <w:p w14:paraId="1AE08D94" w14:textId="77777777" w:rsidR="006F5B92" w:rsidRPr="00D86601" w:rsidRDefault="006F5B92" w:rsidP="00F111AA">
                  <w:pPr>
                    <w:autoSpaceDE w:val="0"/>
                    <w:autoSpaceDN w:val="0"/>
                    <w:adjustRightInd w:val="0"/>
                    <w:jc w:val="left"/>
                    <w:rPr>
                      <w:rFonts w:eastAsia="Calibri" w:cs="Arial"/>
                      <w:bCs/>
                      <w:sz w:val="22"/>
                      <w:szCs w:val="22"/>
                      <w:lang w:val="en-GB" w:eastAsia="en-US"/>
                    </w:rPr>
                  </w:pPr>
                </w:p>
              </w:tc>
            </w:tr>
            <w:tr w:rsidR="006F5B92" w:rsidRPr="00FA3D43" w14:paraId="30083F1C" w14:textId="77777777" w:rsidTr="00CA74ED">
              <w:tc>
                <w:tcPr>
                  <w:tcW w:w="1882" w:type="dxa"/>
                  <w:shd w:val="clear" w:color="auto" w:fill="auto"/>
                </w:tcPr>
                <w:p w14:paraId="3E01DAFC" w14:textId="77777777" w:rsidR="006F5B92" w:rsidRDefault="006F5B92" w:rsidP="00F111AA">
                  <w:pPr>
                    <w:autoSpaceDE w:val="0"/>
                    <w:autoSpaceDN w:val="0"/>
                    <w:adjustRightInd w:val="0"/>
                    <w:jc w:val="left"/>
                    <w:rPr>
                      <w:rFonts w:eastAsia="Calibri" w:cs="Arial"/>
                      <w:bCs/>
                      <w:sz w:val="22"/>
                      <w:szCs w:val="22"/>
                      <w:lang w:val="en-GB" w:eastAsia="en-US"/>
                    </w:rPr>
                  </w:pPr>
                  <w:r>
                    <w:rPr>
                      <w:rFonts w:eastAsia="Calibri" w:cs="Arial"/>
                      <w:bCs/>
                      <w:sz w:val="22"/>
                      <w:szCs w:val="22"/>
                      <w:lang w:val="en-GB" w:eastAsia="en-US"/>
                    </w:rPr>
                    <w:t>Social Care Providers</w:t>
                  </w:r>
                </w:p>
              </w:tc>
              <w:tc>
                <w:tcPr>
                  <w:tcW w:w="6919" w:type="dxa"/>
                  <w:shd w:val="clear" w:color="auto" w:fill="auto"/>
                </w:tcPr>
                <w:p w14:paraId="683ABA41" w14:textId="77777777" w:rsidR="006F5B92" w:rsidRDefault="006F5B92" w:rsidP="00F111AA">
                  <w:pPr>
                    <w:shd w:val="clear" w:color="auto" w:fill="FFFCFB"/>
                    <w:jc w:val="left"/>
                    <w:outlineLvl w:val="3"/>
                    <w:rPr>
                      <w:rFonts w:cs="Arial"/>
                      <w:sz w:val="22"/>
                      <w:szCs w:val="22"/>
                      <w:lang w:val="en-GB"/>
                    </w:rPr>
                  </w:pPr>
                  <w:r>
                    <w:rPr>
                      <w:rFonts w:cs="Arial"/>
                      <w:sz w:val="22"/>
                      <w:szCs w:val="22"/>
                      <w:lang w:val="en-GB"/>
                    </w:rPr>
                    <w:t xml:space="preserve">These are organisations, very often private businesses, who provide social care for vulnerable adults for example residential care or nursing homes, supporting living services, homecare/domiciliary care services. </w:t>
                  </w:r>
                </w:p>
              </w:tc>
            </w:tr>
            <w:tr w:rsidR="006F5B92" w:rsidRPr="00FA3D43" w14:paraId="63BEF40A" w14:textId="77777777" w:rsidTr="00CA74ED">
              <w:tc>
                <w:tcPr>
                  <w:tcW w:w="1882" w:type="dxa"/>
                  <w:shd w:val="clear" w:color="auto" w:fill="auto"/>
                </w:tcPr>
                <w:p w14:paraId="4769D370" w14:textId="77777777" w:rsidR="006F5B92" w:rsidRPr="00D86601" w:rsidRDefault="006F5B92" w:rsidP="00F111AA">
                  <w:pPr>
                    <w:autoSpaceDE w:val="0"/>
                    <w:autoSpaceDN w:val="0"/>
                    <w:adjustRightInd w:val="0"/>
                    <w:jc w:val="left"/>
                    <w:rPr>
                      <w:rFonts w:eastAsia="Calibri" w:cs="Arial"/>
                      <w:bCs/>
                      <w:sz w:val="22"/>
                      <w:szCs w:val="22"/>
                      <w:lang w:val="en-GB" w:eastAsia="en-US"/>
                    </w:rPr>
                  </w:pPr>
                  <w:r>
                    <w:rPr>
                      <w:rFonts w:eastAsia="Calibri" w:cs="Arial"/>
                      <w:bCs/>
                      <w:sz w:val="22"/>
                      <w:szCs w:val="22"/>
                      <w:lang w:val="en-GB" w:eastAsia="en-US"/>
                    </w:rPr>
                    <w:t>Statutory</w:t>
                  </w:r>
                </w:p>
              </w:tc>
              <w:tc>
                <w:tcPr>
                  <w:tcW w:w="6919" w:type="dxa"/>
                  <w:shd w:val="clear" w:color="auto" w:fill="auto"/>
                </w:tcPr>
                <w:p w14:paraId="41E1475B" w14:textId="77777777" w:rsidR="006F5B92" w:rsidRDefault="006F5B92" w:rsidP="00F111AA">
                  <w:pPr>
                    <w:autoSpaceDE w:val="0"/>
                    <w:autoSpaceDN w:val="0"/>
                    <w:adjustRightInd w:val="0"/>
                    <w:jc w:val="left"/>
                    <w:rPr>
                      <w:rFonts w:eastAsia="Calibri" w:cs="Arial"/>
                      <w:bCs/>
                      <w:sz w:val="22"/>
                      <w:szCs w:val="22"/>
                      <w:lang w:val="en-GB" w:eastAsia="en-US"/>
                    </w:rPr>
                  </w:pPr>
                  <w:r>
                    <w:rPr>
                      <w:rFonts w:eastAsia="Calibri" w:cs="Arial"/>
                      <w:bCs/>
                      <w:sz w:val="22"/>
                      <w:szCs w:val="22"/>
                      <w:lang w:val="en-GB" w:eastAsia="en-US"/>
                    </w:rPr>
                    <w:t xml:space="preserve">This is a law made by Parliament. </w:t>
                  </w:r>
                </w:p>
                <w:p w14:paraId="7A7B3576" w14:textId="77777777" w:rsidR="006F5B92" w:rsidRPr="00D86601" w:rsidRDefault="006F5B92" w:rsidP="00F111AA">
                  <w:pPr>
                    <w:autoSpaceDE w:val="0"/>
                    <w:autoSpaceDN w:val="0"/>
                    <w:adjustRightInd w:val="0"/>
                    <w:jc w:val="left"/>
                    <w:rPr>
                      <w:rFonts w:eastAsia="Calibri" w:cs="Arial"/>
                      <w:bCs/>
                      <w:sz w:val="22"/>
                      <w:szCs w:val="22"/>
                      <w:lang w:val="en-GB" w:eastAsia="en-US"/>
                    </w:rPr>
                  </w:pPr>
                </w:p>
              </w:tc>
            </w:tr>
            <w:tr w:rsidR="006F5B92" w:rsidRPr="00FA3D43" w14:paraId="6172ECEB" w14:textId="77777777" w:rsidTr="00CA74ED">
              <w:tc>
                <w:tcPr>
                  <w:tcW w:w="1882" w:type="dxa"/>
                  <w:shd w:val="clear" w:color="auto" w:fill="auto"/>
                </w:tcPr>
                <w:p w14:paraId="2FA50D5C" w14:textId="77777777" w:rsidR="006F5B92" w:rsidRPr="00D86601" w:rsidRDefault="006F5B92" w:rsidP="00F111AA">
                  <w:pPr>
                    <w:autoSpaceDE w:val="0"/>
                    <w:autoSpaceDN w:val="0"/>
                    <w:adjustRightInd w:val="0"/>
                    <w:jc w:val="left"/>
                    <w:rPr>
                      <w:rFonts w:eastAsia="Calibri" w:cs="Arial"/>
                      <w:bCs/>
                      <w:sz w:val="22"/>
                      <w:szCs w:val="22"/>
                      <w:lang w:val="en-GB" w:eastAsia="en-US"/>
                    </w:rPr>
                  </w:pPr>
                  <w:r w:rsidRPr="00D86601">
                    <w:rPr>
                      <w:rFonts w:eastAsia="Calibri" w:cs="Arial"/>
                      <w:bCs/>
                      <w:sz w:val="22"/>
                      <w:szCs w:val="22"/>
                      <w:lang w:val="en-GB" w:eastAsia="en-US"/>
                    </w:rPr>
                    <w:lastRenderedPageBreak/>
                    <w:t>Substantial Difficulty</w:t>
                  </w:r>
                </w:p>
              </w:tc>
              <w:tc>
                <w:tcPr>
                  <w:tcW w:w="6919" w:type="dxa"/>
                  <w:shd w:val="clear" w:color="auto" w:fill="auto"/>
                </w:tcPr>
                <w:p w14:paraId="69FE4136" w14:textId="77777777" w:rsidR="006F5B92" w:rsidRPr="00D86601" w:rsidRDefault="006F5B92" w:rsidP="00F111AA">
                  <w:pPr>
                    <w:shd w:val="clear" w:color="auto" w:fill="FFFCFB"/>
                    <w:jc w:val="left"/>
                    <w:outlineLvl w:val="3"/>
                    <w:rPr>
                      <w:rFonts w:cs="Arial"/>
                      <w:sz w:val="22"/>
                      <w:szCs w:val="22"/>
                      <w:lang w:val="en-GB"/>
                    </w:rPr>
                  </w:pPr>
                  <w:r>
                    <w:rPr>
                      <w:rFonts w:cs="Arial"/>
                      <w:sz w:val="22"/>
                      <w:szCs w:val="22"/>
                      <w:lang w:val="en-GB"/>
                    </w:rPr>
                    <w:t>Having a “substantial difficulty” m</w:t>
                  </w:r>
                  <w:r w:rsidRPr="00D86601">
                    <w:rPr>
                      <w:rFonts w:cs="Arial"/>
                      <w:sz w:val="22"/>
                      <w:szCs w:val="22"/>
                      <w:lang w:val="en-GB"/>
                    </w:rPr>
                    <w:t xml:space="preserve">eans that, without support, the person will </w:t>
                  </w:r>
                  <w:r w:rsidRPr="00D86601">
                    <w:rPr>
                      <w:rFonts w:ascii="Tahoma" w:hAnsi="Tahoma" w:cs="Tahoma"/>
                      <w:sz w:val="22"/>
                      <w:szCs w:val="22"/>
                      <w:lang w:val="en-GB"/>
                    </w:rPr>
                    <w:t>﻿</w:t>
                  </w:r>
                  <w:r w:rsidRPr="00D86601">
                    <w:rPr>
                      <w:rFonts w:cs="Arial"/>
                      <w:sz w:val="22"/>
                      <w:szCs w:val="22"/>
                      <w:lang w:val="en-GB"/>
                    </w:rPr>
                    <w:t>find it very hard to do one or more of these:</w:t>
                  </w:r>
                </w:p>
                <w:p w14:paraId="5A1896B2" w14:textId="77777777" w:rsidR="006F5B92" w:rsidRPr="00D86601" w:rsidRDefault="006F5B92" w:rsidP="003F1489">
                  <w:pPr>
                    <w:numPr>
                      <w:ilvl w:val="0"/>
                      <w:numId w:val="39"/>
                    </w:numPr>
                    <w:shd w:val="clear" w:color="auto" w:fill="FFFCFB"/>
                    <w:jc w:val="left"/>
                    <w:rPr>
                      <w:rFonts w:cs="Arial"/>
                      <w:sz w:val="22"/>
                      <w:szCs w:val="22"/>
                      <w:lang w:val="en-GB"/>
                    </w:rPr>
                  </w:pPr>
                  <w:r w:rsidRPr="00D86601">
                    <w:rPr>
                      <w:rFonts w:cs="Arial"/>
                      <w:sz w:val="22"/>
                      <w:szCs w:val="22"/>
                      <w:lang w:val="en-GB"/>
                    </w:rPr>
                    <w:t>understand relevant information</w:t>
                  </w:r>
                </w:p>
                <w:p w14:paraId="7C5A21F2" w14:textId="77777777" w:rsidR="006F5B92" w:rsidRPr="00D86601" w:rsidRDefault="006F5B92" w:rsidP="003F1489">
                  <w:pPr>
                    <w:numPr>
                      <w:ilvl w:val="0"/>
                      <w:numId w:val="39"/>
                    </w:numPr>
                    <w:shd w:val="clear" w:color="auto" w:fill="FFFCFB"/>
                    <w:jc w:val="left"/>
                    <w:rPr>
                      <w:rFonts w:cs="Arial"/>
                      <w:sz w:val="22"/>
                      <w:szCs w:val="22"/>
                      <w:lang w:val="en-GB"/>
                    </w:rPr>
                  </w:pPr>
                  <w:r w:rsidRPr="00D86601">
                    <w:rPr>
                      <w:rFonts w:cs="Arial"/>
                      <w:sz w:val="22"/>
                      <w:szCs w:val="22"/>
                      <w:lang w:val="en-GB"/>
                    </w:rPr>
                    <w:t>retain that information</w:t>
                  </w:r>
                </w:p>
                <w:p w14:paraId="28D547B6" w14:textId="77777777" w:rsidR="006F5B92" w:rsidRPr="00D86601" w:rsidRDefault="006F5B92" w:rsidP="003F1489">
                  <w:pPr>
                    <w:numPr>
                      <w:ilvl w:val="0"/>
                      <w:numId w:val="39"/>
                    </w:numPr>
                    <w:shd w:val="clear" w:color="auto" w:fill="FFFCFB"/>
                    <w:jc w:val="left"/>
                    <w:rPr>
                      <w:rFonts w:cs="Arial"/>
                      <w:sz w:val="22"/>
                      <w:szCs w:val="22"/>
                      <w:lang w:val="en-GB"/>
                    </w:rPr>
                  </w:pPr>
                  <w:r w:rsidRPr="00D86601">
                    <w:rPr>
                      <w:rFonts w:cs="Arial"/>
                      <w:sz w:val="22"/>
                      <w:szCs w:val="22"/>
                      <w:lang w:val="en-GB"/>
                    </w:rPr>
                    <w:t>use or weigh up that information</w:t>
                  </w:r>
                </w:p>
                <w:p w14:paraId="192CE244" w14:textId="77777777" w:rsidR="006F5B92" w:rsidRPr="00D86601" w:rsidRDefault="006F5B92" w:rsidP="003F1489">
                  <w:pPr>
                    <w:numPr>
                      <w:ilvl w:val="0"/>
                      <w:numId w:val="39"/>
                    </w:numPr>
                    <w:shd w:val="clear" w:color="auto" w:fill="FFFCFB"/>
                    <w:jc w:val="left"/>
                    <w:rPr>
                      <w:rFonts w:cs="Arial"/>
                      <w:sz w:val="22"/>
                      <w:szCs w:val="22"/>
                      <w:lang w:val="en-GB"/>
                    </w:rPr>
                  </w:pPr>
                  <w:r w:rsidRPr="00D86601">
                    <w:rPr>
                      <w:rFonts w:cs="Arial"/>
                      <w:sz w:val="22"/>
                      <w:szCs w:val="22"/>
                      <w:lang w:val="en-GB"/>
                    </w:rPr>
                    <w:t>communicate their wishes and views</w:t>
                  </w:r>
                </w:p>
                <w:p w14:paraId="69F119AD" w14:textId="77777777" w:rsidR="006F5B92" w:rsidRPr="00D86601" w:rsidRDefault="006F5B92" w:rsidP="00F111AA">
                  <w:pPr>
                    <w:autoSpaceDE w:val="0"/>
                    <w:autoSpaceDN w:val="0"/>
                    <w:adjustRightInd w:val="0"/>
                    <w:jc w:val="left"/>
                    <w:rPr>
                      <w:rFonts w:eastAsia="Calibri" w:cs="Arial"/>
                      <w:bCs/>
                      <w:sz w:val="22"/>
                      <w:szCs w:val="22"/>
                      <w:lang w:val="en-GB" w:eastAsia="en-US"/>
                    </w:rPr>
                  </w:pPr>
                </w:p>
              </w:tc>
            </w:tr>
          </w:tbl>
          <w:p w14:paraId="10F7E2DE" w14:textId="77777777" w:rsidR="002936F8" w:rsidRPr="00C37EA3" w:rsidRDefault="002936F8" w:rsidP="00D86601">
            <w:pPr>
              <w:autoSpaceDE w:val="0"/>
              <w:autoSpaceDN w:val="0"/>
              <w:adjustRightInd w:val="0"/>
              <w:jc w:val="left"/>
              <w:rPr>
                <w:rFonts w:eastAsia="Calibri" w:cs="Arial"/>
                <w:b/>
                <w:sz w:val="23"/>
                <w:szCs w:val="23"/>
                <w:lang w:val="en-GB" w:eastAsia="en-US"/>
              </w:rPr>
            </w:pPr>
          </w:p>
        </w:tc>
      </w:tr>
      <w:tr w:rsidR="00FA4327" w:rsidRPr="00C37EA3" w14:paraId="7B86B36C" w14:textId="77777777" w:rsidTr="00CB4626">
        <w:tc>
          <w:tcPr>
            <w:tcW w:w="828" w:type="dxa"/>
            <w:shd w:val="clear" w:color="auto" w:fill="auto"/>
          </w:tcPr>
          <w:p w14:paraId="41AD14AD" w14:textId="77777777" w:rsidR="00FA4327" w:rsidRDefault="00FA4327" w:rsidP="00D86601">
            <w:pPr>
              <w:rPr>
                <w:sz w:val="22"/>
                <w:szCs w:val="22"/>
                <w:lang w:val="en-GB"/>
              </w:rPr>
            </w:pPr>
          </w:p>
        </w:tc>
        <w:tc>
          <w:tcPr>
            <w:tcW w:w="9021" w:type="dxa"/>
            <w:shd w:val="clear" w:color="auto" w:fill="auto"/>
          </w:tcPr>
          <w:p w14:paraId="27FEF842" w14:textId="77777777" w:rsidR="00FA4327" w:rsidRDefault="00FA4327" w:rsidP="00D86601">
            <w:pPr>
              <w:pStyle w:val="Heading7"/>
              <w:rPr>
                <w:rFonts w:eastAsia="Calibri"/>
                <w:lang w:val="en-GB" w:eastAsia="en-US"/>
              </w:rPr>
            </w:pPr>
          </w:p>
        </w:tc>
      </w:tr>
      <w:tr w:rsidR="00B31F74" w:rsidRPr="00C37EA3" w14:paraId="344CC38F" w14:textId="77777777" w:rsidTr="00CB4626">
        <w:tc>
          <w:tcPr>
            <w:tcW w:w="828" w:type="dxa"/>
            <w:shd w:val="clear" w:color="auto" w:fill="auto"/>
          </w:tcPr>
          <w:p w14:paraId="799E1FF4" w14:textId="77777777" w:rsidR="00B31F74" w:rsidRDefault="00B31F74" w:rsidP="00D86601">
            <w:pPr>
              <w:rPr>
                <w:sz w:val="22"/>
                <w:szCs w:val="22"/>
                <w:lang w:val="en-GB"/>
              </w:rPr>
            </w:pPr>
          </w:p>
        </w:tc>
        <w:tc>
          <w:tcPr>
            <w:tcW w:w="9021" w:type="dxa"/>
            <w:shd w:val="clear" w:color="auto" w:fill="auto"/>
          </w:tcPr>
          <w:p w14:paraId="423CDF3B" w14:textId="77777777" w:rsidR="00B31F74" w:rsidRDefault="00B31F74" w:rsidP="00D86601">
            <w:pPr>
              <w:pStyle w:val="Heading7"/>
              <w:rPr>
                <w:rFonts w:eastAsia="Calibri"/>
                <w:lang w:val="en-GB" w:eastAsia="en-US"/>
              </w:rPr>
            </w:pPr>
          </w:p>
        </w:tc>
      </w:tr>
      <w:bookmarkEnd w:id="31"/>
    </w:tbl>
    <w:p w14:paraId="7FF718B7" w14:textId="77777777" w:rsidR="00107E78" w:rsidRDefault="00107E78" w:rsidP="00D86601">
      <w:pPr>
        <w:jc w:val="left"/>
        <w:rPr>
          <w:rFonts w:cs="Arial"/>
          <w:sz w:val="22"/>
          <w:szCs w:val="22"/>
          <w:lang w:val="en"/>
        </w:rPr>
      </w:pPr>
    </w:p>
    <w:p w14:paraId="457C2788" w14:textId="77777777" w:rsidR="00DD34DC" w:rsidRDefault="00DD34DC" w:rsidP="00D86601">
      <w:pPr>
        <w:jc w:val="left"/>
        <w:rPr>
          <w:rFonts w:cs="Arial"/>
          <w:sz w:val="22"/>
          <w:szCs w:val="22"/>
          <w:lang w:val="en"/>
        </w:rPr>
      </w:pPr>
    </w:p>
    <w:p w14:paraId="47055A68" w14:textId="77777777" w:rsidR="00DD34DC" w:rsidRDefault="00DD34DC" w:rsidP="00D86601">
      <w:pPr>
        <w:jc w:val="left"/>
        <w:rPr>
          <w:rFonts w:cs="Arial"/>
          <w:sz w:val="22"/>
          <w:szCs w:val="22"/>
          <w:lang w:val="en"/>
        </w:rPr>
      </w:pPr>
    </w:p>
    <w:p w14:paraId="336A24FE" w14:textId="77777777" w:rsidR="00DD34DC" w:rsidRDefault="00DD34DC" w:rsidP="00D86601">
      <w:pPr>
        <w:jc w:val="left"/>
        <w:rPr>
          <w:rFonts w:cs="Arial"/>
          <w:sz w:val="22"/>
          <w:szCs w:val="22"/>
          <w:lang w:val="en"/>
        </w:rPr>
      </w:pPr>
    </w:p>
    <w:p w14:paraId="0A19FC9E" w14:textId="77777777" w:rsidR="00DD34DC" w:rsidRDefault="00DD34DC" w:rsidP="00D86601">
      <w:pPr>
        <w:jc w:val="left"/>
        <w:rPr>
          <w:rFonts w:cs="Arial"/>
          <w:sz w:val="22"/>
          <w:szCs w:val="22"/>
          <w:lang w:val="en"/>
        </w:rPr>
      </w:pPr>
    </w:p>
    <w:p w14:paraId="21FCF2CC" w14:textId="77777777" w:rsidR="00DD34DC" w:rsidRDefault="00DD34DC" w:rsidP="00D86601">
      <w:pPr>
        <w:jc w:val="left"/>
        <w:rPr>
          <w:rFonts w:cs="Arial"/>
          <w:sz w:val="22"/>
          <w:szCs w:val="22"/>
          <w:lang w:val="en"/>
        </w:rPr>
      </w:pPr>
    </w:p>
    <w:p w14:paraId="7FFB34D4" w14:textId="77777777" w:rsidR="00DD34DC" w:rsidRDefault="00DD34DC" w:rsidP="00D86601">
      <w:pPr>
        <w:jc w:val="left"/>
        <w:rPr>
          <w:rFonts w:cs="Arial"/>
          <w:sz w:val="22"/>
          <w:szCs w:val="22"/>
          <w:lang w:val="en"/>
        </w:rPr>
      </w:pPr>
    </w:p>
    <w:p w14:paraId="6326961C" w14:textId="77777777" w:rsidR="00DD34DC" w:rsidRDefault="00DD34DC" w:rsidP="00D86601">
      <w:pPr>
        <w:jc w:val="left"/>
        <w:rPr>
          <w:rFonts w:cs="Arial"/>
          <w:sz w:val="22"/>
          <w:szCs w:val="22"/>
          <w:lang w:val="en"/>
        </w:rPr>
      </w:pPr>
    </w:p>
    <w:p w14:paraId="5A599BFE" w14:textId="77777777" w:rsidR="00DD34DC" w:rsidRDefault="00DD34DC" w:rsidP="00D86601">
      <w:pPr>
        <w:jc w:val="left"/>
        <w:rPr>
          <w:rFonts w:cs="Arial"/>
          <w:sz w:val="22"/>
          <w:szCs w:val="22"/>
          <w:lang w:val="en"/>
        </w:rPr>
      </w:pPr>
    </w:p>
    <w:p w14:paraId="3AC247B9" w14:textId="77777777" w:rsidR="00DD34DC" w:rsidRDefault="00DD34DC" w:rsidP="00D86601">
      <w:pPr>
        <w:jc w:val="left"/>
        <w:rPr>
          <w:rFonts w:cs="Arial"/>
          <w:sz w:val="22"/>
          <w:szCs w:val="22"/>
          <w:lang w:val="en"/>
        </w:rPr>
      </w:pPr>
    </w:p>
    <w:p w14:paraId="4A4665FD" w14:textId="77777777" w:rsidR="00DD34DC" w:rsidRDefault="00DD34DC" w:rsidP="00D86601">
      <w:pPr>
        <w:jc w:val="left"/>
        <w:rPr>
          <w:rFonts w:cs="Arial"/>
          <w:sz w:val="22"/>
          <w:szCs w:val="22"/>
          <w:lang w:val="en"/>
        </w:rPr>
      </w:pPr>
    </w:p>
    <w:p w14:paraId="09C37654" w14:textId="77777777" w:rsidR="00DD34DC" w:rsidRDefault="00DD34DC" w:rsidP="00D86601">
      <w:pPr>
        <w:jc w:val="left"/>
        <w:rPr>
          <w:rFonts w:cs="Arial"/>
          <w:sz w:val="22"/>
          <w:szCs w:val="22"/>
          <w:lang w:val="en"/>
        </w:rPr>
      </w:pPr>
    </w:p>
    <w:p w14:paraId="2A9F18B5" w14:textId="77777777" w:rsidR="00DD34DC" w:rsidRPr="00DD34DC" w:rsidRDefault="00DD34DC" w:rsidP="00DD34DC">
      <w:pPr>
        <w:spacing w:line="264" w:lineRule="auto"/>
        <w:rPr>
          <w:szCs w:val="24"/>
          <w:lang w:val="en-GB"/>
        </w:rPr>
      </w:pPr>
      <w:bookmarkStart w:id="33" w:name="_Appendix_1_-"/>
      <w:bookmarkEnd w:id="33"/>
    </w:p>
    <w:tbl>
      <w:tblPr>
        <w:tblW w:w="0" w:type="auto"/>
        <w:tblLook w:val="0000" w:firstRow="0" w:lastRow="0" w:firstColumn="0" w:lastColumn="0" w:noHBand="0" w:noVBand="0"/>
      </w:tblPr>
      <w:tblGrid>
        <w:gridCol w:w="1340"/>
        <w:gridCol w:w="4348"/>
      </w:tblGrid>
      <w:tr w:rsidR="00DD34DC" w:rsidRPr="00DD34DC" w14:paraId="39B7179C" w14:textId="77777777" w:rsidTr="00C44F8F">
        <w:trPr>
          <w:cantSplit/>
        </w:trPr>
        <w:tc>
          <w:tcPr>
            <w:tcW w:w="5688" w:type="dxa"/>
            <w:gridSpan w:val="2"/>
          </w:tcPr>
          <w:p w14:paraId="3483A754" w14:textId="77777777" w:rsidR="00DD34DC" w:rsidRPr="00DD34DC" w:rsidRDefault="00DD34DC" w:rsidP="00DD34DC">
            <w:pPr>
              <w:spacing w:line="264" w:lineRule="auto"/>
              <w:rPr>
                <w:b/>
                <w:szCs w:val="24"/>
                <w:lang w:val="en-GB"/>
              </w:rPr>
            </w:pPr>
          </w:p>
        </w:tc>
      </w:tr>
      <w:tr w:rsidR="00DD34DC" w:rsidRPr="00DD34DC" w14:paraId="7BEF87C9" w14:textId="77777777" w:rsidTr="00C44F8F">
        <w:trPr>
          <w:cantSplit/>
        </w:trPr>
        <w:tc>
          <w:tcPr>
            <w:tcW w:w="5688" w:type="dxa"/>
            <w:gridSpan w:val="2"/>
          </w:tcPr>
          <w:p w14:paraId="40118A32" w14:textId="77777777" w:rsidR="00DD34DC" w:rsidRPr="00DD34DC" w:rsidRDefault="00DD34DC" w:rsidP="00DD34DC">
            <w:pPr>
              <w:spacing w:line="264" w:lineRule="auto"/>
              <w:rPr>
                <w:szCs w:val="24"/>
                <w:lang w:val="en-GB"/>
              </w:rPr>
            </w:pPr>
          </w:p>
        </w:tc>
      </w:tr>
      <w:tr w:rsidR="00DD34DC" w:rsidRPr="00DD34DC" w14:paraId="52DDCAAB" w14:textId="77777777" w:rsidTr="00C44F8F">
        <w:tc>
          <w:tcPr>
            <w:tcW w:w="1340" w:type="dxa"/>
          </w:tcPr>
          <w:p w14:paraId="2F39323E" w14:textId="77777777" w:rsidR="00DD34DC" w:rsidRPr="00DD34DC" w:rsidRDefault="00DD34DC" w:rsidP="00DD34DC">
            <w:pPr>
              <w:spacing w:line="264" w:lineRule="auto"/>
              <w:rPr>
                <w:szCs w:val="24"/>
                <w:lang w:val="en-GB"/>
              </w:rPr>
            </w:pPr>
          </w:p>
        </w:tc>
        <w:tc>
          <w:tcPr>
            <w:tcW w:w="4348" w:type="dxa"/>
          </w:tcPr>
          <w:p w14:paraId="404930B1" w14:textId="77777777" w:rsidR="00DD34DC" w:rsidRPr="00DD34DC" w:rsidRDefault="00DD34DC" w:rsidP="00DD34DC">
            <w:pPr>
              <w:spacing w:line="264" w:lineRule="auto"/>
              <w:rPr>
                <w:szCs w:val="24"/>
                <w:lang w:val="en-GB"/>
              </w:rPr>
            </w:pPr>
          </w:p>
        </w:tc>
      </w:tr>
    </w:tbl>
    <w:p w14:paraId="21B4F031" w14:textId="77777777" w:rsidR="00DD34DC" w:rsidRPr="00DD34DC" w:rsidRDefault="00DD34DC" w:rsidP="00DD34DC">
      <w:pPr>
        <w:spacing w:line="264" w:lineRule="auto"/>
        <w:jc w:val="left"/>
        <w:rPr>
          <w:sz w:val="22"/>
          <w:lang w:val="en-GB"/>
        </w:rPr>
      </w:pPr>
    </w:p>
    <w:p w14:paraId="356F5B1F" w14:textId="77777777" w:rsidR="00DD34DC" w:rsidRDefault="00DD34DC" w:rsidP="00D86601">
      <w:pPr>
        <w:jc w:val="left"/>
        <w:rPr>
          <w:rFonts w:cs="Arial"/>
          <w:sz w:val="22"/>
          <w:szCs w:val="22"/>
          <w:lang w:val="en"/>
        </w:rPr>
      </w:pPr>
    </w:p>
    <w:p w14:paraId="0C078D81" w14:textId="77777777" w:rsidR="00DD34DC" w:rsidRDefault="00DD34DC" w:rsidP="00D86601">
      <w:pPr>
        <w:jc w:val="left"/>
        <w:rPr>
          <w:rFonts w:cs="Arial"/>
          <w:sz w:val="22"/>
          <w:szCs w:val="22"/>
          <w:lang w:val="en"/>
        </w:rPr>
      </w:pPr>
    </w:p>
    <w:p w14:paraId="18CC4E28" w14:textId="77777777" w:rsidR="00DD34DC" w:rsidRDefault="00DD34DC" w:rsidP="00D86601">
      <w:pPr>
        <w:jc w:val="left"/>
        <w:rPr>
          <w:rFonts w:cs="Arial"/>
          <w:sz w:val="22"/>
          <w:szCs w:val="22"/>
          <w:lang w:val="en"/>
        </w:rPr>
      </w:pPr>
    </w:p>
    <w:p w14:paraId="73972A73" w14:textId="6168EAAB" w:rsidR="00DC02F5" w:rsidRPr="00AB071B" w:rsidRDefault="00DC02F5" w:rsidP="00DC02F5">
      <w:pPr>
        <w:spacing w:after="160" w:line="259" w:lineRule="auto"/>
        <w:jc w:val="left"/>
        <w:rPr>
          <w:rFonts w:eastAsiaTheme="minorHAnsi" w:cs="Arial"/>
          <w:b/>
          <w:bCs/>
          <w:color w:val="FF0000"/>
          <w:kern w:val="2"/>
          <w:szCs w:val="24"/>
          <w:lang w:val="en-GB" w:eastAsia="en-US"/>
          <w14:ligatures w14:val="standardContextual"/>
        </w:rPr>
      </w:pPr>
      <w:r w:rsidRPr="00AB071B">
        <w:rPr>
          <w:rFonts w:eastAsiaTheme="minorHAnsi" w:cs="Arial"/>
          <w:b/>
          <w:bCs/>
          <w:kern w:val="2"/>
          <w:szCs w:val="24"/>
          <w:lang w:val="en-GB" w:eastAsia="en-US"/>
          <w14:ligatures w14:val="standardContextual"/>
        </w:rPr>
        <w:t xml:space="preserve">Appendix </w:t>
      </w:r>
      <w:r>
        <w:rPr>
          <w:rFonts w:eastAsiaTheme="minorHAnsi" w:cs="Arial"/>
          <w:b/>
          <w:bCs/>
          <w:kern w:val="2"/>
          <w:szCs w:val="24"/>
          <w:lang w:val="en-GB" w:eastAsia="en-US"/>
          <w14:ligatures w14:val="standardContextual"/>
        </w:rPr>
        <w:t>1</w:t>
      </w:r>
    </w:p>
    <w:p w14:paraId="3662D07D" w14:textId="4249B2C5" w:rsidR="00DD4C67" w:rsidRPr="00DD4C67" w:rsidRDefault="009D7634" w:rsidP="0038361F">
      <w:pPr>
        <w:pStyle w:val="Heading2"/>
        <w:rPr>
          <w:rFonts w:eastAsia="Calibri"/>
          <w:lang w:val="en-GB" w:eastAsia="en-US"/>
        </w:rPr>
      </w:pPr>
      <w:bookmarkStart w:id="34" w:name="_Appendix_2_-"/>
      <w:bookmarkStart w:id="35" w:name="_Appendix_3_–"/>
      <w:bookmarkStart w:id="36" w:name="_Appeal_Request_Form"/>
      <w:bookmarkStart w:id="37" w:name="_Hlk164067780"/>
      <w:bookmarkEnd w:id="34"/>
      <w:bookmarkEnd w:id="35"/>
      <w:bookmarkEnd w:id="36"/>
      <w:r>
        <w:rPr>
          <w:noProof/>
        </w:rPr>
        <w:drawing>
          <wp:anchor distT="0" distB="0" distL="114300" distR="114300" simplePos="0" relativeHeight="251658255" behindDoc="0" locked="0" layoutInCell="1" allowOverlap="1" wp14:anchorId="2B336A71" wp14:editId="6340A6BE">
            <wp:simplePos x="0" y="0"/>
            <wp:positionH relativeFrom="column">
              <wp:posOffset>4908550</wp:posOffset>
            </wp:positionH>
            <wp:positionV relativeFrom="paragraph">
              <wp:posOffset>-346075</wp:posOffset>
            </wp:positionV>
            <wp:extent cx="1494155" cy="668655"/>
            <wp:effectExtent l="0" t="0" r="0" b="0"/>
            <wp:wrapNone/>
            <wp:docPr id="110"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41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C67" w:rsidRPr="00DD4C67">
        <w:rPr>
          <w:rFonts w:eastAsia="Calibri"/>
          <w:lang w:val="en-GB" w:eastAsia="en-US"/>
        </w:rPr>
        <w:t>Appeal Request Form (A1)</w:t>
      </w:r>
    </w:p>
    <w:p w14:paraId="07E50CFA" w14:textId="77777777" w:rsidR="00DD4C67" w:rsidRPr="00DD4C67" w:rsidRDefault="00DD4C67" w:rsidP="00DD4C67">
      <w:pPr>
        <w:spacing w:after="160" w:line="259" w:lineRule="auto"/>
        <w:jc w:val="left"/>
        <w:rPr>
          <w:rFonts w:eastAsia="Calibri" w:cs="Arial"/>
          <w:b/>
          <w:bCs/>
          <w:color w:val="00B050"/>
          <w:szCs w:val="24"/>
          <w:lang w:val="en-GB" w:eastAsia="en-US"/>
        </w:rPr>
      </w:pPr>
      <w:r w:rsidRPr="00DD4C67">
        <w:rPr>
          <w:rFonts w:eastAsia="Calibri" w:cs="Arial"/>
          <w:b/>
          <w:bCs/>
          <w:color w:val="00B050"/>
          <w:szCs w:val="24"/>
          <w:lang w:val="en-GB" w:eastAsia="en-US"/>
        </w:rPr>
        <w:t xml:space="preserve">Please return this form to: </w:t>
      </w:r>
      <w:hyperlink r:id="rId39" w:history="1">
        <w:r w:rsidR="00737513" w:rsidRPr="009F5FA6">
          <w:rPr>
            <w:rStyle w:val="Hyperlink"/>
            <w:rFonts w:eastAsia="Calibri" w:cs="Arial"/>
            <w:b/>
            <w:bCs/>
            <w:szCs w:val="24"/>
            <w:lang w:val="en-GB" w:eastAsia="en-US"/>
          </w:rPr>
          <w:t>quality@bolton.gov.uk</w:t>
        </w:r>
      </w:hyperlink>
      <w:r w:rsidR="00737513">
        <w:rPr>
          <w:rFonts w:eastAsia="Calibri" w:cs="Arial"/>
          <w:b/>
          <w:bCs/>
          <w:color w:val="00B050"/>
          <w:szCs w:val="24"/>
          <w:lang w:val="en-GB" w:eastAsia="en-US"/>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496"/>
      </w:tblGrid>
      <w:tr w:rsidR="00DD4C67" w:rsidRPr="00320E13" w14:paraId="2EE1078D" w14:textId="77777777" w:rsidTr="00320E13">
        <w:tc>
          <w:tcPr>
            <w:tcW w:w="9428" w:type="dxa"/>
            <w:gridSpan w:val="2"/>
            <w:shd w:val="clear" w:color="auto" w:fill="D0CECE"/>
          </w:tcPr>
          <w:p w14:paraId="792F83D2" w14:textId="77777777" w:rsidR="00DD4C67" w:rsidRPr="00320E13" w:rsidRDefault="00DD4C67" w:rsidP="00320E13">
            <w:pPr>
              <w:jc w:val="center"/>
              <w:rPr>
                <w:rFonts w:eastAsia="Calibri" w:cs="Arial"/>
                <w:b/>
                <w:bCs/>
                <w:sz w:val="22"/>
                <w:szCs w:val="24"/>
                <w:lang w:val="en-GB" w:eastAsia="en-US"/>
              </w:rPr>
            </w:pPr>
            <w:r w:rsidRPr="00320E13">
              <w:rPr>
                <w:rFonts w:eastAsia="Calibri" w:cs="Arial"/>
                <w:b/>
                <w:bCs/>
                <w:sz w:val="22"/>
                <w:szCs w:val="24"/>
                <w:lang w:val="en-GB" w:eastAsia="en-US"/>
              </w:rPr>
              <w:t>Details of the person the appeal relates to:</w:t>
            </w:r>
          </w:p>
        </w:tc>
      </w:tr>
      <w:tr w:rsidR="00DD4C67" w:rsidRPr="00320E13" w14:paraId="36C0C9A8" w14:textId="77777777" w:rsidTr="00320E13">
        <w:tc>
          <w:tcPr>
            <w:tcW w:w="2744" w:type="dxa"/>
            <w:shd w:val="clear" w:color="auto" w:fill="auto"/>
          </w:tcPr>
          <w:p w14:paraId="09EB743B"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Name:</w:t>
            </w:r>
          </w:p>
          <w:p w14:paraId="28D6C444"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52342D75" w14:textId="77777777" w:rsidR="00DD4C67" w:rsidRPr="00320E13" w:rsidRDefault="00DD4C67" w:rsidP="00320E13">
            <w:pPr>
              <w:jc w:val="left"/>
              <w:rPr>
                <w:rFonts w:eastAsia="Calibri" w:cs="Arial"/>
                <w:sz w:val="22"/>
                <w:szCs w:val="24"/>
                <w:lang w:val="en-GB" w:eastAsia="en-US"/>
              </w:rPr>
            </w:pPr>
          </w:p>
        </w:tc>
      </w:tr>
      <w:tr w:rsidR="00DD4C67" w:rsidRPr="00320E13" w14:paraId="280E5906" w14:textId="77777777" w:rsidTr="00320E13">
        <w:tc>
          <w:tcPr>
            <w:tcW w:w="2744" w:type="dxa"/>
            <w:shd w:val="clear" w:color="auto" w:fill="auto"/>
          </w:tcPr>
          <w:p w14:paraId="1D04F7F1"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Address:</w:t>
            </w:r>
          </w:p>
          <w:p w14:paraId="62A89E15"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79C57B0B" w14:textId="77777777" w:rsidR="00DD4C67" w:rsidRPr="00320E13" w:rsidRDefault="00DD4C67" w:rsidP="00320E13">
            <w:pPr>
              <w:jc w:val="left"/>
              <w:rPr>
                <w:rFonts w:eastAsia="Calibri" w:cs="Arial"/>
                <w:sz w:val="22"/>
                <w:szCs w:val="24"/>
                <w:lang w:val="en-GB" w:eastAsia="en-US"/>
              </w:rPr>
            </w:pPr>
          </w:p>
        </w:tc>
      </w:tr>
      <w:tr w:rsidR="00DD4C67" w:rsidRPr="00320E13" w14:paraId="78D2EA8E" w14:textId="77777777" w:rsidTr="00320E13">
        <w:tc>
          <w:tcPr>
            <w:tcW w:w="2744" w:type="dxa"/>
            <w:shd w:val="clear" w:color="auto" w:fill="auto"/>
          </w:tcPr>
          <w:p w14:paraId="4979F0C1"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Date of Birth:</w:t>
            </w:r>
          </w:p>
          <w:p w14:paraId="6615F114"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72CE8BB7" w14:textId="77777777" w:rsidR="00DD4C67" w:rsidRPr="00320E13" w:rsidRDefault="00DD4C67" w:rsidP="00320E13">
            <w:pPr>
              <w:jc w:val="left"/>
              <w:rPr>
                <w:rFonts w:eastAsia="Calibri" w:cs="Arial"/>
                <w:sz w:val="22"/>
                <w:szCs w:val="24"/>
                <w:lang w:val="en-GB" w:eastAsia="en-US"/>
              </w:rPr>
            </w:pPr>
          </w:p>
        </w:tc>
      </w:tr>
      <w:tr w:rsidR="00DD4C67" w:rsidRPr="00320E13" w14:paraId="02F50EA0" w14:textId="77777777" w:rsidTr="00320E13">
        <w:tc>
          <w:tcPr>
            <w:tcW w:w="2744" w:type="dxa"/>
            <w:shd w:val="clear" w:color="auto" w:fill="auto"/>
          </w:tcPr>
          <w:p w14:paraId="4E7D4C2F"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Telephone Number:</w:t>
            </w:r>
          </w:p>
          <w:p w14:paraId="37E097FE" w14:textId="77777777" w:rsidR="00DD4C67" w:rsidRPr="00320E13" w:rsidRDefault="00DD4C67" w:rsidP="00320E13">
            <w:pPr>
              <w:jc w:val="left"/>
              <w:rPr>
                <w:rFonts w:eastAsia="Calibri" w:cs="Arial"/>
                <w:sz w:val="20"/>
                <w:szCs w:val="22"/>
                <w:lang w:val="en-GB" w:eastAsia="en-US"/>
              </w:rPr>
            </w:pPr>
            <w:r w:rsidRPr="00320E13">
              <w:rPr>
                <w:rFonts w:eastAsia="Calibri" w:cs="Arial"/>
                <w:sz w:val="20"/>
                <w:szCs w:val="22"/>
                <w:lang w:val="en-GB" w:eastAsia="en-US"/>
              </w:rPr>
              <w:t>(if available)</w:t>
            </w:r>
          </w:p>
          <w:p w14:paraId="3E33BAD9" w14:textId="77777777" w:rsidR="00DD4C67" w:rsidRPr="00320E13" w:rsidRDefault="00DD4C67" w:rsidP="00320E13">
            <w:pPr>
              <w:jc w:val="left"/>
              <w:rPr>
                <w:rFonts w:eastAsia="Calibri" w:cs="Arial"/>
                <w:sz w:val="20"/>
                <w:szCs w:val="22"/>
                <w:lang w:val="en-GB" w:eastAsia="en-US"/>
              </w:rPr>
            </w:pPr>
          </w:p>
        </w:tc>
        <w:tc>
          <w:tcPr>
            <w:tcW w:w="6684" w:type="dxa"/>
            <w:shd w:val="clear" w:color="auto" w:fill="auto"/>
          </w:tcPr>
          <w:p w14:paraId="6193ECEC" w14:textId="77777777" w:rsidR="00DD4C67" w:rsidRPr="00320E13" w:rsidRDefault="00DD4C67" w:rsidP="00320E13">
            <w:pPr>
              <w:jc w:val="left"/>
              <w:rPr>
                <w:rFonts w:eastAsia="Calibri" w:cs="Arial"/>
                <w:sz w:val="22"/>
                <w:szCs w:val="24"/>
                <w:lang w:val="en-GB" w:eastAsia="en-US"/>
              </w:rPr>
            </w:pPr>
          </w:p>
        </w:tc>
      </w:tr>
      <w:tr w:rsidR="00DD4C67" w:rsidRPr="00320E13" w14:paraId="3490BDC1" w14:textId="77777777" w:rsidTr="00320E13">
        <w:tc>
          <w:tcPr>
            <w:tcW w:w="2744" w:type="dxa"/>
            <w:shd w:val="clear" w:color="auto" w:fill="auto"/>
          </w:tcPr>
          <w:p w14:paraId="0E3ED164"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Email:</w:t>
            </w:r>
          </w:p>
          <w:p w14:paraId="1AF3A4D3" w14:textId="77777777" w:rsidR="00DD4C67" w:rsidRPr="00320E13" w:rsidRDefault="00DD4C67" w:rsidP="00320E13">
            <w:pPr>
              <w:jc w:val="left"/>
              <w:rPr>
                <w:rFonts w:eastAsia="Calibri" w:cs="Arial"/>
                <w:sz w:val="22"/>
                <w:szCs w:val="22"/>
                <w:lang w:val="en-GB" w:eastAsia="en-US"/>
              </w:rPr>
            </w:pPr>
            <w:r w:rsidRPr="00320E13">
              <w:rPr>
                <w:rFonts w:eastAsia="Calibri" w:cs="Arial"/>
                <w:sz w:val="22"/>
                <w:szCs w:val="22"/>
                <w:lang w:val="en-GB" w:eastAsia="en-US"/>
              </w:rPr>
              <w:t>(if available)</w:t>
            </w:r>
          </w:p>
          <w:p w14:paraId="100705AD" w14:textId="77777777" w:rsidR="00DD4C67" w:rsidRPr="00320E13" w:rsidRDefault="00DD4C67" w:rsidP="00320E13">
            <w:pPr>
              <w:jc w:val="left"/>
              <w:rPr>
                <w:rFonts w:eastAsia="Calibri" w:cs="Arial"/>
                <w:sz w:val="22"/>
                <w:szCs w:val="22"/>
                <w:lang w:val="en-GB" w:eastAsia="en-US"/>
              </w:rPr>
            </w:pPr>
          </w:p>
        </w:tc>
        <w:tc>
          <w:tcPr>
            <w:tcW w:w="6684" w:type="dxa"/>
            <w:shd w:val="clear" w:color="auto" w:fill="auto"/>
          </w:tcPr>
          <w:p w14:paraId="78717B36" w14:textId="77777777" w:rsidR="00DD4C67" w:rsidRPr="00320E13" w:rsidRDefault="00DD4C67" w:rsidP="00320E13">
            <w:pPr>
              <w:jc w:val="left"/>
              <w:rPr>
                <w:rFonts w:eastAsia="Calibri" w:cs="Arial"/>
                <w:sz w:val="22"/>
                <w:szCs w:val="24"/>
                <w:lang w:val="en-GB" w:eastAsia="en-US"/>
              </w:rPr>
            </w:pPr>
          </w:p>
        </w:tc>
      </w:tr>
      <w:tr w:rsidR="00DD4C67" w:rsidRPr="00320E13" w14:paraId="4FB564BA" w14:textId="77777777" w:rsidTr="00320E13">
        <w:tc>
          <w:tcPr>
            <w:tcW w:w="9428" w:type="dxa"/>
            <w:gridSpan w:val="2"/>
            <w:shd w:val="clear" w:color="auto" w:fill="D0CECE"/>
          </w:tcPr>
          <w:p w14:paraId="2FCC67C3" w14:textId="77777777" w:rsidR="00DD4C67" w:rsidRPr="00320E13" w:rsidRDefault="00DD4C67" w:rsidP="00320E13">
            <w:pPr>
              <w:jc w:val="center"/>
              <w:rPr>
                <w:rFonts w:eastAsia="Calibri" w:cs="Arial"/>
                <w:b/>
                <w:bCs/>
                <w:sz w:val="22"/>
                <w:szCs w:val="24"/>
                <w:lang w:val="en-GB" w:eastAsia="en-US"/>
              </w:rPr>
            </w:pPr>
            <w:r w:rsidRPr="00320E13">
              <w:rPr>
                <w:rFonts w:eastAsia="Calibri" w:cs="Arial"/>
                <w:b/>
                <w:bCs/>
                <w:sz w:val="22"/>
                <w:szCs w:val="24"/>
                <w:lang w:val="en-GB" w:eastAsia="en-US"/>
              </w:rPr>
              <w:t>Details of the person requesting the appeal – if different to the above</w:t>
            </w:r>
            <w:r w:rsidR="005579AD">
              <w:rPr>
                <w:rFonts w:eastAsia="Calibri" w:cs="Arial"/>
                <w:b/>
                <w:bCs/>
                <w:sz w:val="22"/>
                <w:szCs w:val="24"/>
                <w:lang w:val="en-GB" w:eastAsia="en-US"/>
              </w:rPr>
              <w:t>:</w:t>
            </w:r>
          </w:p>
        </w:tc>
      </w:tr>
      <w:tr w:rsidR="00DD4C67" w:rsidRPr="00320E13" w14:paraId="7698C5E0" w14:textId="77777777" w:rsidTr="00320E13">
        <w:tc>
          <w:tcPr>
            <w:tcW w:w="2744" w:type="dxa"/>
            <w:shd w:val="clear" w:color="auto" w:fill="auto"/>
          </w:tcPr>
          <w:p w14:paraId="7CE618F2"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Name:</w:t>
            </w:r>
          </w:p>
          <w:p w14:paraId="2257F2E7"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230E4C7B" w14:textId="77777777" w:rsidR="00DD4C67" w:rsidRPr="00320E13" w:rsidRDefault="00DD4C67" w:rsidP="00320E13">
            <w:pPr>
              <w:jc w:val="left"/>
              <w:rPr>
                <w:rFonts w:eastAsia="Calibri" w:cs="Arial"/>
                <w:sz w:val="22"/>
                <w:szCs w:val="24"/>
                <w:lang w:val="en-GB" w:eastAsia="en-US"/>
              </w:rPr>
            </w:pPr>
          </w:p>
        </w:tc>
      </w:tr>
      <w:tr w:rsidR="00DD4C67" w:rsidRPr="00320E13" w14:paraId="32271E12" w14:textId="77777777" w:rsidTr="00320E13">
        <w:tc>
          <w:tcPr>
            <w:tcW w:w="2744" w:type="dxa"/>
            <w:shd w:val="clear" w:color="auto" w:fill="auto"/>
          </w:tcPr>
          <w:p w14:paraId="5DEC0F3F"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Address:</w:t>
            </w:r>
          </w:p>
          <w:p w14:paraId="4411BAE1"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773B1F27" w14:textId="77777777" w:rsidR="00DD4C67" w:rsidRPr="00320E13" w:rsidRDefault="00DD4C67" w:rsidP="00320E13">
            <w:pPr>
              <w:jc w:val="left"/>
              <w:rPr>
                <w:rFonts w:eastAsia="Calibri" w:cs="Arial"/>
                <w:sz w:val="22"/>
                <w:szCs w:val="24"/>
                <w:lang w:val="en-GB" w:eastAsia="en-US"/>
              </w:rPr>
            </w:pPr>
          </w:p>
        </w:tc>
      </w:tr>
      <w:tr w:rsidR="00DD4C67" w:rsidRPr="00320E13" w14:paraId="723E4FF4" w14:textId="77777777" w:rsidTr="00320E13">
        <w:tc>
          <w:tcPr>
            <w:tcW w:w="2744" w:type="dxa"/>
            <w:shd w:val="clear" w:color="auto" w:fill="auto"/>
          </w:tcPr>
          <w:p w14:paraId="21B9589B"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Telephone Number:</w:t>
            </w:r>
          </w:p>
          <w:p w14:paraId="5E88F166" w14:textId="77777777" w:rsidR="00DD4C67" w:rsidRPr="00320E13" w:rsidRDefault="00DD4C67" w:rsidP="00320E13">
            <w:pPr>
              <w:jc w:val="left"/>
              <w:rPr>
                <w:rFonts w:eastAsia="Calibri" w:cs="Arial"/>
                <w:sz w:val="20"/>
                <w:szCs w:val="22"/>
                <w:lang w:val="en-GB" w:eastAsia="en-US"/>
              </w:rPr>
            </w:pPr>
            <w:r w:rsidRPr="00320E13">
              <w:rPr>
                <w:rFonts w:eastAsia="Calibri" w:cs="Arial"/>
                <w:sz w:val="20"/>
                <w:szCs w:val="22"/>
                <w:lang w:val="en-GB" w:eastAsia="en-US"/>
              </w:rPr>
              <w:t>(if available)</w:t>
            </w:r>
          </w:p>
          <w:p w14:paraId="46A1ADA5" w14:textId="77777777" w:rsidR="00DD4C67" w:rsidRPr="00320E13" w:rsidRDefault="00DD4C67" w:rsidP="00320E13">
            <w:pPr>
              <w:jc w:val="left"/>
              <w:rPr>
                <w:rFonts w:eastAsia="Calibri" w:cs="Arial"/>
                <w:sz w:val="20"/>
                <w:szCs w:val="22"/>
                <w:lang w:val="en-GB" w:eastAsia="en-US"/>
              </w:rPr>
            </w:pPr>
          </w:p>
        </w:tc>
        <w:tc>
          <w:tcPr>
            <w:tcW w:w="6684" w:type="dxa"/>
            <w:shd w:val="clear" w:color="auto" w:fill="auto"/>
          </w:tcPr>
          <w:p w14:paraId="438F79BE" w14:textId="77777777" w:rsidR="00DD4C67" w:rsidRPr="00320E13" w:rsidRDefault="00DD4C67" w:rsidP="00320E13">
            <w:pPr>
              <w:jc w:val="left"/>
              <w:rPr>
                <w:rFonts w:eastAsia="Calibri" w:cs="Arial"/>
                <w:sz w:val="22"/>
                <w:szCs w:val="24"/>
                <w:lang w:val="en-GB" w:eastAsia="en-US"/>
              </w:rPr>
            </w:pPr>
          </w:p>
        </w:tc>
      </w:tr>
      <w:tr w:rsidR="00DD4C67" w:rsidRPr="00320E13" w14:paraId="64C362A5" w14:textId="77777777" w:rsidTr="00320E13">
        <w:tc>
          <w:tcPr>
            <w:tcW w:w="2744" w:type="dxa"/>
            <w:shd w:val="clear" w:color="auto" w:fill="auto"/>
          </w:tcPr>
          <w:p w14:paraId="5B8E2CFD"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Email:</w:t>
            </w:r>
          </w:p>
          <w:p w14:paraId="7860CEBB" w14:textId="77777777" w:rsidR="00DD4C67" w:rsidRPr="00320E13" w:rsidRDefault="00DD4C67" w:rsidP="00320E13">
            <w:pPr>
              <w:jc w:val="left"/>
              <w:rPr>
                <w:rFonts w:eastAsia="Calibri" w:cs="Arial"/>
                <w:sz w:val="22"/>
                <w:szCs w:val="22"/>
                <w:lang w:val="en-GB" w:eastAsia="en-US"/>
              </w:rPr>
            </w:pPr>
            <w:r w:rsidRPr="00320E13">
              <w:rPr>
                <w:rFonts w:eastAsia="Calibri" w:cs="Arial"/>
                <w:sz w:val="22"/>
                <w:szCs w:val="22"/>
                <w:lang w:val="en-GB" w:eastAsia="en-US"/>
              </w:rPr>
              <w:t>(if available)</w:t>
            </w:r>
          </w:p>
          <w:p w14:paraId="34E7E08F" w14:textId="77777777" w:rsidR="00DD4C67" w:rsidRPr="00320E13" w:rsidRDefault="00DD4C67" w:rsidP="00320E13">
            <w:pPr>
              <w:jc w:val="left"/>
              <w:rPr>
                <w:rFonts w:eastAsia="Calibri" w:cs="Arial"/>
                <w:sz w:val="22"/>
                <w:szCs w:val="22"/>
                <w:lang w:val="en-GB" w:eastAsia="en-US"/>
              </w:rPr>
            </w:pPr>
          </w:p>
        </w:tc>
        <w:tc>
          <w:tcPr>
            <w:tcW w:w="6684" w:type="dxa"/>
            <w:shd w:val="clear" w:color="auto" w:fill="auto"/>
          </w:tcPr>
          <w:p w14:paraId="3E9E94E8" w14:textId="77777777" w:rsidR="00DD4C67" w:rsidRPr="00320E13" w:rsidRDefault="00DD4C67" w:rsidP="00320E13">
            <w:pPr>
              <w:jc w:val="left"/>
              <w:rPr>
                <w:rFonts w:eastAsia="Calibri" w:cs="Arial"/>
                <w:sz w:val="22"/>
                <w:szCs w:val="24"/>
                <w:lang w:val="en-GB" w:eastAsia="en-US"/>
              </w:rPr>
            </w:pPr>
          </w:p>
        </w:tc>
      </w:tr>
      <w:tr w:rsidR="00DD4C67" w:rsidRPr="00320E13" w14:paraId="6A17C696" w14:textId="77777777" w:rsidTr="00320E13">
        <w:tc>
          <w:tcPr>
            <w:tcW w:w="2744" w:type="dxa"/>
            <w:shd w:val="clear" w:color="auto" w:fill="auto"/>
          </w:tcPr>
          <w:p w14:paraId="36AC3007"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Relationship to the person the appeal relates to:</w:t>
            </w:r>
          </w:p>
          <w:p w14:paraId="06BB5F74"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5D498FA0" w14:textId="77777777" w:rsidR="00DD4C67" w:rsidRPr="00320E13" w:rsidRDefault="00DD4C67" w:rsidP="00320E13">
            <w:pPr>
              <w:jc w:val="left"/>
              <w:rPr>
                <w:rFonts w:eastAsia="Calibri" w:cs="Arial"/>
                <w:sz w:val="22"/>
                <w:szCs w:val="24"/>
                <w:lang w:val="en-GB" w:eastAsia="en-US"/>
              </w:rPr>
            </w:pPr>
          </w:p>
        </w:tc>
      </w:tr>
      <w:tr w:rsidR="00DD4C67" w:rsidRPr="00320E13" w14:paraId="3006EA82" w14:textId="77777777" w:rsidTr="00320E13">
        <w:tc>
          <w:tcPr>
            <w:tcW w:w="2744" w:type="dxa"/>
            <w:shd w:val="clear" w:color="auto" w:fill="auto"/>
          </w:tcPr>
          <w:p w14:paraId="2D2A640D"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Does this person know you are making this appeal on their behalf:</w:t>
            </w:r>
          </w:p>
          <w:p w14:paraId="4E4D0E5B" w14:textId="77777777" w:rsidR="00DD4C67" w:rsidRPr="00320E13" w:rsidRDefault="00DD4C67" w:rsidP="00320E13">
            <w:pPr>
              <w:jc w:val="left"/>
              <w:rPr>
                <w:rFonts w:eastAsia="Calibri" w:cs="Arial"/>
                <w:sz w:val="22"/>
                <w:szCs w:val="24"/>
                <w:lang w:val="en-GB" w:eastAsia="en-US"/>
              </w:rPr>
            </w:pPr>
          </w:p>
        </w:tc>
        <w:tc>
          <w:tcPr>
            <w:tcW w:w="6684" w:type="dxa"/>
            <w:shd w:val="clear" w:color="auto" w:fill="auto"/>
          </w:tcPr>
          <w:p w14:paraId="7D2C8568" w14:textId="77777777" w:rsidR="00DD4C67" w:rsidRPr="00320E13" w:rsidRDefault="00DD4C67" w:rsidP="00320E13">
            <w:pPr>
              <w:jc w:val="left"/>
              <w:rPr>
                <w:rFonts w:eastAsia="Calibri" w:cs="Arial"/>
                <w:sz w:val="22"/>
                <w:szCs w:val="24"/>
                <w:lang w:val="en-GB" w:eastAsia="en-US"/>
              </w:rPr>
            </w:pPr>
          </w:p>
        </w:tc>
      </w:tr>
      <w:tr w:rsidR="00DD4C67" w:rsidRPr="00320E13" w14:paraId="54082BD5" w14:textId="77777777" w:rsidTr="00320E13">
        <w:tc>
          <w:tcPr>
            <w:tcW w:w="2744" w:type="dxa"/>
            <w:shd w:val="clear" w:color="auto" w:fill="auto"/>
          </w:tcPr>
          <w:p w14:paraId="145F3D4B" w14:textId="77777777" w:rsidR="00DD4C67" w:rsidRPr="00320E13" w:rsidRDefault="00DD4C67" w:rsidP="00320E13">
            <w:pPr>
              <w:jc w:val="left"/>
              <w:rPr>
                <w:rFonts w:eastAsia="Calibri" w:cs="Arial"/>
                <w:sz w:val="22"/>
                <w:szCs w:val="24"/>
                <w:lang w:val="en-GB" w:eastAsia="en-US"/>
              </w:rPr>
            </w:pPr>
            <w:r w:rsidRPr="00320E13">
              <w:rPr>
                <w:rFonts w:eastAsia="Calibri" w:cs="Arial"/>
                <w:sz w:val="22"/>
                <w:szCs w:val="24"/>
                <w:lang w:val="en-GB" w:eastAsia="en-US"/>
              </w:rPr>
              <w:t xml:space="preserve">What authority do you have to make an appeal on this </w:t>
            </w:r>
            <w:proofErr w:type="gramStart"/>
            <w:r w:rsidRPr="00320E13">
              <w:rPr>
                <w:rFonts w:eastAsia="Calibri" w:cs="Arial"/>
                <w:sz w:val="22"/>
                <w:szCs w:val="24"/>
                <w:lang w:val="en-GB" w:eastAsia="en-US"/>
              </w:rPr>
              <w:t>persons</w:t>
            </w:r>
            <w:proofErr w:type="gramEnd"/>
            <w:r w:rsidRPr="00320E13">
              <w:rPr>
                <w:rFonts w:eastAsia="Calibri" w:cs="Arial"/>
                <w:sz w:val="22"/>
                <w:szCs w:val="24"/>
                <w:lang w:val="en-GB" w:eastAsia="en-US"/>
              </w:rPr>
              <w:t xml:space="preserve"> behalf?</w:t>
            </w:r>
          </w:p>
        </w:tc>
        <w:tc>
          <w:tcPr>
            <w:tcW w:w="6684" w:type="dxa"/>
            <w:shd w:val="clear" w:color="auto" w:fill="auto"/>
          </w:tcPr>
          <w:p w14:paraId="24BF2556" w14:textId="77777777" w:rsidR="00DD4C67" w:rsidRPr="00320E13" w:rsidRDefault="00DD4C67" w:rsidP="00320E13">
            <w:pPr>
              <w:jc w:val="left"/>
              <w:rPr>
                <w:rFonts w:eastAsia="Calibri" w:cs="Arial"/>
                <w:sz w:val="22"/>
                <w:szCs w:val="24"/>
                <w:lang w:val="en-GB" w:eastAsia="en-US"/>
              </w:rPr>
            </w:pPr>
          </w:p>
        </w:tc>
      </w:tr>
      <w:tr w:rsidR="00DD4C67" w:rsidRPr="00320E13" w14:paraId="38B0D3A5" w14:textId="77777777" w:rsidTr="00320E13">
        <w:tc>
          <w:tcPr>
            <w:tcW w:w="9428" w:type="dxa"/>
            <w:gridSpan w:val="2"/>
            <w:shd w:val="clear" w:color="auto" w:fill="D0CECE"/>
          </w:tcPr>
          <w:p w14:paraId="5886712E" w14:textId="77777777" w:rsidR="00DD4C67" w:rsidRPr="00320E13" w:rsidRDefault="00DD4C67" w:rsidP="00320E13">
            <w:pPr>
              <w:jc w:val="left"/>
              <w:rPr>
                <w:rFonts w:eastAsia="Calibri" w:cs="Arial"/>
                <w:b/>
                <w:bCs/>
                <w:sz w:val="22"/>
                <w:szCs w:val="24"/>
                <w:lang w:val="en-GB" w:eastAsia="en-US"/>
              </w:rPr>
            </w:pPr>
            <w:r w:rsidRPr="00320E13">
              <w:rPr>
                <w:rFonts w:eastAsia="Calibri" w:cs="Arial"/>
                <w:b/>
                <w:bCs/>
                <w:sz w:val="22"/>
                <w:szCs w:val="24"/>
                <w:lang w:val="en-GB" w:eastAsia="en-US"/>
              </w:rPr>
              <w:t xml:space="preserve">Please tell </w:t>
            </w:r>
            <w:r w:rsidR="005579AD">
              <w:rPr>
                <w:rFonts w:eastAsia="Calibri" w:cs="Arial"/>
                <w:b/>
                <w:bCs/>
                <w:sz w:val="22"/>
                <w:szCs w:val="24"/>
                <w:lang w:val="en-GB" w:eastAsia="en-US"/>
              </w:rPr>
              <w:t>advise</w:t>
            </w:r>
            <w:r w:rsidRPr="00320E13">
              <w:rPr>
                <w:rFonts w:eastAsia="Calibri" w:cs="Arial"/>
                <w:b/>
                <w:bCs/>
                <w:sz w:val="22"/>
                <w:szCs w:val="24"/>
                <w:lang w:val="en-GB" w:eastAsia="en-US"/>
              </w:rPr>
              <w:t xml:space="preserve"> below which information or decision you are appealing and the date of the decision? </w:t>
            </w:r>
          </w:p>
        </w:tc>
      </w:tr>
      <w:tr w:rsidR="00DD4C67" w:rsidRPr="00320E13" w14:paraId="03D323C7" w14:textId="77777777" w:rsidTr="00320E13">
        <w:trPr>
          <w:trHeight w:val="2833"/>
        </w:trPr>
        <w:tc>
          <w:tcPr>
            <w:tcW w:w="9428" w:type="dxa"/>
            <w:gridSpan w:val="2"/>
            <w:shd w:val="clear" w:color="auto" w:fill="auto"/>
          </w:tcPr>
          <w:p w14:paraId="72B423ED" w14:textId="77777777" w:rsidR="00DD4C67" w:rsidRPr="00320E13" w:rsidRDefault="00DD4C67" w:rsidP="00320E13">
            <w:pPr>
              <w:contextualSpacing/>
              <w:jc w:val="left"/>
              <w:rPr>
                <w:rFonts w:eastAsia="Calibri" w:cs="Arial"/>
                <w:sz w:val="22"/>
                <w:szCs w:val="24"/>
                <w:lang w:val="en-GB" w:eastAsia="en-US"/>
              </w:rPr>
            </w:pPr>
          </w:p>
        </w:tc>
      </w:tr>
    </w:tbl>
    <w:p w14:paraId="4EC49653" w14:textId="77777777" w:rsidR="00737513" w:rsidRDefault="00737513" w:rsidP="00D86601">
      <w:pPr>
        <w:jc w:val="left"/>
        <w:rPr>
          <w:rFonts w:cs="Arial"/>
          <w:sz w:val="22"/>
          <w:szCs w:val="22"/>
          <w:lang w:val="en"/>
        </w:rPr>
      </w:pPr>
      <w:bookmarkStart w:id="38" w:name="_Appendix_4_–"/>
      <w:bookmarkEnd w:id="37"/>
      <w:bookmarkEnd w:id="38"/>
    </w:p>
    <w:p w14:paraId="1F33DD10" w14:textId="77777777" w:rsidR="00360CA0" w:rsidRDefault="00360CA0" w:rsidP="00D86601">
      <w:pPr>
        <w:jc w:val="left"/>
        <w:rPr>
          <w:rFonts w:cs="Arial"/>
          <w:sz w:val="22"/>
          <w:szCs w:val="22"/>
          <w:lang w:val="en"/>
        </w:rPr>
      </w:pPr>
    </w:p>
    <w:p w14:paraId="38EB91A7" w14:textId="77777777" w:rsidR="00AB071B" w:rsidRPr="00AB071B" w:rsidRDefault="00AB071B" w:rsidP="00AB071B">
      <w:pPr>
        <w:spacing w:after="160" w:line="259" w:lineRule="auto"/>
        <w:jc w:val="left"/>
        <w:rPr>
          <w:rFonts w:eastAsiaTheme="minorHAnsi" w:cs="Arial"/>
          <w:b/>
          <w:bCs/>
          <w:color w:val="FF0000"/>
          <w:kern w:val="2"/>
          <w:szCs w:val="24"/>
          <w:lang w:val="en-GB" w:eastAsia="en-US"/>
          <w14:ligatures w14:val="standardContextual"/>
        </w:rPr>
      </w:pPr>
      <w:r w:rsidRPr="00AB071B">
        <w:rPr>
          <w:rFonts w:eastAsiaTheme="minorHAnsi" w:cs="Arial"/>
          <w:b/>
          <w:bCs/>
          <w:kern w:val="2"/>
          <w:szCs w:val="24"/>
          <w:lang w:val="en-GB" w:eastAsia="en-US"/>
          <w14:ligatures w14:val="standardContextual"/>
        </w:rPr>
        <w:t>Appendix 2</w:t>
      </w:r>
    </w:p>
    <w:p w14:paraId="574E9C42" w14:textId="77777777" w:rsidR="00282765" w:rsidRDefault="00282765" w:rsidP="00282765">
      <w:pPr>
        <w:pStyle w:val="Heading2"/>
      </w:pPr>
      <w:bookmarkStart w:id="39" w:name="_Process_for_Handling"/>
      <w:bookmarkEnd w:id="39"/>
      <w:r w:rsidRPr="001D65F7">
        <w:t>Process for Handling of Joint Complaints between Health Care and Social Care Services.</w:t>
      </w:r>
    </w:p>
    <w:p w14:paraId="6C12716B" w14:textId="77777777" w:rsidR="00282765" w:rsidRPr="001D65F7" w:rsidRDefault="00282765" w:rsidP="001D65F7"/>
    <w:p w14:paraId="5E6FC510" w14:textId="7DEBBA14"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b/>
          <w:bCs/>
          <w:kern w:val="2"/>
          <w:sz w:val="22"/>
          <w:szCs w:val="22"/>
          <w:lang w:val="en-GB" w:eastAsia="en-US"/>
          <w14:ligatures w14:val="standardContextual"/>
        </w:rPr>
        <w:t>Aim:</w:t>
      </w:r>
      <w:r w:rsidRPr="001D65F7">
        <w:rPr>
          <w:rFonts w:eastAsiaTheme="minorHAnsi" w:cs="Arial"/>
          <w:kern w:val="2"/>
          <w:sz w:val="22"/>
          <w:szCs w:val="22"/>
          <w:lang w:val="en-GB" w:eastAsia="en-US"/>
          <w14:ligatures w14:val="standardContextual"/>
        </w:rPr>
        <w:t xml:space="preserve"> To provide a single agreed process for responding to complaints, which involve both Adult Social Care Services and our NHS colleagues.  </w:t>
      </w:r>
    </w:p>
    <w:p w14:paraId="00E7F24C" w14:textId="77777777"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b/>
          <w:bCs/>
          <w:kern w:val="2"/>
          <w:sz w:val="22"/>
          <w:szCs w:val="22"/>
          <w:lang w:val="en-GB" w:eastAsia="en-US"/>
          <w14:ligatures w14:val="standardContextual"/>
        </w:rPr>
        <w:t>Scope:</w:t>
      </w:r>
      <w:r w:rsidRPr="001D65F7">
        <w:rPr>
          <w:rFonts w:eastAsiaTheme="minorHAnsi" w:cs="Arial"/>
          <w:kern w:val="2"/>
          <w:sz w:val="22"/>
          <w:szCs w:val="22"/>
          <w:lang w:val="en-GB" w:eastAsia="en-US"/>
          <w14:ligatures w14:val="standardContextual"/>
        </w:rPr>
        <w:t xml:space="preserve">  This protocol will apply when an organisation receives a complaint, which makes reference to an adult social care service provided by Bolton Council and a health service provided by </w:t>
      </w:r>
      <w:proofErr w:type="gramStart"/>
      <w:r w:rsidRPr="001D65F7">
        <w:rPr>
          <w:rFonts w:eastAsiaTheme="minorHAnsi" w:cs="Arial"/>
          <w:kern w:val="2"/>
          <w:sz w:val="22"/>
          <w:szCs w:val="22"/>
          <w:lang w:val="en-GB" w:eastAsia="en-US"/>
          <w14:ligatures w14:val="standardContextual"/>
        </w:rPr>
        <w:t>a</w:t>
      </w:r>
      <w:proofErr w:type="gramEnd"/>
      <w:r w:rsidRPr="001D65F7">
        <w:rPr>
          <w:rFonts w:eastAsiaTheme="minorHAnsi" w:cs="Arial"/>
          <w:kern w:val="2"/>
          <w:sz w:val="22"/>
          <w:szCs w:val="22"/>
          <w:lang w:val="en-GB" w:eastAsia="en-US"/>
          <w14:ligatures w14:val="standardContextual"/>
        </w:rPr>
        <w:t xml:space="preserve"> NHS body. </w:t>
      </w:r>
    </w:p>
    <w:p w14:paraId="5D470E45" w14:textId="77777777" w:rsidR="00AB071B" w:rsidRPr="001D65F7" w:rsidRDefault="00000000" w:rsidP="00AB071B">
      <w:pPr>
        <w:spacing w:after="160" w:line="259" w:lineRule="auto"/>
        <w:jc w:val="left"/>
        <w:rPr>
          <w:rFonts w:eastAsiaTheme="minorHAnsi" w:cs="Arial"/>
          <w:kern w:val="2"/>
          <w:sz w:val="22"/>
          <w:szCs w:val="22"/>
          <w:lang w:val="en-GB" w:eastAsia="en-US"/>
          <w14:ligatures w14:val="standardContextual"/>
        </w:rPr>
      </w:pPr>
      <w:hyperlink r:id="rId40" w:history="1">
        <w:r w:rsidR="00AB071B" w:rsidRPr="00282765">
          <w:rPr>
            <w:rFonts w:eastAsiaTheme="minorHAnsi" w:cs="Arial"/>
            <w:color w:val="0000FF"/>
            <w:kern w:val="2"/>
            <w:sz w:val="22"/>
            <w:szCs w:val="22"/>
            <w:u w:val="single"/>
            <w:lang w:val="en-GB" w:eastAsia="en-US"/>
            <w14:ligatures w14:val="standardContextual"/>
          </w:rPr>
          <w:t xml:space="preserve">The Local Authority Social Services and National Health Service Complaints (England) Regulations 2009 </w:t>
        </w:r>
      </w:hyperlink>
      <w:r w:rsidR="00AB071B" w:rsidRPr="001D65F7">
        <w:rPr>
          <w:rFonts w:eastAsiaTheme="minorHAnsi" w:cs="Arial"/>
          <w:kern w:val="2"/>
          <w:sz w:val="22"/>
          <w:szCs w:val="22"/>
          <w:lang w:val="en-GB" w:eastAsia="en-US"/>
          <w14:ligatures w14:val="standardContextual"/>
        </w:rPr>
        <w:t xml:space="preserve"> make provision for the joint handling of complaints between local authorities and NHS bodies. </w:t>
      </w:r>
    </w:p>
    <w:p w14:paraId="09FB63E8" w14:textId="77777777" w:rsidR="00AB071B" w:rsidRPr="001D65F7" w:rsidRDefault="00AB071B" w:rsidP="00AB071B">
      <w:pPr>
        <w:spacing w:after="160" w:line="259" w:lineRule="auto"/>
        <w:jc w:val="left"/>
        <w:rPr>
          <w:rFonts w:eastAsiaTheme="minorHAnsi" w:cs="Arial"/>
          <w:b/>
          <w:bCs/>
          <w:kern w:val="2"/>
          <w:sz w:val="22"/>
          <w:szCs w:val="22"/>
          <w:lang w:val="en-GB" w:eastAsia="en-US"/>
          <w14:ligatures w14:val="standardContextual"/>
        </w:rPr>
      </w:pPr>
      <w:r w:rsidRPr="001D65F7">
        <w:rPr>
          <w:rFonts w:eastAsiaTheme="minorHAnsi" w:cs="Arial"/>
          <w:b/>
          <w:bCs/>
          <w:kern w:val="2"/>
          <w:sz w:val="22"/>
          <w:szCs w:val="22"/>
          <w:lang w:val="en-GB" w:eastAsia="en-US"/>
          <w14:ligatures w14:val="standardContextual"/>
        </w:rPr>
        <w:t xml:space="preserve">Information Sharing: </w:t>
      </w:r>
    </w:p>
    <w:p w14:paraId="0C347D5F" w14:textId="3DF962F0"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Information Sharing Acceptance of this protocol implies agreement to information sharing between organisations within the constraints of the Data Protection Act (</w:t>
      </w:r>
      <w:r w:rsidR="00D06F90">
        <w:rPr>
          <w:rFonts w:eastAsiaTheme="minorHAnsi" w:cs="Arial"/>
          <w:kern w:val="2"/>
          <w:sz w:val="22"/>
          <w:szCs w:val="22"/>
          <w:lang w:val="en-GB" w:eastAsia="en-US"/>
          <w14:ligatures w14:val="standardContextual"/>
        </w:rPr>
        <w:t>2018</w:t>
      </w:r>
      <w:r w:rsidRPr="001D65F7">
        <w:rPr>
          <w:rFonts w:eastAsiaTheme="minorHAnsi" w:cs="Arial"/>
          <w:kern w:val="2"/>
          <w:sz w:val="22"/>
          <w:szCs w:val="22"/>
          <w:lang w:val="en-GB" w:eastAsia="en-US"/>
          <w14:ligatures w14:val="standardContextual"/>
        </w:rPr>
        <w:t xml:space="preserve">). Issues of confidentiality will be the responsibility of all </w:t>
      </w:r>
      <w:proofErr w:type="gramStart"/>
      <w:r w:rsidRPr="001D65F7">
        <w:rPr>
          <w:rFonts w:eastAsiaTheme="minorHAnsi" w:cs="Arial"/>
          <w:kern w:val="2"/>
          <w:sz w:val="22"/>
          <w:szCs w:val="22"/>
          <w:lang w:val="en-GB" w:eastAsia="en-US"/>
          <w14:ligatures w14:val="standardContextual"/>
        </w:rPr>
        <w:t>complaints</w:t>
      </w:r>
      <w:proofErr w:type="gramEnd"/>
      <w:r w:rsidRPr="001D65F7">
        <w:rPr>
          <w:rFonts w:eastAsiaTheme="minorHAnsi" w:cs="Arial"/>
          <w:kern w:val="2"/>
          <w:sz w:val="22"/>
          <w:szCs w:val="22"/>
          <w:lang w:val="en-GB" w:eastAsia="en-US"/>
          <w14:ligatures w14:val="standardContextual"/>
        </w:rPr>
        <w:t xml:space="preserve"> managers/officers and consent from a complainant will be required to ensure joint complaints can be effectively investigated.</w:t>
      </w:r>
    </w:p>
    <w:p w14:paraId="54BA60EE" w14:textId="77777777" w:rsidR="00AB071B" w:rsidRPr="001D65F7" w:rsidRDefault="00AB071B" w:rsidP="00AB071B">
      <w:pPr>
        <w:spacing w:after="160" w:line="259" w:lineRule="auto"/>
        <w:jc w:val="left"/>
        <w:rPr>
          <w:rFonts w:eastAsiaTheme="minorHAnsi" w:cs="Arial"/>
          <w:b/>
          <w:bCs/>
          <w:kern w:val="2"/>
          <w:sz w:val="22"/>
          <w:szCs w:val="22"/>
          <w:lang w:val="en-GB" w:eastAsia="en-US"/>
          <w14:ligatures w14:val="standardContextual"/>
        </w:rPr>
      </w:pPr>
      <w:r w:rsidRPr="001D65F7">
        <w:rPr>
          <w:rFonts w:eastAsiaTheme="minorHAnsi" w:cs="Arial"/>
          <w:b/>
          <w:bCs/>
          <w:kern w:val="2"/>
          <w:sz w:val="22"/>
          <w:szCs w:val="22"/>
          <w:lang w:val="en-GB" w:eastAsia="en-US"/>
          <w14:ligatures w14:val="standardContextual"/>
        </w:rPr>
        <w:t>Identifying the Lead Organisation:</w:t>
      </w:r>
    </w:p>
    <w:p w14:paraId="0D2565E0" w14:textId="77777777"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The lead organisation will normally be the organisation against which the major component of the complaint is made.</w:t>
      </w:r>
    </w:p>
    <w:p w14:paraId="6EC20CED" w14:textId="77777777"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However, the consideration should be given to the following factors: </w:t>
      </w:r>
    </w:p>
    <w:p w14:paraId="2576D609" w14:textId="77777777" w:rsidR="00AB071B" w:rsidRPr="001D65F7" w:rsidRDefault="00AB071B" w:rsidP="003F1489">
      <w:pPr>
        <w:numPr>
          <w:ilvl w:val="0"/>
          <w:numId w:val="47"/>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Which organisation has the larger number of issues raised against it?</w:t>
      </w:r>
    </w:p>
    <w:p w14:paraId="5AFDED83" w14:textId="77777777" w:rsidR="00AB071B" w:rsidRPr="001D65F7" w:rsidRDefault="00AB071B"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Which organisation holds the most serious elements of the complaint?</w:t>
      </w:r>
    </w:p>
    <w:p w14:paraId="5A8D970D" w14:textId="77777777" w:rsidR="00AB071B" w:rsidRPr="001D65F7" w:rsidRDefault="00AB071B"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lastRenderedPageBreak/>
        <w:t>Where the two above factors are balanced, which organisation originally received the complaint?</w:t>
      </w:r>
    </w:p>
    <w:p w14:paraId="04E8AD1C" w14:textId="77777777" w:rsidR="00AB071B" w:rsidRPr="001D65F7" w:rsidRDefault="00AB071B"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Where there is an integrated service, which organisation manages the service?</w:t>
      </w:r>
    </w:p>
    <w:p w14:paraId="6D45C769" w14:textId="77777777" w:rsidR="00AB071B" w:rsidRPr="001D65F7" w:rsidRDefault="00AB071B" w:rsidP="003F1489">
      <w:pPr>
        <w:numPr>
          <w:ilvl w:val="0"/>
          <w:numId w:val="42"/>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Whether the complainant has a clear preference for which organisation takes the lead. </w:t>
      </w:r>
    </w:p>
    <w:p w14:paraId="290008D9" w14:textId="77777777" w:rsidR="00AB071B" w:rsidRPr="001D65F7" w:rsidRDefault="00AB071B" w:rsidP="00AB071B">
      <w:pPr>
        <w:spacing w:after="160" w:line="259" w:lineRule="auto"/>
        <w:jc w:val="left"/>
        <w:rPr>
          <w:rFonts w:eastAsiaTheme="minorHAnsi" w:cs="Arial"/>
          <w:b/>
          <w:bCs/>
          <w:kern w:val="2"/>
          <w:sz w:val="22"/>
          <w:szCs w:val="22"/>
          <w:lang w:val="en-GB" w:eastAsia="en-US"/>
          <w14:ligatures w14:val="standardContextual"/>
        </w:rPr>
      </w:pPr>
      <w:r w:rsidRPr="001D65F7">
        <w:rPr>
          <w:rFonts w:eastAsiaTheme="minorHAnsi" w:cs="Arial"/>
          <w:b/>
          <w:bCs/>
          <w:kern w:val="2"/>
          <w:sz w:val="22"/>
          <w:szCs w:val="22"/>
          <w:lang w:val="en-GB" w:eastAsia="en-US"/>
          <w14:ligatures w14:val="standardContextual"/>
        </w:rPr>
        <w:t>Roles and responsibilities:</w:t>
      </w:r>
    </w:p>
    <w:p w14:paraId="0160307F" w14:textId="77777777"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Processing of any complaint will generally sit within an organisation’s complaints team and, should follow individual organisational escalation procedures where needed. </w:t>
      </w:r>
    </w:p>
    <w:p w14:paraId="62312C6F" w14:textId="77777777" w:rsidR="00AB071B" w:rsidRPr="001D65F7" w:rsidRDefault="00AB071B" w:rsidP="00AB071B">
      <w:pPr>
        <w:spacing w:after="160" w:line="259" w:lineRule="auto"/>
        <w:jc w:val="left"/>
        <w:rPr>
          <w:rFonts w:eastAsiaTheme="minorHAnsi" w:cs="Arial"/>
          <w:kern w:val="2"/>
          <w:sz w:val="22"/>
          <w:szCs w:val="22"/>
          <w:u w:val="single"/>
          <w:lang w:val="en-GB" w:eastAsia="en-US"/>
          <w14:ligatures w14:val="standardContextual"/>
        </w:rPr>
      </w:pPr>
      <w:r w:rsidRPr="001D65F7">
        <w:rPr>
          <w:rFonts w:eastAsiaTheme="minorHAnsi" w:cs="Arial"/>
          <w:kern w:val="2"/>
          <w:sz w:val="22"/>
          <w:szCs w:val="22"/>
          <w:u w:val="single"/>
          <w:lang w:val="en-GB" w:eastAsia="en-US"/>
          <w14:ligatures w14:val="standardContextual"/>
        </w:rPr>
        <w:t>The Receiving Organisation will:</w:t>
      </w:r>
    </w:p>
    <w:p w14:paraId="1382964A" w14:textId="77777777" w:rsidR="00AB071B" w:rsidRPr="001D65F7" w:rsidRDefault="00AB071B" w:rsidP="003F1489">
      <w:pPr>
        <w:numPr>
          <w:ilvl w:val="0"/>
          <w:numId w:val="44"/>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Acknowledge receipt of the complaint. </w:t>
      </w:r>
    </w:p>
    <w:p w14:paraId="13CC4C68" w14:textId="77777777" w:rsidR="00AB071B" w:rsidRPr="001D65F7" w:rsidRDefault="00AB071B" w:rsidP="003F1489">
      <w:pPr>
        <w:numPr>
          <w:ilvl w:val="0"/>
          <w:numId w:val="44"/>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Gain consent from the complainant to share information with the other associated organisations. </w:t>
      </w:r>
    </w:p>
    <w:p w14:paraId="1F9BFC1D" w14:textId="77777777" w:rsidR="00AB071B" w:rsidRPr="001D65F7" w:rsidRDefault="00AB071B" w:rsidP="003F1489">
      <w:pPr>
        <w:numPr>
          <w:ilvl w:val="0"/>
          <w:numId w:val="44"/>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Share the complaint details with the other associated organisations and identify who will act as the lead organisation. </w:t>
      </w:r>
    </w:p>
    <w:p w14:paraId="3E239F34" w14:textId="77777777" w:rsidR="00AB071B" w:rsidRPr="001D65F7" w:rsidRDefault="00AB071B" w:rsidP="00AB071B">
      <w:pPr>
        <w:spacing w:after="160" w:line="259" w:lineRule="auto"/>
        <w:jc w:val="left"/>
        <w:rPr>
          <w:rFonts w:eastAsiaTheme="minorHAnsi" w:cs="Arial"/>
          <w:kern w:val="2"/>
          <w:sz w:val="22"/>
          <w:szCs w:val="22"/>
          <w:u w:val="single"/>
          <w:lang w:val="en-GB" w:eastAsia="en-US"/>
          <w14:ligatures w14:val="standardContextual"/>
        </w:rPr>
      </w:pPr>
      <w:r w:rsidRPr="001D65F7">
        <w:rPr>
          <w:rFonts w:eastAsiaTheme="minorHAnsi" w:cs="Arial"/>
          <w:kern w:val="2"/>
          <w:sz w:val="22"/>
          <w:szCs w:val="22"/>
          <w:u w:val="single"/>
          <w:lang w:val="en-GB" w:eastAsia="en-US"/>
          <w14:ligatures w14:val="standardContextual"/>
        </w:rPr>
        <w:t>The Lead Organisation will:</w:t>
      </w:r>
    </w:p>
    <w:p w14:paraId="779F7058"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Clarify with the complainant the nature of their complaint, ensuring that the complainant’s desired outcomes are clearly recorded and shared with relevant parties.</w:t>
      </w:r>
    </w:p>
    <w:p w14:paraId="3AA5D3BC"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Notify the complainant of how the joint arrangements will work and provide an indicative timescale for completion. </w:t>
      </w:r>
    </w:p>
    <w:p w14:paraId="06B89F34"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Supply the complainant with point of contact details. </w:t>
      </w:r>
    </w:p>
    <w:p w14:paraId="73C04170"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Supply each organisation party to the complaint with contact details and agree the method for sharing updates/information. </w:t>
      </w:r>
    </w:p>
    <w:p w14:paraId="319B64B1"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Communicate with the complainant in a timely manner including updating the complainant regarding any delays in the process.</w:t>
      </w:r>
    </w:p>
    <w:p w14:paraId="3172AFA5" w14:textId="77777777" w:rsidR="00AB071B" w:rsidRPr="001D65F7" w:rsidRDefault="00AB071B" w:rsidP="003F1489">
      <w:pPr>
        <w:numPr>
          <w:ilvl w:val="0"/>
          <w:numId w:val="43"/>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Obtain any additional consent to share information.</w:t>
      </w:r>
    </w:p>
    <w:p w14:paraId="17C92283"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Draft the response letter, seeking approval from all other parties involved before a final copy is sent to the complainant. </w:t>
      </w:r>
    </w:p>
    <w:p w14:paraId="1A3DBFB4"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Where other concerns arise as part of the process (i.e. disciplinary, safeguarding, fraud etc) the complaints officer will facilitate a discussion between the other organisations to agree a way forward. </w:t>
      </w:r>
    </w:p>
    <w:p w14:paraId="4DF01423" w14:textId="77777777" w:rsidR="00AB071B" w:rsidRPr="001D65F7"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Monitor and record the outcome of any required actions which arise because of the complaint. </w:t>
      </w:r>
    </w:p>
    <w:p w14:paraId="0E4161F4" w14:textId="77777777" w:rsidR="00AB071B" w:rsidRDefault="00AB071B" w:rsidP="003F1489">
      <w:pPr>
        <w:numPr>
          <w:ilvl w:val="0"/>
          <w:numId w:val="45"/>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Where a complainant is dissatisfied with the response process to the next stage of the complaints process. </w:t>
      </w:r>
    </w:p>
    <w:p w14:paraId="49FF6562" w14:textId="77777777" w:rsidR="00E307B3" w:rsidRPr="001D65F7" w:rsidRDefault="00E307B3" w:rsidP="00E307B3">
      <w:pPr>
        <w:spacing w:after="160" w:line="259" w:lineRule="auto"/>
        <w:ind w:left="720"/>
        <w:contextualSpacing/>
        <w:jc w:val="left"/>
        <w:rPr>
          <w:rFonts w:eastAsiaTheme="minorHAnsi" w:cs="Arial"/>
          <w:kern w:val="2"/>
          <w:sz w:val="22"/>
          <w:szCs w:val="22"/>
          <w:lang w:val="en-GB" w:eastAsia="en-US"/>
          <w14:ligatures w14:val="standardContextual"/>
        </w:rPr>
      </w:pPr>
    </w:p>
    <w:p w14:paraId="7D577BF1" w14:textId="77777777" w:rsidR="00AB071B" w:rsidRPr="001D65F7" w:rsidRDefault="00AB071B" w:rsidP="00AB071B">
      <w:pPr>
        <w:spacing w:after="160" w:line="259" w:lineRule="auto"/>
        <w:jc w:val="left"/>
        <w:rPr>
          <w:rFonts w:eastAsiaTheme="minorHAnsi" w:cs="Arial"/>
          <w:kern w:val="2"/>
          <w:sz w:val="22"/>
          <w:szCs w:val="22"/>
          <w:u w:val="single"/>
          <w:lang w:val="en-GB" w:eastAsia="en-US"/>
          <w14:ligatures w14:val="standardContextual"/>
        </w:rPr>
      </w:pPr>
      <w:r w:rsidRPr="001D65F7">
        <w:rPr>
          <w:rFonts w:eastAsiaTheme="minorHAnsi" w:cs="Arial"/>
          <w:kern w:val="2"/>
          <w:sz w:val="22"/>
          <w:szCs w:val="22"/>
          <w:u w:val="single"/>
          <w:lang w:val="en-GB" w:eastAsia="en-US"/>
          <w14:ligatures w14:val="standardContextual"/>
        </w:rPr>
        <w:t>Organisations party to the complaint will:</w:t>
      </w:r>
    </w:p>
    <w:p w14:paraId="203AD67F" w14:textId="77777777" w:rsidR="00AB071B" w:rsidRPr="001D65F7" w:rsidRDefault="00AB071B" w:rsidP="003F1489">
      <w:pPr>
        <w:numPr>
          <w:ilvl w:val="0"/>
          <w:numId w:val="46"/>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Fully investigate their respective elements of the complaint. </w:t>
      </w:r>
    </w:p>
    <w:p w14:paraId="0C43890D" w14:textId="77777777" w:rsidR="00AB071B" w:rsidRPr="001D65F7" w:rsidRDefault="00AB071B" w:rsidP="003F1489">
      <w:pPr>
        <w:numPr>
          <w:ilvl w:val="0"/>
          <w:numId w:val="46"/>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Update and provide responses to the lead organisation in a timely manner. </w:t>
      </w:r>
    </w:p>
    <w:p w14:paraId="15ED7312" w14:textId="77777777" w:rsidR="00AB071B" w:rsidRPr="001D65F7" w:rsidRDefault="00AB071B" w:rsidP="003F1489">
      <w:pPr>
        <w:numPr>
          <w:ilvl w:val="0"/>
          <w:numId w:val="46"/>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Ensure that response to the complaint is agreed in accordance with their own internal governance procedures. </w:t>
      </w:r>
    </w:p>
    <w:p w14:paraId="5164279F" w14:textId="77777777" w:rsidR="00AB071B" w:rsidRDefault="00AB071B" w:rsidP="003F1489">
      <w:pPr>
        <w:numPr>
          <w:ilvl w:val="0"/>
          <w:numId w:val="46"/>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Update the lead organisation on the outcome of actions which have arisen </w:t>
      </w:r>
      <w:proofErr w:type="gramStart"/>
      <w:r w:rsidRPr="001D65F7">
        <w:rPr>
          <w:rFonts w:eastAsiaTheme="minorHAnsi" w:cs="Arial"/>
          <w:kern w:val="2"/>
          <w:sz w:val="22"/>
          <w:szCs w:val="22"/>
          <w:lang w:val="en-GB" w:eastAsia="en-US"/>
          <w14:ligatures w14:val="standardContextual"/>
        </w:rPr>
        <w:t>as a result of</w:t>
      </w:r>
      <w:proofErr w:type="gramEnd"/>
      <w:r w:rsidRPr="001D65F7">
        <w:rPr>
          <w:rFonts w:eastAsiaTheme="minorHAnsi" w:cs="Arial"/>
          <w:kern w:val="2"/>
          <w:sz w:val="22"/>
          <w:szCs w:val="22"/>
          <w:lang w:val="en-GB" w:eastAsia="en-US"/>
          <w14:ligatures w14:val="standardContextual"/>
        </w:rPr>
        <w:t xml:space="preserve"> the complaint. </w:t>
      </w:r>
    </w:p>
    <w:p w14:paraId="0A780AA7" w14:textId="77777777" w:rsidR="00E307B3" w:rsidRPr="001D65F7" w:rsidRDefault="00E307B3" w:rsidP="00E307B3">
      <w:pPr>
        <w:spacing w:after="160" w:line="259" w:lineRule="auto"/>
        <w:ind w:left="720"/>
        <w:contextualSpacing/>
        <w:jc w:val="left"/>
        <w:rPr>
          <w:rFonts w:eastAsiaTheme="minorHAnsi" w:cs="Arial"/>
          <w:kern w:val="2"/>
          <w:sz w:val="22"/>
          <w:szCs w:val="22"/>
          <w:lang w:val="en-GB" w:eastAsia="en-US"/>
          <w14:ligatures w14:val="standardContextual"/>
        </w:rPr>
      </w:pPr>
    </w:p>
    <w:p w14:paraId="0A50CD71" w14:textId="77777777" w:rsidR="00AB071B" w:rsidRPr="001D65F7" w:rsidRDefault="00AB071B" w:rsidP="00AB071B">
      <w:pPr>
        <w:spacing w:after="160" w:line="259" w:lineRule="auto"/>
        <w:jc w:val="left"/>
        <w:rPr>
          <w:rFonts w:eastAsiaTheme="minorHAnsi" w:cs="Arial"/>
          <w:kern w:val="2"/>
          <w:sz w:val="22"/>
          <w:szCs w:val="22"/>
          <w:u w:val="single"/>
          <w:lang w:val="en-GB" w:eastAsia="en-US"/>
          <w14:ligatures w14:val="standardContextual"/>
        </w:rPr>
      </w:pPr>
      <w:r w:rsidRPr="001D65F7">
        <w:rPr>
          <w:rFonts w:eastAsiaTheme="minorHAnsi" w:cs="Arial"/>
          <w:kern w:val="2"/>
          <w:sz w:val="22"/>
          <w:szCs w:val="22"/>
          <w:u w:val="single"/>
          <w:lang w:val="en-GB" w:eastAsia="en-US"/>
          <w14:ligatures w14:val="standardContextual"/>
        </w:rPr>
        <w:t>Delays to a Joint Response</w:t>
      </w:r>
    </w:p>
    <w:p w14:paraId="58E610E3" w14:textId="77777777" w:rsidR="00AB071B" w:rsidRPr="001D65F7" w:rsidRDefault="00AB071B" w:rsidP="00AB071B">
      <w:pPr>
        <w:spacing w:after="160" w:line="259" w:lineRule="auto"/>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On occasion one or more of the organisations involved in the complaint may not be able to meet response timescales. For example, where the investigation within one of the organisations is complex. In these circumstances the lead organisation will:</w:t>
      </w:r>
    </w:p>
    <w:p w14:paraId="0D22AE15" w14:textId="77777777" w:rsidR="00AB071B" w:rsidRPr="001D65F7" w:rsidRDefault="00AB071B" w:rsidP="003F1489">
      <w:pPr>
        <w:numPr>
          <w:ilvl w:val="0"/>
          <w:numId w:val="48"/>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Contact the complainant to discuss whether the complainant would wish to wait until a joint response is completed.  </w:t>
      </w:r>
    </w:p>
    <w:p w14:paraId="067D1866" w14:textId="77777777" w:rsidR="00AB071B" w:rsidRPr="001D65F7" w:rsidRDefault="00AB071B" w:rsidP="003F1489">
      <w:pPr>
        <w:numPr>
          <w:ilvl w:val="0"/>
          <w:numId w:val="48"/>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lastRenderedPageBreak/>
        <w:t xml:space="preserve">Where the complainant agrees to wait until the joint response if completed, the led organisation will continue to provide oversight around progress and, will ensure the complainant is regularly updated. </w:t>
      </w:r>
    </w:p>
    <w:p w14:paraId="081DC073" w14:textId="77777777" w:rsidR="00AB071B" w:rsidRPr="001D65F7" w:rsidRDefault="00AB071B" w:rsidP="003F1489">
      <w:pPr>
        <w:numPr>
          <w:ilvl w:val="0"/>
          <w:numId w:val="48"/>
        </w:numPr>
        <w:spacing w:after="160" w:line="259" w:lineRule="auto"/>
        <w:contextualSpacing/>
        <w:jc w:val="left"/>
        <w:rPr>
          <w:rFonts w:eastAsiaTheme="minorHAnsi" w:cs="Arial"/>
          <w:kern w:val="2"/>
          <w:sz w:val="22"/>
          <w:szCs w:val="22"/>
          <w:lang w:val="en-GB" w:eastAsia="en-US"/>
          <w14:ligatures w14:val="standardContextual"/>
        </w:rPr>
      </w:pPr>
      <w:r w:rsidRPr="001D65F7">
        <w:rPr>
          <w:rFonts w:eastAsiaTheme="minorHAnsi" w:cs="Arial"/>
          <w:kern w:val="2"/>
          <w:sz w:val="22"/>
          <w:szCs w:val="22"/>
          <w:lang w:val="en-GB" w:eastAsia="en-US"/>
          <w14:ligatures w14:val="standardContextual"/>
        </w:rPr>
        <w:t xml:space="preserve">Where the complaint is happy to receive a separate response from each organisation the lead organisation will facilitate this, continue to provide updates to the complainant and oversight of the complaint until its completion.  </w:t>
      </w:r>
    </w:p>
    <w:p w14:paraId="66C7D9E6" w14:textId="77777777" w:rsidR="00737513" w:rsidRDefault="00737513" w:rsidP="00D86601">
      <w:pPr>
        <w:jc w:val="left"/>
        <w:rPr>
          <w:rFonts w:cs="Arial"/>
          <w:sz w:val="22"/>
          <w:szCs w:val="22"/>
          <w:lang w:val="en"/>
        </w:rPr>
      </w:pPr>
    </w:p>
    <w:p w14:paraId="1BFF2E0A" w14:textId="77777777" w:rsidR="00737513" w:rsidRDefault="00737513" w:rsidP="00D86601">
      <w:pPr>
        <w:jc w:val="left"/>
        <w:rPr>
          <w:rFonts w:cs="Arial"/>
          <w:sz w:val="22"/>
          <w:szCs w:val="22"/>
          <w:lang w:val="en"/>
        </w:rPr>
      </w:pPr>
    </w:p>
    <w:sectPr w:rsidR="00737513" w:rsidSect="006A4546">
      <w:headerReference w:type="even" r:id="rId41"/>
      <w:headerReference w:type="default" r:id="rId42"/>
      <w:footerReference w:type="default" r:id="rId43"/>
      <w:headerReference w:type="first" r:id="rId44"/>
      <w:pgSz w:w="11909" w:h="16834" w:code="9"/>
      <w:pgMar w:top="850" w:right="1138" w:bottom="850"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DA9E9" w14:textId="77777777" w:rsidR="00322A76" w:rsidRDefault="00322A76">
      <w:r>
        <w:separator/>
      </w:r>
    </w:p>
  </w:endnote>
  <w:endnote w:type="continuationSeparator" w:id="0">
    <w:p w14:paraId="046DE214" w14:textId="77777777" w:rsidR="00322A76" w:rsidRDefault="00322A76">
      <w:r>
        <w:continuationSeparator/>
      </w:r>
    </w:p>
  </w:endnote>
  <w:endnote w:type="continuationNotice" w:id="1">
    <w:p w14:paraId="7EB3CC4F" w14:textId="77777777" w:rsidR="00322A76" w:rsidRDefault="00322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BC8D" w14:textId="77777777" w:rsidR="002E232F" w:rsidRDefault="002E232F" w:rsidP="000E7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04FAF" w14:textId="77777777" w:rsidR="002E232F" w:rsidRDefault="002E2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B9DE" w14:textId="6333D292" w:rsidR="002E232F" w:rsidRPr="00C76598" w:rsidRDefault="009D7634" w:rsidP="004E7A2B">
    <w:pPr>
      <w:pStyle w:val="Footer"/>
      <w:ind w:left="-810"/>
    </w:pPr>
    <w:r>
      <w:rPr>
        <w:noProof/>
      </w:rPr>
      <mc:AlternateContent>
        <mc:Choice Requires="wpc">
          <w:drawing>
            <wp:inline distT="0" distB="0" distL="0" distR="0" wp14:anchorId="12DDD557" wp14:editId="1A950D81">
              <wp:extent cx="7193915" cy="1126490"/>
              <wp:effectExtent l="0" t="0" r="0" b="0"/>
              <wp:docPr id="2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2789864" name="Rectangle 27"/>
                      <wps:cNvSpPr>
                        <a:spLocks noChangeArrowheads="1"/>
                      </wps:cNvSpPr>
                      <wps:spPr bwMode="auto">
                        <a:xfrm>
                          <a:off x="622300" y="5715"/>
                          <a:ext cx="155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FADD" w14:textId="77777777" w:rsidR="002E232F" w:rsidRDefault="002E232F">
                            <w:r>
                              <w:rPr>
                                <w:color w:val="000000"/>
                                <w:sz w:val="88"/>
                                <w:szCs w:val="88"/>
                              </w:rPr>
                              <w:t xml:space="preserve"> </w:t>
                            </w:r>
                          </w:p>
                        </w:txbxContent>
                      </wps:txbx>
                      <wps:bodyPr rot="0" vert="horz" wrap="none" lIns="0" tIns="0" rIns="0" bIns="0" anchor="t" anchorCtr="0" upright="1">
                        <a:spAutoFit/>
                      </wps:bodyPr>
                    </wps:wsp>
                  </wpc:wpc>
                </a:graphicData>
              </a:graphic>
            </wp:inline>
          </w:drawing>
        </mc:Choice>
        <mc:Fallback>
          <w:pict>
            <v:group w14:anchorId="12DDD557" id="Canvas 1" o:spid="_x0000_s1032" editas="canvas" style="width:566.45pt;height:88.7pt;mso-position-horizontal-relative:char;mso-position-vertical-relative:line" coordsize="71939,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1939;height:11264;visibility:visible;mso-wrap-style:square">
                <v:fill o:detectmouseclick="t"/>
                <v:path o:connecttype="none"/>
              </v:shape>
              <v:rect id="Rectangle 27" o:spid="_x0000_s1034" style="position:absolute;left:6223;top:57;width:155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" filled="f" stroked="f">
                <v:textbox style="mso-fit-shape-to-text:t" inset="0,0,0,0">
                  <w:txbxContent>
                    <w:p w14:paraId="7CC3FADD" w14:textId="77777777" w:rsidR="002E232F" w:rsidRDefault="002E232F">
                      <w:r>
                        <w:rPr>
                          <w:color w:val="000000"/>
                          <w:sz w:val="88"/>
                          <w:szCs w:val="88"/>
                        </w:rPr>
                        <w:t xml:space="preserve"> </w:t>
                      </w:r>
                    </w:p>
                  </w:txbxContent>
                </v:textbox>
              </v:rect>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94AA5" w14:textId="5BA47DD7" w:rsidR="002E232F" w:rsidRDefault="009D7634">
    <w:pPr>
      <w:pStyle w:val="Footer"/>
      <w:rPr>
        <w:lang w:val="en-GB"/>
      </w:rPr>
    </w:pPr>
    <w:r>
      <w:rPr>
        <w:noProof/>
        <w:lang w:val="en-GB"/>
      </w:rPr>
      <w:drawing>
        <wp:anchor distT="0" distB="0" distL="114300" distR="114300" simplePos="0" relativeHeight="251658240" behindDoc="0" locked="0" layoutInCell="1" allowOverlap="1" wp14:anchorId="4A65B4F3" wp14:editId="1B2AFFD0">
          <wp:simplePos x="0" y="0"/>
          <wp:positionH relativeFrom="column">
            <wp:posOffset>-2428240</wp:posOffset>
          </wp:positionH>
          <wp:positionV relativeFrom="paragraph">
            <wp:posOffset>-657860</wp:posOffset>
          </wp:positionV>
          <wp:extent cx="9330055" cy="1181100"/>
          <wp:effectExtent l="0" t="0" r="0" b="0"/>
          <wp:wrapNone/>
          <wp:docPr id="3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t="69333" b="10222"/>
                  <a:stretch>
                    <a:fillRect/>
                  </a:stretch>
                </pic:blipFill>
                <pic:spPr bwMode="auto">
                  <a:xfrm>
                    <a:off x="0" y="0"/>
                    <a:ext cx="933005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32F">
      <w:rPr>
        <w:lang w:val="en-GB"/>
      </w:rPr>
      <w:t>90431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B2EA" w14:textId="15396524" w:rsidR="002E232F" w:rsidRPr="00CD35DC" w:rsidRDefault="00EF181F" w:rsidP="00CD35DC">
    <w:pPr>
      <w:pStyle w:val="Footer"/>
      <w:pBdr>
        <w:top w:val="thinThickSmallGap" w:sz="24" w:space="1" w:color="622423"/>
      </w:pBdr>
      <w:tabs>
        <w:tab w:val="clear" w:pos="4153"/>
        <w:tab w:val="clear" w:pos="8306"/>
        <w:tab w:val="right" w:pos="9641"/>
      </w:tabs>
      <w:rPr>
        <w:rFonts w:ascii="Cambria" w:hAnsi="Cambria"/>
      </w:rPr>
    </w:pPr>
    <w:r>
      <w:rPr>
        <w:rFonts w:ascii="Cambria" w:hAnsi="Cambria"/>
      </w:rPr>
      <w:t>Complaints P</w:t>
    </w:r>
    <w:r w:rsidR="00CD35DC">
      <w:rPr>
        <w:rFonts w:ascii="Cambria" w:hAnsi="Cambria"/>
      </w:rPr>
      <w:t>rocedure</w:t>
    </w:r>
    <w:r>
      <w:rPr>
        <w:rFonts w:ascii="Cambria" w:hAnsi="Cambria"/>
      </w:rPr>
      <w:t xml:space="preserve"> </w:t>
    </w:r>
    <w:r w:rsidRPr="00BF2DC1">
      <w:rPr>
        <w:rFonts w:ascii="Cambria" w:hAnsi="Cambria"/>
      </w:rPr>
      <w:tab/>
      <w:t xml:space="preserve">Page </w:t>
    </w:r>
    <w:r w:rsidRPr="00BF2DC1">
      <w:rPr>
        <w:rFonts w:ascii="Calibri" w:hAnsi="Calibri"/>
      </w:rPr>
      <w:fldChar w:fldCharType="begin"/>
    </w:r>
    <w:r>
      <w:instrText xml:space="preserve"> PAGE   \* MERGEFORMAT </w:instrText>
    </w:r>
    <w:r w:rsidRPr="00BF2DC1">
      <w:rPr>
        <w:rFonts w:ascii="Calibri" w:hAnsi="Calibri"/>
      </w:rPr>
      <w:fldChar w:fldCharType="separate"/>
    </w:r>
    <w:r>
      <w:rPr>
        <w:rFonts w:ascii="Calibri" w:hAnsi="Calibri"/>
      </w:rPr>
      <w:t>2</w:t>
    </w:r>
    <w:r w:rsidRPr="00BF2DC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FC59" w14:textId="77777777" w:rsidR="00322A76" w:rsidRDefault="00322A76">
      <w:r>
        <w:separator/>
      </w:r>
    </w:p>
  </w:footnote>
  <w:footnote w:type="continuationSeparator" w:id="0">
    <w:p w14:paraId="6739543B" w14:textId="77777777" w:rsidR="00322A76" w:rsidRDefault="00322A76">
      <w:r>
        <w:continuationSeparator/>
      </w:r>
    </w:p>
  </w:footnote>
  <w:footnote w:type="continuationNotice" w:id="1">
    <w:p w14:paraId="39EB9A90" w14:textId="77777777" w:rsidR="00322A76" w:rsidRDefault="00322A76"/>
  </w:footnote>
  <w:footnote w:id="2">
    <w:p w14:paraId="3ADBBA40" w14:textId="77777777" w:rsidR="002936F8" w:rsidRPr="00F62310" w:rsidRDefault="002936F8">
      <w:pPr>
        <w:pStyle w:val="FootnoteText"/>
        <w:rPr>
          <w:rFonts w:ascii="Arial" w:hAnsi="Arial" w:cs="Arial"/>
        </w:rPr>
      </w:pPr>
      <w:r w:rsidRPr="00F62310">
        <w:rPr>
          <w:rStyle w:val="FootnoteReference"/>
          <w:rFonts w:ascii="Arial" w:hAnsi="Arial" w:cs="Arial"/>
        </w:rPr>
        <w:footnoteRef/>
      </w:r>
      <w:r w:rsidRPr="00F62310">
        <w:rPr>
          <w:rFonts w:ascii="Arial" w:hAnsi="Arial" w:cs="Arial"/>
        </w:rPr>
        <w:t xml:space="preserve"> </w:t>
      </w:r>
      <w:r w:rsidRPr="00915877">
        <w:rPr>
          <w:rFonts w:ascii="Arial" w:eastAsia="Calibri" w:hAnsi="Arial" w:cs="Arial"/>
        </w:rPr>
        <w:t xml:space="preserve">Note when reading these sections in the </w:t>
      </w:r>
      <w:r w:rsidR="000B4AC7" w:rsidRPr="00915877">
        <w:rPr>
          <w:rFonts w:ascii="Arial" w:eastAsia="Calibri" w:hAnsi="Arial" w:cs="Arial"/>
        </w:rPr>
        <w:t>complaint’s</w:t>
      </w:r>
      <w:r w:rsidRPr="00915877">
        <w:rPr>
          <w:rFonts w:ascii="Arial" w:eastAsia="Calibri" w:hAnsi="Arial" w:cs="Arial"/>
        </w:rPr>
        <w:t xml:space="preserve"> </w:t>
      </w:r>
      <w:r>
        <w:rPr>
          <w:rFonts w:ascii="Arial" w:eastAsia="Calibri" w:hAnsi="Arial" w:cs="Arial"/>
        </w:rPr>
        <w:t>procedure</w:t>
      </w:r>
      <w:r w:rsidR="000B4AC7">
        <w:rPr>
          <w:rFonts w:ascii="Arial" w:eastAsia="Calibri" w:hAnsi="Arial" w:cs="Arial"/>
        </w:rPr>
        <w:t xml:space="preserve"> - </w:t>
      </w:r>
      <w:r w:rsidRPr="00915877">
        <w:rPr>
          <w:rFonts w:ascii="Arial" w:eastAsia="Calibri" w:hAnsi="Arial" w:cs="Arial"/>
        </w:rPr>
        <w:t>for appeals where “complaint” is referred this will relate to an appeal, and where “complainant” is referred to this will relate to an appellant for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3A8E" w14:textId="77777777" w:rsidR="001760D5" w:rsidRPr="00051E60" w:rsidRDefault="002E232F" w:rsidP="001760D5">
    <w:pPr>
      <w:pStyle w:val="Header"/>
      <w:jc w:val="right"/>
      <w:rPr>
        <w:sz w:val="8"/>
        <w:szCs w:val="8"/>
      </w:rPr>
    </w:pPr>
    <w:r>
      <w:tab/>
    </w:r>
  </w:p>
  <w:p w14:paraId="6B113778" w14:textId="77777777" w:rsidR="002E232F" w:rsidRDefault="002E232F" w:rsidP="00512BBE">
    <w:pPr>
      <w:pStyle w:val="Header"/>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79FF" w14:textId="77777777" w:rsidR="002E232F" w:rsidRDefault="002E2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C3AD" w14:textId="77777777" w:rsidR="002E232F" w:rsidRDefault="002E23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24D9" w14:textId="77777777" w:rsidR="002E232F" w:rsidRDefault="002E2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9AEB3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0378E"/>
    <w:multiLevelType w:val="hybridMultilevel"/>
    <w:tmpl w:val="F4E0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10CC"/>
    <w:multiLevelType w:val="multilevel"/>
    <w:tmpl w:val="72BC04BE"/>
    <w:lvl w:ilvl="0">
      <w:start w:val="1"/>
      <w:numFmt w:val="bullet"/>
      <w:pStyle w:val="Bulletedbodytex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90A644A"/>
    <w:multiLevelType w:val="hybridMultilevel"/>
    <w:tmpl w:val="8DB4A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239B7"/>
    <w:multiLevelType w:val="hybridMultilevel"/>
    <w:tmpl w:val="9E22E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5C2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DD0641"/>
    <w:multiLevelType w:val="singleLevel"/>
    <w:tmpl w:val="F8A6C34E"/>
    <w:lvl w:ilvl="0">
      <w:start w:val="1"/>
      <w:numFmt w:val="lowerLetter"/>
      <w:lvlText w:val="%1)"/>
      <w:lvlJc w:val="left"/>
      <w:pPr>
        <w:tabs>
          <w:tab w:val="num" w:pos="1080"/>
        </w:tabs>
        <w:ind w:left="1080" w:hanging="360"/>
      </w:pPr>
      <w:rPr>
        <w:rFonts w:hint="default"/>
      </w:rPr>
    </w:lvl>
  </w:abstractNum>
  <w:abstractNum w:abstractNumId="7" w15:restartNumberingAfterBreak="0">
    <w:nsid w:val="0FF8519D"/>
    <w:multiLevelType w:val="hybridMultilevel"/>
    <w:tmpl w:val="CBAC17A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42F04E5"/>
    <w:multiLevelType w:val="hybridMultilevel"/>
    <w:tmpl w:val="785E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B73CF"/>
    <w:multiLevelType w:val="hybridMultilevel"/>
    <w:tmpl w:val="54BAD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20A63953"/>
    <w:multiLevelType w:val="hybridMultilevel"/>
    <w:tmpl w:val="47F85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E1525C"/>
    <w:multiLevelType w:val="hybridMultilevel"/>
    <w:tmpl w:val="C5389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A767CD"/>
    <w:multiLevelType w:val="hybridMultilevel"/>
    <w:tmpl w:val="BCA6A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E2C9B"/>
    <w:multiLevelType w:val="hybridMultilevel"/>
    <w:tmpl w:val="C82CD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BD32B8"/>
    <w:multiLevelType w:val="hybridMultilevel"/>
    <w:tmpl w:val="858EFDC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A93ECC"/>
    <w:multiLevelType w:val="hybridMultilevel"/>
    <w:tmpl w:val="8F541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E6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F501C8"/>
    <w:multiLevelType w:val="singleLevel"/>
    <w:tmpl w:val="4A447358"/>
    <w:lvl w:ilvl="0">
      <w:start w:val="1"/>
      <w:numFmt w:val="bullet"/>
      <w:pStyle w:val="IndentedBullet"/>
      <w:lvlText w:val=""/>
      <w:lvlJc w:val="left"/>
      <w:pPr>
        <w:tabs>
          <w:tab w:val="num" w:pos="1854"/>
        </w:tabs>
        <w:ind w:left="1854" w:hanging="567"/>
      </w:pPr>
      <w:rPr>
        <w:rFonts w:ascii="Symbol" w:hAnsi="Symbol" w:hint="default"/>
      </w:rPr>
    </w:lvl>
  </w:abstractNum>
  <w:abstractNum w:abstractNumId="18" w15:restartNumberingAfterBreak="0">
    <w:nsid w:val="3B3A5D7C"/>
    <w:multiLevelType w:val="hybridMultilevel"/>
    <w:tmpl w:val="46F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35EDC"/>
    <w:multiLevelType w:val="hybridMultilevel"/>
    <w:tmpl w:val="8ACE6BBE"/>
    <w:lvl w:ilvl="0" w:tplc="F416B176">
      <w:start w:val="1"/>
      <w:numFmt w:val="bullet"/>
      <w:lvlText w:val=""/>
      <w:lvlJc w:val="left"/>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C079F"/>
    <w:multiLevelType w:val="multilevel"/>
    <w:tmpl w:val="6472F5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EB063D"/>
    <w:multiLevelType w:val="hybridMultilevel"/>
    <w:tmpl w:val="FCC6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6750A"/>
    <w:multiLevelType w:val="hybridMultilevel"/>
    <w:tmpl w:val="0BA4E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E849C4"/>
    <w:multiLevelType w:val="multilevel"/>
    <w:tmpl w:val="6472F5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18E32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B33F51"/>
    <w:multiLevelType w:val="hybridMultilevel"/>
    <w:tmpl w:val="A6907BC4"/>
    <w:lvl w:ilvl="0" w:tplc="6540DBB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AC7658"/>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43846691"/>
    <w:multiLevelType w:val="hybridMultilevel"/>
    <w:tmpl w:val="39B0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46DE72D0"/>
    <w:multiLevelType w:val="singleLevel"/>
    <w:tmpl w:val="F63AA8EA"/>
    <w:lvl w:ilvl="0">
      <w:start w:val="1"/>
      <w:numFmt w:val="bullet"/>
      <w:pStyle w:val="GreenBullet"/>
      <w:lvlText w:val=""/>
      <w:lvlJc w:val="left"/>
      <w:pPr>
        <w:tabs>
          <w:tab w:val="num" w:pos="1287"/>
        </w:tabs>
        <w:ind w:left="1287" w:hanging="567"/>
      </w:pPr>
      <w:rPr>
        <w:rFonts w:ascii="Symbol" w:hAnsi="Symbol" w:hint="default"/>
      </w:rPr>
    </w:lvl>
  </w:abstractNum>
  <w:abstractNum w:abstractNumId="29" w15:restartNumberingAfterBreak="0">
    <w:nsid w:val="47B529C0"/>
    <w:multiLevelType w:val="hybridMultilevel"/>
    <w:tmpl w:val="DA7A2A04"/>
    <w:lvl w:ilvl="0" w:tplc="FFFFFFFF">
      <w:start w:val="1"/>
      <w:numFmt w:val="bullet"/>
      <w:lvlRestart w:val="0"/>
      <w:pStyle w:val="DfESBullets"/>
      <w:lvlText w:val=""/>
      <w:lvlJc w:val="left"/>
      <w:pPr>
        <w:tabs>
          <w:tab w:val="num" w:pos="928"/>
        </w:tabs>
        <w:ind w:left="928" w:hanging="360"/>
      </w:pPr>
      <w:rPr>
        <w:rFonts w:ascii="Symbol" w:hAnsi="Symbol" w:hint="default"/>
      </w:rPr>
    </w:lvl>
    <w:lvl w:ilvl="1" w:tplc="FFFFFFFF">
      <w:start w:val="1"/>
      <w:numFmt w:val="bullet"/>
      <w:lvlText w:val=""/>
      <w:lvlJc w:val="left"/>
      <w:pPr>
        <w:tabs>
          <w:tab w:val="num" w:pos="4320"/>
        </w:tabs>
        <w:ind w:left="4320" w:hanging="360"/>
      </w:pPr>
      <w:rPr>
        <w:rFonts w:ascii="Symbol" w:hAnsi="Symbol" w:hint="default"/>
      </w:rPr>
    </w:lvl>
    <w:lvl w:ilvl="2" w:tplc="FFFFFFFF">
      <w:start w:val="1"/>
      <w:numFmt w:val="bullet"/>
      <w:lvlText w:val=""/>
      <w:lvlJc w:val="left"/>
      <w:pPr>
        <w:tabs>
          <w:tab w:val="num" w:pos="5040"/>
        </w:tabs>
        <w:ind w:left="5040" w:hanging="360"/>
      </w:pPr>
      <w:rPr>
        <w:rFonts w:ascii="Marlett" w:hAnsi="Marlett"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Marlett" w:hAnsi="Marlett"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Marlett" w:hAnsi="Marlett" w:hint="default"/>
      </w:rPr>
    </w:lvl>
  </w:abstractNum>
  <w:abstractNum w:abstractNumId="30" w15:restartNumberingAfterBreak="0">
    <w:nsid w:val="482E56C2"/>
    <w:multiLevelType w:val="hybridMultilevel"/>
    <w:tmpl w:val="B158EC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E00C8"/>
    <w:multiLevelType w:val="hybridMultilevel"/>
    <w:tmpl w:val="4E1C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0146A"/>
    <w:multiLevelType w:val="singleLevel"/>
    <w:tmpl w:val="F75E5796"/>
    <w:lvl w:ilvl="0">
      <w:start w:val="1"/>
      <w:numFmt w:val="bullet"/>
      <w:pStyle w:val="PinkBullet"/>
      <w:lvlText w:val=""/>
      <w:lvlJc w:val="left"/>
      <w:pPr>
        <w:tabs>
          <w:tab w:val="num" w:pos="1287"/>
        </w:tabs>
        <w:ind w:left="1287" w:hanging="567"/>
      </w:pPr>
      <w:rPr>
        <w:rFonts w:ascii="Symbol" w:hAnsi="Symbol" w:hint="default"/>
      </w:rPr>
    </w:lvl>
  </w:abstractNum>
  <w:abstractNum w:abstractNumId="33" w15:restartNumberingAfterBreak="0">
    <w:nsid w:val="567463BE"/>
    <w:multiLevelType w:val="multilevel"/>
    <w:tmpl w:val="7376E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69C66E7"/>
    <w:multiLevelType w:val="multilevel"/>
    <w:tmpl w:val="6472F5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58A46092"/>
    <w:multiLevelType w:val="multilevel"/>
    <w:tmpl w:val="6472F5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5F3706DB"/>
    <w:multiLevelType w:val="hybridMultilevel"/>
    <w:tmpl w:val="6BB8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C5746"/>
    <w:multiLevelType w:val="hybridMultilevel"/>
    <w:tmpl w:val="528C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0114C3"/>
    <w:multiLevelType w:val="hybridMultilevel"/>
    <w:tmpl w:val="411C5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B3B2B"/>
    <w:multiLevelType w:val="hybridMultilevel"/>
    <w:tmpl w:val="2AAA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13196"/>
    <w:multiLevelType w:val="hybridMultilevel"/>
    <w:tmpl w:val="F84E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12CB5"/>
    <w:multiLevelType w:val="hybridMultilevel"/>
    <w:tmpl w:val="C2E8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63B6C"/>
    <w:multiLevelType w:val="hybridMultilevel"/>
    <w:tmpl w:val="3B0EF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FF1C9D"/>
    <w:multiLevelType w:val="hybridMultilevel"/>
    <w:tmpl w:val="38E65E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61B24"/>
    <w:multiLevelType w:val="hybridMultilevel"/>
    <w:tmpl w:val="C136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E76F31"/>
    <w:multiLevelType w:val="singleLevel"/>
    <w:tmpl w:val="F8A6C34E"/>
    <w:lvl w:ilvl="0">
      <w:start w:val="1"/>
      <w:numFmt w:val="lowerLetter"/>
      <w:lvlText w:val="%1)"/>
      <w:lvlJc w:val="left"/>
      <w:pPr>
        <w:tabs>
          <w:tab w:val="num" w:pos="1080"/>
        </w:tabs>
        <w:ind w:left="1080" w:hanging="360"/>
      </w:pPr>
      <w:rPr>
        <w:rFonts w:hint="default"/>
      </w:rPr>
    </w:lvl>
  </w:abstractNum>
  <w:abstractNum w:abstractNumId="46" w15:restartNumberingAfterBreak="0">
    <w:nsid w:val="7BD02922"/>
    <w:multiLevelType w:val="multilevel"/>
    <w:tmpl w:val="928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592A18"/>
    <w:multiLevelType w:val="hybridMultilevel"/>
    <w:tmpl w:val="33F0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807473">
    <w:abstractNumId w:val="28"/>
  </w:num>
  <w:num w:numId="2" w16cid:durableId="81613933">
    <w:abstractNumId w:val="17"/>
  </w:num>
  <w:num w:numId="3" w16cid:durableId="868764202">
    <w:abstractNumId w:val="0"/>
  </w:num>
  <w:num w:numId="4" w16cid:durableId="1899389542">
    <w:abstractNumId w:val="32"/>
  </w:num>
  <w:num w:numId="5" w16cid:durableId="629943760">
    <w:abstractNumId w:val="2"/>
  </w:num>
  <w:num w:numId="6" w16cid:durableId="1166090586">
    <w:abstractNumId w:val="10"/>
  </w:num>
  <w:num w:numId="7" w16cid:durableId="1151748342">
    <w:abstractNumId w:val="39"/>
  </w:num>
  <w:num w:numId="8" w16cid:durableId="850877511">
    <w:abstractNumId w:val="45"/>
  </w:num>
  <w:num w:numId="9" w16cid:durableId="1672684275">
    <w:abstractNumId w:val="3"/>
  </w:num>
  <w:num w:numId="10" w16cid:durableId="235283596">
    <w:abstractNumId w:val="29"/>
  </w:num>
  <w:num w:numId="11" w16cid:durableId="1002850758">
    <w:abstractNumId w:val="42"/>
  </w:num>
  <w:num w:numId="12" w16cid:durableId="89786109">
    <w:abstractNumId w:val="38"/>
  </w:num>
  <w:num w:numId="13" w16cid:durableId="892931164">
    <w:abstractNumId w:val="15"/>
  </w:num>
  <w:num w:numId="14" w16cid:durableId="1609199117">
    <w:abstractNumId w:val="11"/>
  </w:num>
  <w:num w:numId="15" w16cid:durableId="862861466">
    <w:abstractNumId w:val="13"/>
  </w:num>
  <w:num w:numId="16" w16cid:durableId="776296422">
    <w:abstractNumId w:val="35"/>
  </w:num>
  <w:num w:numId="17" w16cid:durableId="1525245367">
    <w:abstractNumId w:val="4"/>
  </w:num>
  <w:num w:numId="18" w16cid:durableId="1639340538">
    <w:abstractNumId w:val="5"/>
  </w:num>
  <w:num w:numId="19" w16cid:durableId="128212244">
    <w:abstractNumId w:val="16"/>
  </w:num>
  <w:num w:numId="20" w16cid:durableId="13188873">
    <w:abstractNumId w:val="24"/>
  </w:num>
  <w:num w:numId="21" w16cid:durableId="189996710">
    <w:abstractNumId w:val="26"/>
  </w:num>
  <w:num w:numId="22" w16cid:durableId="249849990">
    <w:abstractNumId w:val="12"/>
  </w:num>
  <w:num w:numId="23" w16cid:durableId="418909756">
    <w:abstractNumId w:val="25"/>
  </w:num>
  <w:num w:numId="24" w16cid:durableId="1332831504">
    <w:abstractNumId w:val="33"/>
  </w:num>
  <w:num w:numId="25" w16cid:durableId="1711760373">
    <w:abstractNumId w:val="40"/>
  </w:num>
  <w:num w:numId="26" w16cid:durableId="98454053">
    <w:abstractNumId w:val="43"/>
  </w:num>
  <w:num w:numId="27" w16cid:durableId="736367942">
    <w:abstractNumId w:val="37"/>
  </w:num>
  <w:num w:numId="28" w16cid:durableId="1585921505">
    <w:abstractNumId w:val="44"/>
  </w:num>
  <w:num w:numId="29" w16cid:durableId="291987177">
    <w:abstractNumId w:val="30"/>
  </w:num>
  <w:num w:numId="30" w16cid:durableId="1316226312">
    <w:abstractNumId w:val="31"/>
  </w:num>
  <w:num w:numId="31" w16cid:durableId="657225404">
    <w:abstractNumId w:val="9"/>
  </w:num>
  <w:num w:numId="32" w16cid:durableId="1420326872">
    <w:abstractNumId w:val="27"/>
  </w:num>
  <w:num w:numId="33" w16cid:durableId="1759448724">
    <w:abstractNumId w:val="20"/>
  </w:num>
  <w:num w:numId="34" w16cid:durableId="1781217142">
    <w:abstractNumId w:val="23"/>
  </w:num>
  <w:num w:numId="35" w16cid:durableId="1902935631">
    <w:abstractNumId w:val="34"/>
  </w:num>
  <w:num w:numId="36" w16cid:durableId="1698313470">
    <w:abstractNumId w:val="14"/>
  </w:num>
  <w:num w:numId="37" w16cid:durableId="850610037">
    <w:abstractNumId w:val="7"/>
  </w:num>
  <w:num w:numId="38" w16cid:durableId="1004670273">
    <w:abstractNumId w:val="22"/>
  </w:num>
  <w:num w:numId="39" w16cid:durableId="728116325">
    <w:abstractNumId w:val="46"/>
  </w:num>
  <w:num w:numId="40" w16cid:durableId="1831096067">
    <w:abstractNumId w:val="6"/>
  </w:num>
  <w:num w:numId="41" w16cid:durableId="2085294653">
    <w:abstractNumId w:val="19"/>
  </w:num>
  <w:num w:numId="42" w16cid:durableId="1511288357">
    <w:abstractNumId w:val="36"/>
  </w:num>
  <w:num w:numId="43" w16cid:durableId="267128364">
    <w:abstractNumId w:val="41"/>
  </w:num>
  <w:num w:numId="44" w16cid:durableId="835001328">
    <w:abstractNumId w:val="47"/>
  </w:num>
  <w:num w:numId="45" w16cid:durableId="1377702810">
    <w:abstractNumId w:val="18"/>
  </w:num>
  <w:num w:numId="46" w16cid:durableId="1387334541">
    <w:abstractNumId w:val="21"/>
  </w:num>
  <w:num w:numId="47" w16cid:durableId="2041054087">
    <w:abstractNumId w:val="1"/>
  </w:num>
  <w:num w:numId="48" w16cid:durableId="1791974774">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MVkUDOU2RtgvIiWOANI7DYuOGjkxJfTXQSmqZYuegLh81qM8YHJkdt5X4b8jCUqblw4zGDK43sqE2g7wJX75w==" w:salt="8cVfGl8l9akb1QjqonXup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2C"/>
    <w:rsid w:val="000039E9"/>
    <w:rsid w:val="00003B06"/>
    <w:rsid w:val="00006EFE"/>
    <w:rsid w:val="000115E9"/>
    <w:rsid w:val="00011DE8"/>
    <w:rsid w:val="00012E94"/>
    <w:rsid w:val="0001359D"/>
    <w:rsid w:val="000318EF"/>
    <w:rsid w:val="000329B9"/>
    <w:rsid w:val="0003368A"/>
    <w:rsid w:val="000407C4"/>
    <w:rsid w:val="00044A88"/>
    <w:rsid w:val="000478B9"/>
    <w:rsid w:val="00051292"/>
    <w:rsid w:val="00051E60"/>
    <w:rsid w:val="000527F7"/>
    <w:rsid w:val="00052D3F"/>
    <w:rsid w:val="0006296F"/>
    <w:rsid w:val="0006467E"/>
    <w:rsid w:val="00067DB3"/>
    <w:rsid w:val="000704A3"/>
    <w:rsid w:val="0008479C"/>
    <w:rsid w:val="00092093"/>
    <w:rsid w:val="000A0C68"/>
    <w:rsid w:val="000A1EF3"/>
    <w:rsid w:val="000A3636"/>
    <w:rsid w:val="000A66A5"/>
    <w:rsid w:val="000A703A"/>
    <w:rsid w:val="000B4AC7"/>
    <w:rsid w:val="000B56FB"/>
    <w:rsid w:val="000C1D87"/>
    <w:rsid w:val="000C3AF9"/>
    <w:rsid w:val="000C7C2C"/>
    <w:rsid w:val="000D0430"/>
    <w:rsid w:val="000D0D99"/>
    <w:rsid w:val="000D1EF6"/>
    <w:rsid w:val="000D58E3"/>
    <w:rsid w:val="000D6370"/>
    <w:rsid w:val="000D6DB3"/>
    <w:rsid w:val="000E3D7F"/>
    <w:rsid w:val="000E507B"/>
    <w:rsid w:val="000E7713"/>
    <w:rsid w:val="000F0E71"/>
    <w:rsid w:val="000F2449"/>
    <w:rsid w:val="000F2B2F"/>
    <w:rsid w:val="00101AC3"/>
    <w:rsid w:val="0010535F"/>
    <w:rsid w:val="00107E78"/>
    <w:rsid w:val="00113159"/>
    <w:rsid w:val="00114D56"/>
    <w:rsid w:val="00114E22"/>
    <w:rsid w:val="00123CDD"/>
    <w:rsid w:val="001263E5"/>
    <w:rsid w:val="00130992"/>
    <w:rsid w:val="00133D8F"/>
    <w:rsid w:val="00134F4E"/>
    <w:rsid w:val="001367F6"/>
    <w:rsid w:val="001372CF"/>
    <w:rsid w:val="0016453E"/>
    <w:rsid w:val="001665B0"/>
    <w:rsid w:val="00167807"/>
    <w:rsid w:val="001760D5"/>
    <w:rsid w:val="00176F83"/>
    <w:rsid w:val="00180EFE"/>
    <w:rsid w:val="00184F70"/>
    <w:rsid w:val="00185FC7"/>
    <w:rsid w:val="00187751"/>
    <w:rsid w:val="00191D23"/>
    <w:rsid w:val="00194654"/>
    <w:rsid w:val="00196AAF"/>
    <w:rsid w:val="00197399"/>
    <w:rsid w:val="001A2051"/>
    <w:rsid w:val="001B0FC2"/>
    <w:rsid w:val="001B4413"/>
    <w:rsid w:val="001C2AD1"/>
    <w:rsid w:val="001C67F7"/>
    <w:rsid w:val="001D07B9"/>
    <w:rsid w:val="001D53D4"/>
    <w:rsid w:val="001D65F7"/>
    <w:rsid w:val="001D7AF0"/>
    <w:rsid w:val="001D7C23"/>
    <w:rsid w:val="001E144C"/>
    <w:rsid w:val="001E3E6C"/>
    <w:rsid w:val="001F0D87"/>
    <w:rsid w:val="001F2401"/>
    <w:rsid w:val="001F4699"/>
    <w:rsid w:val="001F7068"/>
    <w:rsid w:val="001F76DC"/>
    <w:rsid w:val="002007CE"/>
    <w:rsid w:val="0020410F"/>
    <w:rsid w:val="00207C0A"/>
    <w:rsid w:val="00214970"/>
    <w:rsid w:val="00225B9A"/>
    <w:rsid w:val="0023067A"/>
    <w:rsid w:val="0023509F"/>
    <w:rsid w:val="0023633C"/>
    <w:rsid w:val="00237BB3"/>
    <w:rsid w:val="00241879"/>
    <w:rsid w:val="00247519"/>
    <w:rsid w:val="00252286"/>
    <w:rsid w:val="00252615"/>
    <w:rsid w:val="002560E6"/>
    <w:rsid w:val="00260A59"/>
    <w:rsid w:val="00261A13"/>
    <w:rsid w:val="00266F6E"/>
    <w:rsid w:val="00271021"/>
    <w:rsid w:val="002723B0"/>
    <w:rsid w:val="00272810"/>
    <w:rsid w:val="00274DBF"/>
    <w:rsid w:val="00282765"/>
    <w:rsid w:val="00285EF8"/>
    <w:rsid w:val="00292514"/>
    <w:rsid w:val="002936F8"/>
    <w:rsid w:val="002A2B8B"/>
    <w:rsid w:val="002A7A68"/>
    <w:rsid w:val="002B3091"/>
    <w:rsid w:val="002B3CFE"/>
    <w:rsid w:val="002C721C"/>
    <w:rsid w:val="002D091A"/>
    <w:rsid w:val="002D1280"/>
    <w:rsid w:val="002D14BE"/>
    <w:rsid w:val="002D5B57"/>
    <w:rsid w:val="002D6717"/>
    <w:rsid w:val="002D6F31"/>
    <w:rsid w:val="002E232F"/>
    <w:rsid w:val="002F1640"/>
    <w:rsid w:val="002F2A7C"/>
    <w:rsid w:val="002F31DC"/>
    <w:rsid w:val="002F3D0A"/>
    <w:rsid w:val="002F562B"/>
    <w:rsid w:val="002F6C22"/>
    <w:rsid w:val="002F6F41"/>
    <w:rsid w:val="0030672C"/>
    <w:rsid w:val="00311BB7"/>
    <w:rsid w:val="00316A1A"/>
    <w:rsid w:val="00317D7C"/>
    <w:rsid w:val="00320E13"/>
    <w:rsid w:val="00322A76"/>
    <w:rsid w:val="00326B7A"/>
    <w:rsid w:val="003276E1"/>
    <w:rsid w:val="003300A5"/>
    <w:rsid w:val="00331AC3"/>
    <w:rsid w:val="00331F40"/>
    <w:rsid w:val="00332B50"/>
    <w:rsid w:val="00340579"/>
    <w:rsid w:val="003442D8"/>
    <w:rsid w:val="00345E5D"/>
    <w:rsid w:val="00346880"/>
    <w:rsid w:val="00351982"/>
    <w:rsid w:val="003567D0"/>
    <w:rsid w:val="00360CA0"/>
    <w:rsid w:val="00362747"/>
    <w:rsid w:val="00363FD3"/>
    <w:rsid w:val="00365849"/>
    <w:rsid w:val="0037430E"/>
    <w:rsid w:val="003805E2"/>
    <w:rsid w:val="0038361F"/>
    <w:rsid w:val="0038602B"/>
    <w:rsid w:val="00386868"/>
    <w:rsid w:val="003A34B3"/>
    <w:rsid w:val="003B112A"/>
    <w:rsid w:val="003B4EA9"/>
    <w:rsid w:val="003B545A"/>
    <w:rsid w:val="003B5D47"/>
    <w:rsid w:val="003C0A2E"/>
    <w:rsid w:val="003C0AA8"/>
    <w:rsid w:val="003C545B"/>
    <w:rsid w:val="003D0BAC"/>
    <w:rsid w:val="003D2CC7"/>
    <w:rsid w:val="003F1489"/>
    <w:rsid w:val="003F34CF"/>
    <w:rsid w:val="003F39DB"/>
    <w:rsid w:val="003F4B0C"/>
    <w:rsid w:val="00403FE9"/>
    <w:rsid w:val="00405729"/>
    <w:rsid w:val="0040667F"/>
    <w:rsid w:val="00412EAA"/>
    <w:rsid w:val="0041358D"/>
    <w:rsid w:val="004143A8"/>
    <w:rsid w:val="00417772"/>
    <w:rsid w:val="004200A1"/>
    <w:rsid w:val="00421530"/>
    <w:rsid w:val="00425DBC"/>
    <w:rsid w:val="00426829"/>
    <w:rsid w:val="0043283F"/>
    <w:rsid w:val="00432FEE"/>
    <w:rsid w:val="004334D2"/>
    <w:rsid w:val="00447764"/>
    <w:rsid w:val="004477D4"/>
    <w:rsid w:val="004505BB"/>
    <w:rsid w:val="00451B29"/>
    <w:rsid w:val="00451F08"/>
    <w:rsid w:val="00451F17"/>
    <w:rsid w:val="00455219"/>
    <w:rsid w:val="00456BFD"/>
    <w:rsid w:val="00462DED"/>
    <w:rsid w:val="0046590B"/>
    <w:rsid w:val="00466398"/>
    <w:rsid w:val="0047528A"/>
    <w:rsid w:val="00476504"/>
    <w:rsid w:val="00477017"/>
    <w:rsid w:val="004778B2"/>
    <w:rsid w:val="00477C7F"/>
    <w:rsid w:val="00480721"/>
    <w:rsid w:val="004846F9"/>
    <w:rsid w:val="00484F31"/>
    <w:rsid w:val="004851BD"/>
    <w:rsid w:val="00487F32"/>
    <w:rsid w:val="00490D8A"/>
    <w:rsid w:val="0049312A"/>
    <w:rsid w:val="004A20FC"/>
    <w:rsid w:val="004A4CF0"/>
    <w:rsid w:val="004A501B"/>
    <w:rsid w:val="004B1F11"/>
    <w:rsid w:val="004B263A"/>
    <w:rsid w:val="004B6ECB"/>
    <w:rsid w:val="004C4A7D"/>
    <w:rsid w:val="004C52B5"/>
    <w:rsid w:val="004C61FF"/>
    <w:rsid w:val="004D1100"/>
    <w:rsid w:val="004D45E7"/>
    <w:rsid w:val="004D5267"/>
    <w:rsid w:val="004D6238"/>
    <w:rsid w:val="004E09C0"/>
    <w:rsid w:val="004E13BC"/>
    <w:rsid w:val="004E146F"/>
    <w:rsid w:val="004E3ECE"/>
    <w:rsid w:val="004E6D85"/>
    <w:rsid w:val="004E7A2B"/>
    <w:rsid w:val="004F472D"/>
    <w:rsid w:val="004F765F"/>
    <w:rsid w:val="00503732"/>
    <w:rsid w:val="00506A67"/>
    <w:rsid w:val="00507B0F"/>
    <w:rsid w:val="00510444"/>
    <w:rsid w:val="00511263"/>
    <w:rsid w:val="005129BD"/>
    <w:rsid w:val="00512BBE"/>
    <w:rsid w:val="00515C68"/>
    <w:rsid w:val="00516B15"/>
    <w:rsid w:val="005179E3"/>
    <w:rsid w:val="005201A0"/>
    <w:rsid w:val="00521F06"/>
    <w:rsid w:val="00523228"/>
    <w:rsid w:val="005248B8"/>
    <w:rsid w:val="00525760"/>
    <w:rsid w:val="00527EC8"/>
    <w:rsid w:val="00530107"/>
    <w:rsid w:val="00531AE5"/>
    <w:rsid w:val="00534C6F"/>
    <w:rsid w:val="00537EF7"/>
    <w:rsid w:val="0054356E"/>
    <w:rsid w:val="0054505E"/>
    <w:rsid w:val="00545939"/>
    <w:rsid w:val="00547538"/>
    <w:rsid w:val="00556403"/>
    <w:rsid w:val="005579AD"/>
    <w:rsid w:val="005656C8"/>
    <w:rsid w:val="005747F5"/>
    <w:rsid w:val="005766B4"/>
    <w:rsid w:val="0057726D"/>
    <w:rsid w:val="00580363"/>
    <w:rsid w:val="00582AEC"/>
    <w:rsid w:val="00583BC4"/>
    <w:rsid w:val="0058586E"/>
    <w:rsid w:val="00591106"/>
    <w:rsid w:val="00592A61"/>
    <w:rsid w:val="005A27C1"/>
    <w:rsid w:val="005B2463"/>
    <w:rsid w:val="005C2455"/>
    <w:rsid w:val="005C4141"/>
    <w:rsid w:val="005C47F6"/>
    <w:rsid w:val="005C5D7E"/>
    <w:rsid w:val="005D287D"/>
    <w:rsid w:val="005D3DD6"/>
    <w:rsid w:val="005D46F9"/>
    <w:rsid w:val="005D61D7"/>
    <w:rsid w:val="005E00E9"/>
    <w:rsid w:val="005E3104"/>
    <w:rsid w:val="005E78DA"/>
    <w:rsid w:val="005E7C0B"/>
    <w:rsid w:val="005F1B8C"/>
    <w:rsid w:val="005F41E2"/>
    <w:rsid w:val="005F5800"/>
    <w:rsid w:val="005F73E5"/>
    <w:rsid w:val="0060017D"/>
    <w:rsid w:val="006025F0"/>
    <w:rsid w:val="0060723C"/>
    <w:rsid w:val="00612D49"/>
    <w:rsid w:val="00613515"/>
    <w:rsid w:val="00616BF3"/>
    <w:rsid w:val="00622A04"/>
    <w:rsid w:val="00625DF2"/>
    <w:rsid w:val="00641220"/>
    <w:rsid w:val="00641736"/>
    <w:rsid w:val="00642496"/>
    <w:rsid w:val="00642C04"/>
    <w:rsid w:val="00643EB3"/>
    <w:rsid w:val="0064578B"/>
    <w:rsid w:val="006457E3"/>
    <w:rsid w:val="0065160D"/>
    <w:rsid w:val="0065563F"/>
    <w:rsid w:val="00665164"/>
    <w:rsid w:val="0067656A"/>
    <w:rsid w:val="006912DD"/>
    <w:rsid w:val="006935D8"/>
    <w:rsid w:val="00694892"/>
    <w:rsid w:val="00694E64"/>
    <w:rsid w:val="006A01B1"/>
    <w:rsid w:val="006A0FD3"/>
    <w:rsid w:val="006A1082"/>
    <w:rsid w:val="006A2868"/>
    <w:rsid w:val="006A3DA7"/>
    <w:rsid w:val="006A4546"/>
    <w:rsid w:val="006A7E11"/>
    <w:rsid w:val="006A7E7D"/>
    <w:rsid w:val="006B078B"/>
    <w:rsid w:val="006B4BAE"/>
    <w:rsid w:val="006B648D"/>
    <w:rsid w:val="006C0A49"/>
    <w:rsid w:val="006C6478"/>
    <w:rsid w:val="006C6834"/>
    <w:rsid w:val="006C757E"/>
    <w:rsid w:val="006D09A2"/>
    <w:rsid w:val="006D75DE"/>
    <w:rsid w:val="006D75F2"/>
    <w:rsid w:val="006E14D4"/>
    <w:rsid w:val="006F0EC0"/>
    <w:rsid w:val="006F1935"/>
    <w:rsid w:val="006F53E0"/>
    <w:rsid w:val="006F5B92"/>
    <w:rsid w:val="007208C2"/>
    <w:rsid w:val="00724325"/>
    <w:rsid w:val="00733334"/>
    <w:rsid w:val="00737513"/>
    <w:rsid w:val="00740186"/>
    <w:rsid w:val="0074309C"/>
    <w:rsid w:val="007440BB"/>
    <w:rsid w:val="00750D64"/>
    <w:rsid w:val="007514D1"/>
    <w:rsid w:val="0075181B"/>
    <w:rsid w:val="0075673D"/>
    <w:rsid w:val="00756E2A"/>
    <w:rsid w:val="00757292"/>
    <w:rsid w:val="00760500"/>
    <w:rsid w:val="00761CCE"/>
    <w:rsid w:val="0076292A"/>
    <w:rsid w:val="00764023"/>
    <w:rsid w:val="007642D6"/>
    <w:rsid w:val="00765E45"/>
    <w:rsid w:val="00767F50"/>
    <w:rsid w:val="00770226"/>
    <w:rsid w:val="007702EE"/>
    <w:rsid w:val="007879A2"/>
    <w:rsid w:val="007A0A94"/>
    <w:rsid w:val="007A41BB"/>
    <w:rsid w:val="007A4C34"/>
    <w:rsid w:val="007C059A"/>
    <w:rsid w:val="007C0C2C"/>
    <w:rsid w:val="007C7CAB"/>
    <w:rsid w:val="007D03D4"/>
    <w:rsid w:val="007D1D98"/>
    <w:rsid w:val="007D422B"/>
    <w:rsid w:val="007E1072"/>
    <w:rsid w:val="007E3F0F"/>
    <w:rsid w:val="007E575D"/>
    <w:rsid w:val="007F15DC"/>
    <w:rsid w:val="007F2981"/>
    <w:rsid w:val="007F307E"/>
    <w:rsid w:val="007F7D98"/>
    <w:rsid w:val="00813969"/>
    <w:rsid w:val="0081521C"/>
    <w:rsid w:val="008167D7"/>
    <w:rsid w:val="00823BD7"/>
    <w:rsid w:val="00823E2A"/>
    <w:rsid w:val="00831E73"/>
    <w:rsid w:val="0083636E"/>
    <w:rsid w:val="00836588"/>
    <w:rsid w:val="00837114"/>
    <w:rsid w:val="00840224"/>
    <w:rsid w:val="00842AA9"/>
    <w:rsid w:val="0084484D"/>
    <w:rsid w:val="00847370"/>
    <w:rsid w:val="008473EC"/>
    <w:rsid w:val="00851A3C"/>
    <w:rsid w:val="00852EAE"/>
    <w:rsid w:val="008559C5"/>
    <w:rsid w:val="008564F4"/>
    <w:rsid w:val="00856C82"/>
    <w:rsid w:val="00860763"/>
    <w:rsid w:val="00860A72"/>
    <w:rsid w:val="00865288"/>
    <w:rsid w:val="00866E6E"/>
    <w:rsid w:val="008708CE"/>
    <w:rsid w:val="00875E81"/>
    <w:rsid w:val="008771FC"/>
    <w:rsid w:val="00877A7B"/>
    <w:rsid w:val="00880622"/>
    <w:rsid w:val="00880C30"/>
    <w:rsid w:val="00890C93"/>
    <w:rsid w:val="00892D92"/>
    <w:rsid w:val="0089508A"/>
    <w:rsid w:val="008A2764"/>
    <w:rsid w:val="008A4808"/>
    <w:rsid w:val="008A547E"/>
    <w:rsid w:val="008A726A"/>
    <w:rsid w:val="008A7FE9"/>
    <w:rsid w:val="008B0CF9"/>
    <w:rsid w:val="008B27F5"/>
    <w:rsid w:val="008B2FC0"/>
    <w:rsid w:val="008B3F35"/>
    <w:rsid w:val="008B4D2E"/>
    <w:rsid w:val="008B6159"/>
    <w:rsid w:val="008B7A85"/>
    <w:rsid w:val="008C693D"/>
    <w:rsid w:val="008E316B"/>
    <w:rsid w:val="008E70CE"/>
    <w:rsid w:val="008E789A"/>
    <w:rsid w:val="008F190F"/>
    <w:rsid w:val="008F1A00"/>
    <w:rsid w:val="008F3941"/>
    <w:rsid w:val="008F60E3"/>
    <w:rsid w:val="008F60F0"/>
    <w:rsid w:val="0090301F"/>
    <w:rsid w:val="00904758"/>
    <w:rsid w:val="00914FFF"/>
    <w:rsid w:val="00915877"/>
    <w:rsid w:val="00916D4F"/>
    <w:rsid w:val="00917897"/>
    <w:rsid w:val="00930019"/>
    <w:rsid w:val="009313CF"/>
    <w:rsid w:val="00937E23"/>
    <w:rsid w:val="0094683D"/>
    <w:rsid w:val="00946DCD"/>
    <w:rsid w:val="00951246"/>
    <w:rsid w:val="00951CFA"/>
    <w:rsid w:val="009528B6"/>
    <w:rsid w:val="00957E81"/>
    <w:rsid w:val="00960577"/>
    <w:rsid w:val="00962587"/>
    <w:rsid w:val="0096435E"/>
    <w:rsid w:val="0096745F"/>
    <w:rsid w:val="009675D1"/>
    <w:rsid w:val="00972BA5"/>
    <w:rsid w:val="00975760"/>
    <w:rsid w:val="00975BBE"/>
    <w:rsid w:val="0097691C"/>
    <w:rsid w:val="009835A1"/>
    <w:rsid w:val="00984DD6"/>
    <w:rsid w:val="009904E2"/>
    <w:rsid w:val="00993971"/>
    <w:rsid w:val="00996882"/>
    <w:rsid w:val="00997CE3"/>
    <w:rsid w:val="009B18BA"/>
    <w:rsid w:val="009B38EC"/>
    <w:rsid w:val="009B7B99"/>
    <w:rsid w:val="009C05E1"/>
    <w:rsid w:val="009C3BB6"/>
    <w:rsid w:val="009D340E"/>
    <w:rsid w:val="009D3717"/>
    <w:rsid w:val="009D3AC5"/>
    <w:rsid w:val="009D5A0F"/>
    <w:rsid w:val="009D7634"/>
    <w:rsid w:val="009E1776"/>
    <w:rsid w:val="009E1AC0"/>
    <w:rsid w:val="009E4B34"/>
    <w:rsid w:val="009F1CAF"/>
    <w:rsid w:val="009F4385"/>
    <w:rsid w:val="009F67D5"/>
    <w:rsid w:val="009F6BA1"/>
    <w:rsid w:val="00A021AB"/>
    <w:rsid w:val="00A02E0F"/>
    <w:rsid w:val="00A0620E"/>
    <w:rsid w:val="00A068CB"/>
    <w:rsid w:val="00A070B6"/>
    <w:rsid w:val="00A11F40"/>
    <w:rsid w:val="00A13F44"/>
    <w:rsid w:val="00A16AD1"/>
    <w:rsid w:val="00A170D6"/>
    <w:rsid w:val="00A203A9"/>
    <w:rsid w:val="00A23C87"/>
    <w:rsid w:val="00A24AA6"/>
    <w:rsid w:val="00A3127A"/>
    <w:rsid w:val="00A34BE7"/>
    <w:rsid w:val="00A3665C"/>
    <w:rsid w:val="00A36ED5"/>
    <w:rsid w:val="00A436C6"/>
    <w:rsid w:val="00A44B06"/>
    <w:rsid w:val="00A46A1A"/>
    <w:rsid w:val="00A47699"/>
    <w:rsid w:val="00A54258"/>
    <w:rsid w:val="00A5712A"/>
    <w:rsid w:val="00A604CD"/>
    <w:rsid w:val="00A60BA8"/>
    <w:rsid w:val="00A613AF"/>
    <w:rsid w:val="00A71024"/>
    <w:rsid w:val="00A7142A"/>
    <w:rsid w:val="00A735B7"/>
    <w:rsid w:val="00A77072"/>
    <w:rsid w:val="00A81258"/>
    <w:rsid w:val="00A823AD"/>
    <w:rsid w:val="00A86CCA"/>
    <w:rsid w:val="00A92496"/>
    <w:rsid w:val="00A92B72"/>
    <w:rsid w:val="00AA11BD"/>
    <w:rsid w:val="00AA1552"/>
    <w:rsid w:val="00AA5977"/>
    <w:rsid w:val="00AB071B"/>
    <w:rsid w:val="00AB37A6"/>
    <w:rsid w:val="00AB3956"/>
    <w:rsid w:val="00AC1017"/>
    <w:rsid w:val="00AC13D6"/>
    <w:rsid w:val="00AC4001"/>
    <w:rsid w:val="00AC7208"/>
    <w:rsid w:val="00AD4F5E"/>
    <w:rsid w:val="00AD7EEE"/>
    <w:rsid w:val="00AD7F19"/>
    <w:rsid w:val="00AE1F4B"/>
    <w:rsid w:val="00AF21FE"/>
    <w:rsid w:val="00AF2E6C"/>
    <w:rsid w:val="00B04463"/>
    <w:rsid w:val="00B04E09"/>
    <w:rsid w:val="00B076F8"/>
    <w:rsid w:val="00B13049"/>
    <w:rsid w:val="00B15B8C"/>
    <w:rsid w:val="00B2089B"/>
    <w:rsid w:val="00B20BD4"/>
    <w:rsid w:val="00B238C4"/>
    <w:rsid w:val="00B24334"/>
    <w:rsid w:val="00B24B68"/>
    <w:rsid w:val="00B26044"/>
    <w:rsid w:val="00B2715F"/>
    <w:rsid w:val="00B31F74"/>
    <w:rsid w:val="00B40726"/>
    <w:rsid w:val="00B4393E"/>
    <w:rsid w:val="00B4435B"/>
    <w:rsid w:val="00B464E5"/>
    <w:rsid w:val="00B47A15"/>
    <w:rsid w:val="00B54DE1"/>
    <w:rsid w:val="00B55409"/>
    <w:rsid w:val="00B5571D"/>
    <w:rsid w:val="00B60D13"/>
    <w:rsid w:val="00B619C5"/>
    <w:rsid w:val="00B61BA7"/>
    <w:rsid w:val="00B6283C"/>
    <w:rsid w:val="00B6740B"/>
    <w:rsid w:val="00B81701"/>
    <w:rsid w:val="00B855B2"/>
    <w:rsid w:val="00B90383"/>
    <w:rsid w:val="00B9514A"/>
    <w:rsid w:val="00B954D0"/>
    <w:rsid w:val="00BA31A3"/>
    <w:rsid w:val="00BA648D"/>
    <w:rsid w:val="00BB0CAD"/>
    <w:rsid w:val="00BB15EA"/>
    <w:rsid w:val="00BB3338"/>
    <w:rsid w:val="00BB72EB"/>
    <w:rsid w:val="00BC0132"/>
    <w:rsid w:val="00BC5E1F"/>
    <w:rsid w:val="00BD78F5"/>
    <w:rsid w:val="00BE10F4"/>
    <w:rsid w:val="00BE448B"/>
    <w:rsid w:val="00BE65B9"/>
    <w:rsid w:val="00BF0F8E"/>
    <w:rsid w:val="00BF2DC1"/>
    <w:rsid w:val="00BF4C73"/>
    <w:rsid w:val="00C0011B"/>
    <w:rsid w:val="00C01D8F"/>
    <w:rsid w:val="00C0232F"/>
    <w:rsid w:val="00C04909"/>
    <w:rsid w:val="00C122F9"/>
    <w:rsid w:val="00C13BEF"/>
    <w:rsid w:val="00C17F1F"/>
    <w:rsid w:val="00C23A21"/>
    <w:rsid w:val="00C266FA"/>
    <w:rsid w:val="00C3043C"/>
    <w:rsid w:val="00C32F83"/>
    <w:rsid w:val="00C37041"/>
    <w:rsid w:val="00C377FA"/>
    <w:rsid w:val="00C37EA3"/>
    <w:rsid w:val="00C40A99"/>
    <w:rsid w:val="00C42BFF"/>
    <w:rsid w:val="00C433E5"/>
    <w:rsid w:val="00C44F8F"/>
    <w:rsid w:val="00C4554D"/>
    <w:rsid w:val="00C54E9A"/>
    <w:rsid w:val="00C56154"/>
    <w:rsid w:val="00C6191F"/>
    <w:rsid w:val="00C66E04"/>
    <w:rsid w:val="00C754D8"/>
    <w:rsid w:val="00C75875"/>
    <w:rsid w:val="00C76598"/>
    <w:rsid w:val="00C80047"/>
    <w:rsid w:val="00C845BC"/>
    <w:rsid w:val="00C858E9"/>
    <w:rsid w:val="00C93C7B"/>
    <w:rsid w:val="00CA3B62"/>
    <w:rsid w:val="00CA506A"/>
    <w:rsid w:val="00CA74ED"/>
    <w:rsid w:val="00CB10A8"/>
    <w:rsid w:val="00CB1912"/>
    <w:rsid w:val="00CB4626"/>
    <w:rsid w:val="00CC42B0"/>
    <w:rsid w:val="00CD0000"/>
    <w:rsid w:val="00CD0655"/>
    <w:rsid w:val="00CD35DC"/>
    <w:rsid w:val="00CD38B0"/>
    <w:rsid w:val="00CD3F47"/>
    <w:rsid w:val="00CD4167"/>
    <w:rsid w:val="00CE09B8"/>
    <w:rsid w:val="00CE4BE0"/>
    <w:rsid w:val="00CE767E"/>
    <w:rsid w:val="00CF0204"/>
    <w:rsid w:val="00CF1DC5"/>
    <w:rsid w:val="00CF264F"/>
    <w:rsid w:val="00CF5A24"/>
    <w:rsid w:val="00CF6266"/>
    <w:rsid w:val="00CF64D2"/>
    <w:rsid w:val="00D06477"/>
    <w:rsid w:val="00D06F90"/>
    <w:rsid w:val="00D14475"/>
    <w:rsid w:val="00D2318B"/>
    <w:rsid w:val="00D264CF"/>
    <w:rsid w:val="00D30E5D"/>
    <w:rsid w:val="00D32D06"/>
    <w:rsid w:val="00D3593C"/>
    <w:rsid w:val="00D37B3A"/>
    <w:rsid w:val="00D40286"/>
    <w:rsid w:val="00D41070"/>
    <w:rsid w:val="00D41457"/>
    <w:rsid w:val="00D42835"/>
    <w:rsid w:val="00D44096"/>
    <w:rsid w:val="00D47C94"/>
    <w:rsid w:val="00D60021"/>
    <w:rsid w:val="00D6353F"/>
    <w:rsid w:val="00D65518"/>
    <w:rsid w:val="00D720F1"/>
    <w:rsid w:val="00D7231C"/>
    <w:rsid w:val="00D73D5F"/>
    <w:rsid w:val="00D75D5A"/>
    <w:rsid w:val="00D800E7"/>
    <w:rsid w:val="00D80CE3"/>
    <w:rsid w:val="00D86601"/>
    <w:rsid w:val="00D86D65"/>
    <w:rsid w:val="00D8777D"/>
    <w:rsid w:val="00D92162"/>
    <w:rsid w:val="00D96A99"/>
    <w:rsid w:val="00D97830"/>
    <w:rsid w:val="00DB1ED2"/>
    <w:rsid w:val="00DC02F5"/>
    <w:rsid w:val="00DC03B3"/>
    <w:rsid w:val="00DC2623"/>
    <w:rsid w:val="00DC4B8F"/>
    <w:rsid w:val="00DC5884"/>
    <w:rsid w:val="00DC5B93"/>
    <w:rsid w:val="00DC7945"/>
    <w:rsid w:val="00DD0B78"/>
    <w:rsid w:val="00DD34DC"/>
    <w:rsid w:val="00DD4C67"/>
    <w:rsid w:val="00DD6099"/>
    <w:rsid w:val="00DD6A9B"/>
    <w:rsid w:val="00DE5AEC"/>
    <w:rsid w:val="00DE5EE1"/>
    <w:rsid w:val="00DF3190"/>
    <w:rsid w:val="00DF48E4"/>
    <w:rsid w:val="00E027C8"/>
    <w:rsid w:val="00E0640B"/>
    <w:rsid w:val="00E153F4"/>
    <w:rsid w:val="00E154C4"/>
    <w:rsid w:val="00E24739"/>
    <w:rsid w:val="00E2696C"/>
    <w:rsid w:val="00E300EE"/>
    <w:rsid w:val="00E301C6"/>
    <w:rsid w:val="00E304A8"/>
    <w:rsid w:val="00E307B3"/>
    <w:rsid w:val="00E30C9F"/>
    <w:rsid w:val="00E31FC9"/>
    <w:rsid w:val="00E3268A"/>
    <w:rsid w:val="00E34B82"/>
    <w:rsid w:val="00E46643"/>
    <w:rsid w:val="00E52C44"/>
    <w:rsid w:val="00E545AA"/>
    <w:rsid w:val="00E63DE4"/>
    <w:rsid w:val="00E64DD7"/>
    <w:rsid w:val="00E6652A"/>
    <w:rsid w:val="00E71138"/>
    <w:rsid w:val="00E73FAE"/>
    <w:rsid w:val="00E74AA6"/>
    <w:rsid w:val="00E75D15"/>
    <w:rsid w:val="00E77B56"/>
    <w:rsid w:val="00E77D6A"/>
    <w:rsid w:val="00E81178"/>
    <w:rsid w:val="00E81922"/>
    <w:rsid w:val="00E83FBA"/>
    <w:rsid w:val="00E8443A"/>
    <w:rsid w:val="00E85379"/>
    <w:rsid w:val="00E876D9"/>
    <w:rsid w:val="00E90AD7"/>
    <w:rsid w:val="00EA0DC9"/>
    <w:rsid w:val="00EA1C3C"/>
    <w:rsid w:val="00EB0C45"/>
    <w:rsid w:val="00EB1130"/>
    <w:rsid w:val="00EB3A78"/>
    <w:rsid w:val="00EB4CCA"/>
    <w:rsid w:val="00EC3F5E"/>
    <w:rsid w:val="00EC528D"/>
    <w:rsid w:val="00EC53EF"/>
    <w:rsid w:val="00EC76C0"/>
    <w:rsid w:val="00EE495D"/>
    <w:rsid w:val="00EF08B2"/>
    <w:rsid w:val="00EF181F"/>
    <w:rsid w:val="00F01EF3"/>
    <w:rsid w:val="00F022AB"/>
    <w:rsid w:val="00F02728"/>
    <w:rsid w:val="00F0320C"/>
    <w:rsid w:val="00F111AA"/>
    <w:rsid w:val="00F13CCA"/>
    <w:rsid w:val="00F166F2"/>
    <w:rsid w:val="00F16DB7"/>
    <w:rsid w:val="00F2119F"/>
    <w:rsid w:val="00F24D8E"/>
    <w:rsid w:val="00F25635"/>
    <w:rsid w:val="00F36C2A"/>
    <w:rsid w:val="00F436FA"/>
    <w:rsid w:val="00F4666D"/>
    <w:rsid w:val="00F46B9E"/>
    <w:rsid w:val="00F47BFE"/>
    <w:rsid w:val="00F5051E"/>
    <w:rsid w:val="00F62310"/>
    <w:rsid w:val="00F63700"/>
    <w:rsid w:val="00F764D0"/>
    <w:rsid w:val="00F82449"/>
    <w:rsid w:val="00F8698D"/>
    <w:rsid w:val="00FA03FE"/>
    <w:rsid w:val="00FA3D43"/>
    <w:rsid w:val="00FA4327"/>
    <w:rsid w:val="00FB42F5"/>
    <w:rsid w:val="00FB78DC"/>
    <w:rsid w:val="00FC4E58"/>
    <w:rsid w:val="00FC5C68"/>
    <w:rsid w:val="00FD081C"/>
    <w:rsid w:val="00FD24AA"/>
    <w:rsid w:val="00FD6F9A"/>
    <w:rsid w:val="00FE18DE"/>
    <w:rsid w:val="00FE2F8A"/>
    <w:rsid w:val="00FE60A0"/>
    <w:rsid w:val="00FE6129"/>
    <w:rsid w:val="00FF3CA5"/>
    <w:rsid w:val="00FF461D"/>
    <w:rsid w:val="0F08ECDB"/>
    <w:rsid w:val="63AAA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B8E9C"/>
  <w15:chartTrackingRefBased/>
  <w15:docId w15:val="{E4AA38D4-F5F1-4252-9596-E2DE3B24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1B"/>
    <w:pPr>
      <w:jc w:val="both"/>
    </w:pPr>
    <w:rPr>
      <w:rFonts w:ascii="Arial" w:hAnsi="Arial"/>
      <w:sz w:val="24"/>
      <w:lang w:val="en-US"/>
    </w:rPr>
  </w:style>
  <w:style w:type="paragraph" w:styleId="Heading1">
    <w:name w:val="heading 1"/>
    <w:aliases w:val="Pinkborder"/>
    <w:basedOn w:val="NoteHeading"/>
    <w:next w:val="Normal"/>
    <w:link w:val="Heading1Char"/>
    <w:qFormat/>
    <w:rsid w:val="0043283F"/>
    <w:pPr>
      <w:keepNext/>
      <w:pBdr>
        <w:top w:val="single" w:sz="8" w:space="1" w:color="FF00FF"/>
        <w:left w:val="single" w:sz="8" w:space="4" w:color="FF00FF"/>
        <w:bottom w:val="single" w:sz="8" w:space="1" w:color="FF00FF"/>
        <w:right w:val="single" w:sz="8" w:space="4" w:color="FF00FF"/>
      </w:pBdr>
      <w:shd w:val="pct12" w:color="auto" w:fill="FFFFFF"/>
      <w:jc w:val="left"/>
      <w:outlineLvl w:val="0"/>
    </w:pPr>
    <w:rPr>
      <w:b/>
      <w:caps/>
      <w:sz w:val="28"/>
      <w:lang w:val="en-GB"/>
    </w:rPr>
  </w:style>
  <w:style w:type="paragraph" w:styleId="Heading2">
    <w:name w:val="heading 2"/>
    <w:basedOn w:val="Normal"/>
    <w:next w:val="Normal"/>
    <w:link w:val="Heading2Char"/>
    <w:qFormat/>
    <w:rsid w:val="003D0BAC"/>
    <w:pPr>
      <w:keepNext/>
      <w:spacing w:before="240" w:after="60"/>
      <w:outlineLvl w:val="1"/>
    </w:pPr>
    <w:rPr>
      <w:b/>
    </w:rPr>
  </w:style>
  <w:style w:type="paragraph" w:styleId="Heading3">
    <w:name w:val="heading 3"/>
    <w:basedOn w:val="Normal"/>
    <w:next w:val="Normal"/>
    <w:link w:val="Heading3Char"/>
    <w:qFormat/>
    <w:rsid w:val="0043283F"/>
    <w:pPr>
      <w:keepNext/>
      <w:jc w:val="center"/>
      <w:outlineLvl w:val="2"/>
    </w:pPr>
    <w:rPr>
      <w:b/>
      <w:sz w:val="36"/>
      <w:u w:val="single"/>
    </w:rPr>
  </w:style>
  <w:style w:type="paragraph" w:styleId="Heading4">
    <w:name w:val="heading 4"/>
    <w:basedOn w:val="Normal"/>
    <w:next w:val="Normal"/>
    <w:link w:val="Heading4Char"/>
    <w:qFormat/>
    <w:rsid w:val="0043283F"/>
    <w:pPr>
      <w:keepNext/>
      <w:outlineLvl w:val="3"/>
    </w:pPr>
    <w:rPr>
      <w:u w:val="single"/>
    </w:rPr>
  </w:style>
  <w:style w:type="paragraph" w:styleId="Heading5">
    <w:name w:val="heading 5"/>
    <w:basedOn w:val="Normal"/>
    <w:next w:val="Normal"/>
    <w:qFormat/>
    <w:rsid w:val="0043283F"/>
    <w:pPr>
      <w:keepNext/>
      <w:jc w:val="right"/>
      <w:outlineLvl w:val="4"/>
    </w:pPr>
    <w:rPr>
      <w:b/>
      <w:sz w:val="36"/>
    </w:rPr>
  </w:style>
  <w:style w:type="paragraph" w:styleId="Heading6">
    <w:name w:val="heading 6"/>
    <w:basedOn w:val="Normal"/>
    <w:next w:val="Normal"/>
    <w:qFormat/>
    <w:rsid w:val="0043283F"/>
    <w:pPr>
      <w:keepNext/>
      <w:jc w:val="right"/>
      <w:outlineLvl w:val="5"/>
    </w:pPr>
    <w:rPr>
      <w:b/>
    </w:rPr>
  </w:style>
  <w:style w:type="paragraph" w:styleId="Heading7">
    <w:name w:val="heading 7"/>
    <w:basedOn w:val="Normal"/>
    <w:next w:val="Normal"/>
    <w:qFormat/>
    <w:rsid w:val="0043283F"/>
    <w:pPr>
      <w:keepNext/>
      <w:outlineLvl w:val="6"/>
    </w:pPr>
    <w:rPr>
      <w:b/>
    </w:rPr>
  </w:style>
  <w:style w:type="paragraph" w:styleId="Heading8">
    <w:name w:val="heading 8"/>
    <w:basedOn w:val="Normal"/>
    <w:next w:val="Normal"/>
    <w:link w:val="Heading8Char"/>
    <w:qFormat/>
    <w:pPr>
      <w:keepNext/>
      <w:ind w:left="720" w:hanging="720"/>
      <w:outlineLvl w:val="7"/>
    </w:pPr>
    <w:rPr>
      <w:b/>
      <w:lang w:val="en-GB"/>
    </w:rPr>
  </w:style>
  <w:style w:type="paragraph" w:styleId="Heading9">
    <w:name w:val="heading 9"/>
    <w:basedOn w:val="Normal"/>
    <w:next w:val="Normal"/>
    <w:qFormat/>
    <w:pPr>
      <w:keepNext/>
      <w:jc w:val="center"/>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3F"/>
    <w:pPr>
      <w:tabs>
        <w:tab w:val="center" w:pos="4153"/>
        <w:tab w:val="right" w:pos="8306"/>
      </w:tabs>
    </w:pPr>
  </w:style>
  <w:style w:type="paragraph" w:styleId="Footer">
    <w:name w:val="footer"/>
    <w:basedOn w:val="Normal"/>
    <w:link w:val="FooterChar"/>
    <w:uiPriority w:val="99"/>
    <w:rsid w:val="0043283F"/>
    <w:pPr>
      <w:tabs>
        <w:tab w:val="center" w:pos="4153"/>
        <w:tab w:val="right" w:pos="8306"/>
      </w:tabs>
    </w:pPr>
  </w:style>
  <w:style w:type="character" w:styleId="PageNumber">
    <w:name w:val="page number"/>
    <w:basedOn w:val="DefaultParagraphFont"/>
    <w:rsid w:val="0043283F"/>
  </w:style>
  <w:style w:type="paragraph" w:styleId="BodyText">
    <w:name w:val="Body Text"/>
    <w:basedOn w:val="Normal"/>
    <w:link w:val="BodyTextChar"/>
    <w:rsid w:val="0043283F"/>
    <w:pPr>
      <w:spacing w:line="360" w:lineRule="auto"/>
      <w:jc w:val="center"/>
    </w:pPr>
    <w:rPr>
      <w:b/>
      <w:sz w:val="68"/>
    </w:rPr>
  </w:style>
  <w:style w:type="paragraph" w:styleId="DocumentMap">
    <w:name w:val="Document Map"/>
    <w:basedOn w:val="Normal"/>
    <w:semiHidden/>
    <w:rsid w:val="0043283F"/>
    <w:rPr>
      <w:color w:val="0000FF"/>
      <w:sz w:val="20"/>
    </w:rPr>
  </w:style>
  <w:style w:type="paragraph" w:customStyle="1" w:styleId="PinkBullet">
    <w:name w:val="PinkBullet"/>
    <w:basedOn w:val="Normal"/>
    <w:rsid w:val="0043283F"/>
    <w:pPr>
      <w:numPr>
        <w:numId w:val="4"/>
      </w:numPr>
      <w:ind w:right="1440"/>
    </w:pPr>
  </w:style>
  <w:style w:type="paragraph" w:styleId="ListBullet">
    <w:name w:val="List Bullet"/>
    <w:basedOn w:val="Normal"/>
    <w:autoRedefine/>
    <w:pPr>
      <w:numPr>
        <w:numId w:val="3"/>
      </w:numPr>
    </w:pPr>
  </w:style>
  <w:style w:type="paragraph" w:styleId="BodyTextIndent">
    <w:name w:val="Body Text Indent"/>
    <w:basedOn w:val="Normal"/>
    <w:link w:val="BodyTextIndentChar"/>
    <w:uiPriority w:val="99"/>
    <w:pPr>
      <w:ind w:left="720" w:hanging="720"/>
    </w:pPr>
    <w:rPr>
      <w:lang w:val="en-GB"/>
    </w:rPr>
  </w:style>
  <w:style w:type="paragraph" w:styleId="BodyText2">
    <w:name w:val="Body Text 2"/>
    <w:basedOn w:val="Normal"/>
    <w:link w:val="BodyText2Char"/>
    <w:pPr>
      <w:tabs>
        <w:tab w:val="left" w:pos="720"/>
        <w:tab w:val="left" w:pos="1440"/>
        <w:tab w:val="left" w:pos="2160"/>
        <w:tab w:val="left" w:pos="2880"/>
      </w:tabs>
    </w:pPr>
    <w:rPr>
      <w:rFonts w:ascii="CG Omega" w:hAnsi="CG Omega"/>
      <w:lang w:val="en-GB"/>
    </w:rPr>
  </w:style>
  <w:style w:type="paragraph" w:styleId="NoteHeading">
    <w:name w:val="Note Heading"/>
    <w:basedOn w:val="Normal"/>
    <w:next w:val="Normal"/>
    <w:rsid w:val="0043283F"/>
  </w:style>
  <w:style w:type="paragraph" w:customStyle="1" w:styleId="IndentedBullet">
    <w:name w:val="Indented Bullet"/>
    <w:basedOn w:val="Normal"/>
    <w:rsid w:val="0043283F"/>
    <w:pPr>
      <w:numPr>
        <w:numId w:val="2"/>
      </w:numPr>
      <w:ind w:right="1440"/>
    </w:pPr>
  </w:style>
  <w:style w:type="paragraph" w:styleId="BodyText3">
    <w:name w:val="Body Text 3"/>
    <w:basedOn w:val="Normal"/>
    <w:link w:val="BodyText3Char"/>
    <w:pPr>
      <w:tabs>
        <w:tab w:val="left" w:leader="dot" w:pos="9000"/>
      </w:tabs>
      <w:jc w:val="left"/>
      <w:outlineLvl w:val="0"/>
    </w:pPr>
    <w:rPr>
      <w:sz w:val="19"/>
    </w:rPr>
  </w:style>
  <w:style w:type="paragraph" w:styleId="BodyTextIndent2">
    <w:name w:val="Body Text Indent 2"/>
    <w:basedOn w:val="Normal"/>
    <w:pPr>
      <w:tabs>
        <w:tab w:val="left" w:pos="720"/>
        <w:tab w:val="left" w:pos="1260"/>
      </w:tabs>
      <w:ind w:left="1260" w:hanging="1260"/>
    </w:pPr>
    <w:rPr>
      <w:lang w:val="en-GB"/>
    </w:rPr>
  </w:style>
  <w:style w:type="paragraph" w:customStyle="1" w:styleId="HeadGreenborder">
    <w:name w:val="HeadGreenborder"/>
    <w:basedOn w:val="Heading1"/>
    <w:rsid w:val="0043283F"/>
    <w:pPr>
      <w:pBdr>
        <w:top w:val="single" w:sz="8" w:space="1" w:color="008000"/>
        <w:left w:val="single" w:sz="8" w:space="4" w:color="008000"/>
        <w:bottom w:val="single" w:sz="8" w:space="1" w:color="008000"/>
        <w:right w:val="single" w:sz="8" w:space="4" w:color="008000"/>
      </w:pBdr>
    </w:pPr>
  </w:style>
  <w:style w:type="paragraph" w:customStyle="1" w:styleId="GreenBullet">
    <w:name w:val="GreenBullet"/>
    <w:basedOn w:val="PinkBullet"/>
    <w:rsid w:val="0043283F"/>
    <w:pPr>
      <w:numPr>
        <w:numId w:val="1"/>
      </w:numPr>
    </w:pPr>
  </w:style>
  <w:style w:type="paragraph" w:styleId="BodyTextIndent3">
    <w:name w:val="Body Text Indent 3"/>
    <w:basedOn w:val="Normal"/>
    <w:pPr>
      <w:ind w:left="720"/>
    </w:pPr>
  </w:style>
  <w:style w:type="paragraph" w:styleId="BlockText">
    <w:name w:val="Block Text"/>
    <w:basedOn w:val="Normal"/>
    <w:pPr>
      <w:ind w:left="360" w:right="345"/>
      <w:jc w:val="left"/>
    </w:pPr>
  </w:style>
  <w:style w:type="paragraph" w:styleId="BalloonText">
    <w:name w:val="Balloon Text"/>
    <w:basedOn w:val="Normal"/>
    <w:link w:val="BalloonTextChar"/>
    <w:semiHidden/>
    <w:rsid w:val="000C7C2C"/>
    <w:rPr>
      <w:rFonts w:ascii="Tahoma" w:hAnsi="Tahoma" w:cs="Tahoma"/>
      <w:sz w:val="16"/>
      <w:szCs w:val="16"/>
    </w:rPr>
  </w:style>
  <w:style w:type="table" w:styleId="TableGrid">
    <w:name w:val="Table Grid"/>
    <w:basedOn w:val="TableNormal"/>
    <w:rsid w:val="00425D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Hanging05">
    <w:name w:val="Style Left:  0&quot; Hanging:  0.5&quot;"/>
    <w:basedOn w:val="Normal"/>
    <w:rsid w:val="00E90AD7"/>
    <w:pPr>
      <w:spacing w:line="264" w:lineRule="auto"/>
      <w:ind w:left="720" w:hanging="720"/>
    </w:pPr>
    <w:rPr>
      <w:sz w:val="22"/>
    </w:rPr>
  </w:style>
  <w:style w:type="paragraph" w:customStyle="1" w:styleId="StyleLeft0Hanging051">
    <w:name w:val="Style Left:  0&quot; Hanging:  0.5&quot;1"/>
    <w:basedOn w:val="Normal"/>
    <w:rsid w:val="00F63700"/>
    <w:pPr>
      <w:spacing w:line="264" w:lineRule="auto"/>
      <w:ind w:left="720" w:hanging="720"/>
    </w:pPr>
    <w:rPr>
      <w:sz w:val="22"/>
      <w:szCs w:val="22"/>
    </w:rPr>
  </w:style>
  <w:style w:type="character" w:customStyle="1" w:styleId="FooterChar">
    <w:name w:val="Footer Char"/>
    <w:link w:val="Footer"/>
    <w:uiPriority w:val="99"/>
    <w:rsid w:val="00BF2DC1"/>
    <w:rPr>
      <w:rFonts w:ascii="Arial" w:hAnsi="Arial"/>
      <w:sz w:val="24"/>
      <w:lang w:val="en-US"/>
    </w:rPr>
  </w:style>
  <w:style w:type="table" w:customStyle="1" w:styleId="TableGrid1">
    <w:name w:val="Table Grid1"/>
    <w:basedOn w:val="TableNormal"/>
    <w:next w:val="TableGrid"/>
    <w:uiPriority w:val="59"/>
    <w:rsid w:val="00CF2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Title"/>
    <w:basedOn w:val="Normal"/>
    <w:rsid w:val="00D3593C"/>
    <w:pPr>
      <w:ind w:left="142" w:right="1019"/>
      <w:jc w:val="left"/>
    </w:pPr>
    <w:rPr>
      <w:rFonts w:cs="Arial"/>
      <w:b/>
      <w:bCs/>
      <w:sz w:val="72"/>
      <w:szCs w:val="72"/>
    </w:rPr>
  </w:style>
  <w:style w:type="numbering" w:customStyle="1" w:styleId="NoList1">
    <w:name w:val="No List1"/>
    <w:next w:val="NoList"/>
    <w:uiPriority w:val="99"/>
    <w:semiHidden/>
    <w:unhideWhenUsed/>
    <w:rsid w:val="00D3593C"/>
  </w:style>
  <w:style w:type="paragraph" w:styleId="ListParagraph">
    <w:name w:val="List Paragraph"/>
    <w:basedOn w:val="Normal"/>
    <w:uiPriority w:val="34"/>
    <w:qFormat/>
    <w:rsid w:val="00D3593C"/>
    <w:pPr>
      <w:ind w:left="720"/>
      <w:contextualSpacing/>
      <w:jc w:val="left"/>
    </w:pPr>
    <w:rPr>
      <w:rFonts w:ascii="Times New Roman" w:hAnsi="Times New Roman"/>
      <w:szCs w:val="24"/>
      <w:lang w:val="en-GB"/>
    </w:rPr>
  </w:style>
  <w:style w:type="table" w:customStyle="1" w:styleId="TableGrid2">
    <w:name w:val="Table Grid2"/>
    <w:basedOn w:val="TableNormal"/>
    <w:next w:val="TableGrid"/>
    <w:rsid w:val="00D3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593C"/>
    <w:rPr>
      <w:color w:val="0000FF"/>
      <w:u w:val="single"/>
    </w:rPr>
  </w:style>
  <w:style w:type="character" w:customStyle="1" w:styleId="HeaderChar">
    <w:name w:val="Header Char"/>
    <w:link w:val="Header"/>
    <w:rsid w:val="00D3593C"/>
    <w:rPr>
      <w:rFonts w:ascii="Arial" w:hAnsi="Arial"/>
      <w:sz w:val="24"/>
      <w:lang w:val="en-US"/>
    </w:rPr>
  </w:style>
  <w:style w:type="character" w:customStyle="1" w:styleId="BalloonTextChar">
    <w:name w:val="Balloon Text Char"/>
    <w:link w:val="BalloonText"/>
    <w:semiHidden/>
    <w:rsid w:val="00D3593C"/>
    <w:rPr>
      <w:rFonts w:ascii="Tahoma" w:hAnsi="Tahoma" w:cs="Tahoma"/>
      <w:sz w:val="16"/>
      <w:szCs w:val="16"/>
      <w:lang w:val="en-US"/>
    </w:rPr>
  </w:style>
  <w:style w:type="paragraph" w:customStyle="1" w:styleId="BodyTextNonumber">
    <w:name w:val="Body Text (No number)"/>
    <w:basedOn w:val="BodyText"/>
    <w:rsid w:val="00D3593C"/>
    <w:pPr>
      <w:spacing w:after="120" w:line="240" w:lineRule="auto"/>
      <w:jc w:val="left"/>
    </w:pPr>
    <w:rPr>
      <w:rFonts w:ascii="Times New Roman" w:hAnsi="Times New Roman"/>
      <w:b w:val="0"/>
      <w:spacing w:val="4"/>
      <w:kern w:val="24"/>
      <w:sz w:val="24"/>
      <w:szCs w:val="24"/>
      <w:lang w:val="en-GB" w:eastAsia="en-US"/>
    </w:rPr>
  </w:style>
  <w:style w:type="character" w:customStyle="1" w:styleId="BodyTextChar">
    <w:name w:val="Body Text Char"/>
    <w:link w:val="BodyText"/>
    <w:rsid w:val="00D3593C"/>
    <w:rPr>
      <w:rFonts w:ascii="Arial" w:hAnsi="Arial"/>
      <w:b/>
      <w:sz w:val="68"/>
      <w:lang w:val="en-US"/>
    </w:rPr>
  </w:style>
  <w:style w:type="character" w:customStyle="1" w:styleId="BodyText2Char">
    <w:name w:val="Body Text 2 Char"/>
    <w:link w:val="BodyText2"/>
    <w:rsid w:val="00D3593C"/>
    <w:rPr>
      <w:rFonts w:ascii="CG Omega" w:hAnsi="CG Omega"/>
      <w:sz w:val="24"/>
    </w:rPr>
  </w:style>
  <w:style w:type="character" w:customStyle="1" w:styleId="Heading1Char">
    <w:name w:val="Heading 1 Char"/>
    <w:aliases w:val="Pinkborder Char"/>
    <w:link w:val="Heading1"/>
    <w:rsid w:val="00D3593C"/>
    <w:rPr>
      <w:rFonts w:ascii="Arial" w:hAnsi="Arial"/>
      <w:b/>
      <w:caps/>
      <w:sz w:val="28"/>
      <w:shd w:val="pct12" w:color="auto" w:fill="FFFFFF"/>
    </w:rPr>
  </w:style>
  <w:style w:type="character" w:customStyle="1" w:styleId="Heading2Char">
    <w:name w:val="Heading 2 Char"/>
    <w:link w:val="Heading2"/>
    <w:rsid w:val="003D0BAC"/>
    <w:rPr>
      <w:rFonts w:ascii="Arial" w:hAnsi="Arial"/>
      <w:b/>
      <w:sz w:val="24"/>
      <w:lang w:val="en-US"/>
    </w:rPr>
  </w:style>
  <w:style w:type="character" w:customStyle="1" w:styleId="Heading3Char">
    <w:name w:val="Heading 3 Char"/>
    <w:link w:val="Heading3"/>
    <w:rsid w:val="00D3593C"/>
    <w:rPr>
      <w:rFonts w:ascii="Arial" w:hAnsi="Arial"/>
      <w:b/>
      <w:sz w:val="36"/>
      <w:u w:val="single"/>
      <w:lang w:val="en-US"/>
    </w:rPr>
  </w:style>
  <w:style w:type="character" w:customStyle="1" w:styleId="Heading4Char">
    <w:name w:val="Heading 4 Char"/>
    <w:link w:val="Heading4"/>
    <w:rsid w:val="00D3593C"/>
    <w:rPr>
      <w:rFonts w:ascii="Arial" w:hAnsi="Arial"/>
      <w:sz w:val="24"/>
      <w:u w:val="single"/>
      <w:lang w:val="en-US"/>
    </w:rPr>
  </w:style>
  <w:style w:type="numbering" w:customStyle="1" w:styleId="NoList11">
    <w:name w:val="No List11"/>
    <w:next w:val="NoList"/>
    <w:semiHidden/>
    <w:rsid w:val="00D3593C"/>
  </w:style>
  <w:style w:type="paragraph" w:customStyle="1" w:styleId="Metadata">
    <w:name w:val="Metadata"/>
    <w:basedOn w:val="BodyText"/>
    <w:rsid w:val="00D3593C"/>
    <w:pPr>
      <w:framePr w:hSpace="187" w:wrap="around" w:vAnchor="text" w:hAnchor="text" w:y="1"/>
      <w:tabs>
        <w:tab w:val="num" w:pos="720"/>
      </w:tabs>
      <w:spacing w:after="120" w:line="240" w:lineRule="auto"/>
      <w:ind w:left="720" w:hanging="720"/>
      <w:suppressOverlap/>
      <w:jc w:val="left"/>
    </w:pPr>
    <w:rPr>
      <w:rFonts w:ascii="Tahoma" w:hAnsi="Tahoma" w:cs="Tahoma"/>
      <w:b w:val="0"/>
      <w:sz w:val="16"/>
      <w:szCs w:val="22"/>
      <w:lang w:val="en-GB" w:eastAsia="en-US"/>
    </w:rPr>
  </w:style>
  <w:style w:type="paragraph" w:styleId="TOC1">
    <w:name w:val="toc 1"/>
    <w:basedOn w:val="Normal"/>
    <w:next w:val="Normal"/>
    <w:autoRedefine/>
    <w:uiPriority w:val="39"/>
    <w:rsid w:val="00D3593C"/>
    <w:pPr>
      <w:tabs>
        <w:tab w:val="right" w:leader="dot" w:pos="9016"/>
      </w:tabs>
      <w:ind w:left="567"/>
    </w:pPr>
    <w:rPr>
      <w:b/>
      <w:sz w:val="22"/>
    </w:rPr>
  </w:style>
  <w:style w:type="paragraph" w:styleId="TOC2">
    <w:name w:val="toc 2"/>
    <w:basedOn w:val="Normal"/>
    <w:next w:val="Normal"/>
    <w:autoRedefine/>
    <w:semiHidden/>
    <w:rsid w:val="00D3593C"/>
    <w:pPr>
      <w:tabs>
        <w:tab w:val="right" w:leader="dot" w:pos="9016"/>
      </w:tabs>
      <w:ind w:left="567"/>
    </w:pPr>
    <w:rPr>
      <w:noProof/>
      <w:sz w:val="22"/>
    </w:rPr>
  </w:style>
  <w:style w:type="character" w:styleId="CommentReference">
    <w:name w:val="annotation reference"/>
    <w:uiPriority w:val="99"/>
    <w:semiHidden/>
    <w:rsid w:val="00D3593C"/>
    <w:rPr>
      <w:sz w:val="16"/>
      <w:szCs w:val="16"/>
    </w:rPr>
  </w:style>
  <w:style w:type="paragraph" w:styleId="CommentText">
    <w:name w:val="annotation text"/>
    <w:basedOn w:val="Normal"/>
    <w:link w:val="CommentTextChar"/>
    <w:uiPriority w:val="99"/>
    <w:semiHidden/>
    <w:rsid w:val="00D3593C"/>
    <w:rPr>
      <w:sz w:val="20"/>
    </w:rPr>
  </w:style>
  <w:style w:type="character" w:customStyle="1" w:styleId="CommentTextChar">
    <w:name w:val="Comment Text Char"/>
    <w:link w:val="CommentText"/>
    <w:uiPriority w:val="99"/>
    <w:semiHidden/>
    <w:rsid w:val="00D3593C"/>
    <w:rPr>
      <w:rFonts w:ascii="Arial" w:hAnsi="Arial"/>
      <w:lang w:val="en-US"/>
    </w:rPr>
  </w:style>
  <w:style w:type="paragraph" w:styleId="FootnoteText">
    <w:name w:val="footnote text"/>
    <w:basedOn w:val="Normal"/>
    <w:link w:val="FootnoteTextChar"/>
    <w:semiHidden/>
    <w:rsid w:val="00D3593C"/>
    <w:pPr>
      <w:jc w:val="left"/>
    </w:pPr>
    <w:rPr>
      <w:rFonts w:ascii="Times New Roman" w:hAnsi="Times New Roman"/>
      <w:sz w:val="20"/>
      <w:lang w:val="en-GB" w:eastAsia="en-US"/>
    </w:rPr>
  </w:style>
  <w:style w:type="character" w:customStyle="1" w:styleId="FootnoteTextChar">
    <w:name w:val="Footnote Text Char"/>
    <w:link w:val="FootnoteText"/>
    <w:semiHidden/>
    <w:rsid w:val="00D3593C"/>
    <w:rPr>
      <w:lang w:eastAsia="en-US"/>
    </w:rPr>
  </w:style>
  <w:style w:type="character" w:styleId="FootnoteReference">
    <w:name w:val="footnote reference"/>
    <w:semiHidden/>
    <w:rsid w:val="00D3593C"/>
    <w:rPr>
      <w:vertAlign w:val="superscript"/>
    </w:rPr>
  </w:style>
  <w:style w:type="paragraph" w:customStyle="1" w:styleId="Bulletedbodytext">
    <w:name w:val="Bulleted body text"/>
    <w:basedOn w:val="BodyText"/>
    <w:next w:val="BodyText"/>
    <w:rsid w:val="00D3593C"/>
    <w:pPr>
      <w:numPr>
        <w:numId w:val="5"/>
      </w:numPr>
      <w:spacing w:after="120" w:line="240" w:lineRule="auto"/>
      <w:jc w:val="left"/>
    </w:pPr>
    <w:rPr>
      <w:rFonts w:cs="Tahoma"/>
      <w:b w:val="0"/>
      <w:sz w:val="22"/>
      <w:szCs w:val="22"/>
      <w:lang w:val="en-GB" w:eastAsia="en-US"/>
    </w:rPr>
  </w:style>
  <w:style w:type="character" w:customStyle="1" w:styleId="BodyTextIndentChar">
    <w:name w:val="Body Text Indent Char"/>
    <w:link w:val="BodyTextIndent"/>
    <w:uiPriority w:val="99"/>
    <w:rsid w:val="00D3593C"/>
    <w:rPr>
      <w:rFonts w:ascii="Arial" w:hAnsi="Arial"/>
      <w:sz w:val="24"/>
    </w:rPr>
  </w:style>
  <w:style w:type="paragraph" w:styleId="NormalWeb">
    <w:name w:val="Normal (Web)"/>
    <w:basedOn w:val="Normal"/>
    <w:uiPriority w:val="99"/>
    <w:unhideWhenUsed/>
    <w:rsid w:val="00D3593C"/>
    <w:pPr>
      <w:spacing w:before="100" w:beforeAutospacing="1" w:after="100" w:afterAutospacing="1"/>
      <w:jc w:val="left"/>
    </w:pPr>
    <w:rPr>
      <w:rFonts w:ascii="Times New Roman" w:hAnsi="Times New Roman"/>
      <w:szCs w:val="24"/>
      <w:lang w:val="en-GB"/>
    </w:rPr>
  </w:style>
  <w:style w:type="paragraph" w:styleId="CommentSubject">
    <w:name w:val="annotation subject"/>
    <w:basedOn w:val="CommentText"/>
    <w:next w:val="CommentText"/>
    <w:link w:val="CommentSubjectChar"/>
    <w:uiPriority w:val="99"/>
    <w:semiHidden/>
    <w:unhideWhenUsed/>
    <w:rsid w:val="00D3593C"/>
    <w:pPr>
      <w:jc w:val="left"/>
    </w:pPr>
    <w:rPr>
      <w:rFonts w:ascii="Times New Roman" w:hAnsi="Times New Roman"/>
      <w:b/>
      <w:bCs/>
      <w:lang w:val="en-GB" w:eastAsia="en-US"/>
    </w:rPr>
  </w:style>
  <w:style w:type="character" w:customStyle="1" w:styleId="CommentSubjectChar">
    <w:name w:val="Comment Subject Char"/>
    <w:link w:val="CommentSubject"/>
    <w:uiPriority w:val="99"/>
    <w:semiHidden/>
    <w:rsid w:val="00D3593C"/>
    <w:rPr>
      <w:rFonts w:ascii="Arial" w:hAnsi="Arial"/>
      <w:b/>
      <w:bCs/>
      <w:lang w:val="en-US" w:eastAsia="en-US"/>
    </w:rPr>
  </w:style>
  <w:style w:type="character" w:styleId="FollowedHyperlink">
    <w:name w:val="FollowedHyperlink"/>
    <w:uiPriority w:val="99"/>
    <w:semiHidden/>
    <w:unhideWhenUsed/>
    <w:rsid w:val="00D3593C"/>
    <w:rPr>
      <w:color w:val="800080"/>
      <w:u w:val="single"/>
    </w:rPr>
  </w:style>
  <w:style w:type="paragraph" w:customStyle="1" w:styleId="DfESBullets">
    <w:name w:val="DfESBullets"/>
    <w:basedOn w:val="Normal"/>
    <w:rsid w:val="00D3593C"/>
    <w:pPr>
      <w:widowControl w:val="0"/>
      <w:numPr>
        <w:numId w:val="10"/>
      </w:numPr>
      <w:tabs>
        <w:tab w:val="num" w:pos="360"/>
      </w:tabs>
      <w:overflowPunct w:val="0"/>
      <w:autoSpaceDE w:val="0"/>
      <w:autoSpaceDN w:val="0"/>
      <w:adjustRightInd w:val="0"/>
      <w:spacing w:after="240" w:line="360" w:lineRule="atLeast"/>
      <w:ind w:left="0" w:firstLine="0"/>
      <w:textAlignment w:val="baseline"/>
    </w:pPr>
    <w:rPr>
      <w:color w:val="FF0000"/>
      <w:szCs w:val="24"/>
      <w:lang w:val="en-GB" w:eastAsia="en-US"/>
    </w:rPr>
  </w:style>
  <w:style w:type="character" w:customStyle="1" w:styleId="Heading8Char">
    <w:name w:val="Heading 8 Char"/>
    <w:link w:val="Heading8"/>
    <w:rsid w:val="00D3593C"/>
    <w:rPr>
      <w:rFonts w:ascii="Arial" w:hAnsi="Arial"/>
      <w:b/>
      <w:sz w:val="24"/>
    </w:rPr>
  </w:style>
  <w:style w:type="numbering" w:customStyle="1" w:styleId="NoList2">
    <w:name w:val="No List2"/>
    <w:next w:val="NoList"/>
    <w:semiHidden/>
    <w:rsid w:val="00D3593C"/>
  </w:style>
  <w:style w:type="character" w:customStyle="1" w:styleId="BodyText3Char">
    <w:name w:val="Body Text 3 Char"/>
    <w:link w:val="BodyText3"/>
    <w:rsid w:val="00D3593C"/>
    <w:rPr>
      <w:rFonts w:ascii="Arial" w:hAnsi="Arial"/>
      <w:sz w:val="19"/>
      <w:lang w:val="en-US"/>
    </w:rPr>
  </w:style>
  <w:style w:type="paragraph" w:customStyle="1" w:styleId="Default">
    <w:name w:val="Default"/>
    <w:basedOn w:val="Normal"/>
    <w:rsid w:val="000D6DB3"/>
    <w:pPr>
      <w:autoSpaceDE w:val="0"/>
      <w:autoSpaceDN w:val="0"/>
      <w:jc w:val="left"/>
    </w:pPr>
    <w:rPr>
      <w:rFonts w:eastAsia="Calibri" w:cs="Arial"/>
      <w:color w:val="000000"/>
      <w:szCs w:val="24"/>
      <w:lang w:val="en-GB" w:eastAsia="en-US"/>
    </w:rPr>
  </w:style>
  <w:style w:type="paragraph" w:customStyle="1" w:styleId="paragraph">
    <w:name w:val="paragraph"/>
    <w:basedOn w:val="Normal"/>
    <w:rsid w:val="002007CE"/>
    <w:pPr>
      <w:spacing w:before="100" w:beforeAutospacing="1" w:after="100" w:afterAutospacing="1"/>
      <w:jc w:val="left"/>
    </w:pPr>
    <w:rPr>
      <w:rFonts w:ascii="Times New Roman" w:hAnsi="Times New Roman"/>
      <w:szCs w:val="24"/>
      <w:lang w:val="en-GB"/>
    </w:rPr>
  </w:style>
  <w:style w:type="character" w:customStyle="1" w:styleId="normaltextrun">
    <w:name w:val="normaltextrun"/>
    <w:basedOn w:val="DefaultParagraphFont"/>
    <w:rsid w:val="002007CE"/>
  </w:style>
  <w:style w:type="character" w:customStyle="1" w:styleId="tabchar">
    <w:name w:val="tabchar"/>
    <w:basedOn w:val="DefaultParagraphFont"/>
    <w:rsid w:val="002007CE"/>
  </w:style>
  <w:style w:type="character" w:customStyle="1" w:styleId="eop">
    <w:name w:val="eop"/>
    <w:basedOn w:val="DefaultParagraphFont"/>
    <w:rsid w:val="002007CE"/>
  </w:style>
  <w:style w:type="character" w:styleId="UnresolvedMention">
    <w:name w:val="Unresolved Mention"/>
    <w:uiPriority w:val="99"/>
    <w:semiHidden/>
    <w:unhideWhenUsed/>
    <w:rsid w:val="006B4BAE"/>
    <w:rPr>
      <w:color w:val="605E5C"/>
      <w:shd w:val="clear" w:color="auto" w:fill="E1DFDD"/>
    </w:rPr>
  </w:style>
  <w:style w:type="paragraph" w:styleId="Revision">
    <w:name w:val="Revision"/>
    <w:hidden/>
    <w:uiPriority w:val="99"/>
    <w:semiHidden/>
    <w:rsid w:val="00C56154"/>
    <w:rPr>
      <w:rFonts w:ascii="Arial" w:hAnsi="Arial"/>
      <w:sz w:val="24"/>
      <w:lang w:val="en-US"/>
    </w:rPr>
  </w:style>
  <w:style w:type="paragraph" w:customStyle="1" w:styleId="pf0">
    <w:name w:val="pf0"/>
    <w:basedOn w:val="Normal"/>
    <w:rsid w:val="00521F06"/>
    <w:pPr>
      <w:spacing w:before="100" w:beforeAutospacing="1" w:after="100" w:afterAutospacing="1"/>
      <w:jc w:val="left"/>
    </w:pPr>
    <w:rPr>
      <w:rFonts w:ascii="Times New Roman" w:hAnsi="Times New Roman"/>
      <w:szCs w:val="24"/>
      <w:lang w:val="en-GB"/>
    </w:rPr>
  </w:style>
  <w:style w:type="table" w:customStyle="1" w:styleId="TableGrid3">
    <w:name w:val="Table Grid3"/>
    <w:basedOn w:val="TableNormal"/>
    <w:next w:val="TableGrid"/>
    <w:uiPriority w:val="39"/>
    <w:rsid w:val="00DD4C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14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3695">
      <w:bodyDiv w:val="1"/>
      <w:marLeft w:val="0"/>
      <w:marRight w:val="0"/>
      <w:marTop w:val="0"/>
      <w:marBottom w:val="0"/>
      <w:divBdr>
        <w:top w:val="none" w:sz="0" w:space="0" w:color="auto"/>
        <w:left w:val="none" w:sz="0" w:space="0" w:color="auto"/>
        <w:bottom w:val="none" w:sz="0" w:space="0" w:color="auto"/>
        <w:right w:val="none" w:sz="0" w:space="0" w:color="auto"/>
      </w:divBdr>
      <w:divsChild>
        <w:div w:id="471101432">
          <w:marLeft w:val="0"/>
          <w:marRight w:val="0"/>
          <w:marTop w:val="0"/>
          <w:marBottom w:val="0"/>
          <w:divBdr>
            <w:top w:val="none" w:sz="0" w:space="0" w:color="auto"/>
            <w:left w:val="none" w:sz="0" w:space="0" w:color="auto"/>
            <w:bottom w:val="none" w:sz="0" w:space="0" w:color="auto"/>
            <w:right w:val="none" w:sz="0" w:space="0" w:color="auto"/>
          </w:divBdr>
        </w:div>
        <w:div w:id="657852290">
          <w:marLeft w:val="0"/>
          <w:marRight w:val="0"/>
          <w:marTop w:val="0"/>
          <w:marBottom w:val="0"/>
          <w:divBdr>
            <w:top w:val="none" w:sz="0" w:space="0" w:color="auto"/>
            <w:left w:val="none" w:sz="0" w:space="0" w:color="auto"/>
            <w:bottom w:val="none" w:sz="0" w:space="0" w:color="auto"/>
            <w:right w:val="none" w:sz="0" w:space="0" w:color="auto"/>
          </w:divBdr>
        </w:div>
        <w:div w:id="751700441">
          <w:marLeft w:val="0"/>
          <w:marRight w:val="0"/>
          <w:marTop w:val="0"/>
          <w:marBottom w:val="0"/>
          <w:divBdr>
            <w:top w:val="none" w:sz="0" w:space="0" w:color="auto"/>
            <w:left w:val="none" w:sz="0" w:space="0" w:color="auto"/>
            <w:bottom w:val="none" w:sz="0" w:space="0" w:color="auto"/>
            <w:right w:val="none" w:sz="0" w:space="0" w:color="auto"/>
          </w:divBdr>
        </w:div>
        <w:div w:id="762608826">
          <w:marLeft w:val="0"/>
          <w:marRight w:val="0"/>
          <w:marTop w:val="0"/>
          <w:marBottom w:val="0"/>
          <w:divBdr>
            <w:top w:val="none" w:sz="0" w:space="0" w:color="auto"/>
            <w:left w:val="none" w:sz="0" w:space="0" w:color="auto"/>
            <w:bottom w:val="none" w:sz="0" w:space="0" w:color="auto"/>
            <w:right w:val="none" w:sz="0" w:space="0" w:color="auto"/>
          </w:divBdr>
          <w:divsChild>
            <w:div w:id="479005918">
              <w:marLeft w:val="0"/>
              <w:marRight w:val="0"/>
              <w:marTop w:val="0"/>
              <w:marBottom w:val="0"/>
              <w:divBdr>
                <w:top w:val="none" w:sz="0" w:space="0" w:color="auto"/>
                <w:left w:val="none" w:sz="0" w:space="0" w:color="auto"/>
                <w:bottom w:val="none" w:sz="0" w:space="0" w:color="auto"/>
                <w:right w:val="none" w:sz="0" w:space="0" w:color="auto"/>
              </w:divBdr>
            </w:div>
            <w:div w:id="1071999854">
              <w:marLeft w:val="0"/>
              <w:marRight w:val="0"/>
              <w:marTop w:val="0"/>
              <w:marBottom w:val="0"/>
              <w:divBdr>
                <w:top w:val="none" w:sz="0" w:space="0" w:color="auto"/>
                <w:left w:val="none" w:sz="0" w:space="0" w:color="auto"/>
                <w:bottom w:val="none" w:sz="0" w:space="0" w:color="auto"/>
                <w:right w:val="none" w:sz="0" w:space="0" w:color="auto"/>
              </w:divBdr>
            </w:div>
            <w:div w:id="1671634869">
              <w:marLeft w:val="0"/>
              <w:marRight w:val="0"/>
              <w:marTop w:val="0"/>
              <w:marBottom w:val="0"/>
              <w:divBdr>
                <w:top w:val="none" w:sz="0" w:space="0" w:color="auto"/>
                <w:left w:val="none" w:sz="0" w:space="0" w:color="auto"/>
                <w:bottom w:val="none" w:sz="0" w:space="0" w:color="auto"/>
                <w:right w:val="none" w:sz="0" w:space="0" w:color="auto"/>
              </w:divBdr>
            </w:div>
            <w:div w:id="1832258679">
              <w:marLeft w:val="0"/>
              <w:marRight w:val="0"/>
              <w:marTop w:val="0"/>
              <w:marBottom w:val="0"/>
              <w:divBdr>
                <w:top w:val="none" w:sz="0" w:space="0" w:color="auto"/>
                <w:left w:val="none" w:sz="0" w:space="0" w:color="auto"/>
                <w:bottom w:val="none" w:sz="0" w:space="0" w:color="auto"/>
                <w:right w:val="none" w:sz="0" w:space="0" w:color="auto"/>
              </w:divBdr>
            </w:div>
            <w:div w:id="1924411924">
              <w:marLeft w:val="0"/>
              <w:marRight w:val="0"/>
              <w:marTop w:val="0"/>
              <w:marBottom w:val="0"/>
              <w:divBdr>
                <w:top w:val="none" w:sz="0" w:space="0" w:color="auto"/>
                <w:left w:val="none" w:sz="0" w:space="0" w:color="auto"/>
                <w:bottom w:val="none" w:sz="0" w:space="0" w:color="auto"/>
                <w:right w:val="none" w:sz="0" w:space="0" w:color="auto"/>
              </w:divBdr>
            </w:div>
          </w:divsChild>
        </w:div>
        <w:div w:id="828906956">
          <w:marLeft w:val="0"/>
          <w:marRight w:val="0"/>
          <w:marTop w:val="0"/>
          <w:marBottom w:val="0"/>
          <w:divBdr>
            <w:top w:val="none" w:sz="0" w:space="0" w:color="auto"/>
            <w:left w:val="none" w:sz="0" w:space="0" w:color="auto"/>
            <w:bottom w:val="none" w:sz="0" w:space="0" w:color="auto"/>
            <w:right w:val="none" w:sz="0" w:space="0" w:color="auto"/>
          </w:divBdr>
        </w:div>
        <w:div w:id="924149261">
          <w:marLeft w:val="0"/>
          <w:marRight w:val="0"/>
          <w:marTop w:val="0"/>
          <w:marBottom w:val="0"/>
          <w:divBdr>
            <w:top w:val="none" w:sz="0" w:space="0" w:color="auto"/>
            <w:left w:val="none" w:sz="0" w:space="0" w:color="auto"/>
            <w:bottom w:val="none" w:sz="0" w:space="0" w:color="auto"/>
            <w:right w:val="none" w:sz="0" w:space="0" w:color="auto"/>
          </w:divBdr>
        </w:div>
        <w:div w:id="1162160006">
          <w:marLeft w:val="0"/>
          <w:marRight w:val="0"/>
          <w:marTop w:val="0"/>
          <w:marBottom w:val="0"/>
          <w:divBdr>
            <w:top w:val="none" w:sz="0" w:space="0" w:color="auto"/>
            <w:left w:val="none" w:sz="0" w:space="0" w:color="auto"/>
            <w:bottom w:val="none" w:sz="0" w:space="0" w:color="auto"/>
            <w:right w:val="none" w:sz="0" w:space="0" w:color="auto"/>
          </w:divBdr>
        </w:div>
        <w:div w:id="1239559955">
          <w:marLeft w:val="0"/>
          <w:marRight w:val="0"/>
          <w:marTop w:val="0"/>
          <w:marBottom w:val="0"/>
          <w:divBdr>
            <w:top w:val="none" w:sz="0" w:space="0" w:color="auto"/>
            <w:left w:val="none" w:sz="0" w:space="0" w:color="auto"/>
            <w:bottom w:val="none" w:sz="0" w:space="0" w:color="auto"/>
            <w:right w:val="none" w:sz="0" w:space="0" w:color="auto"/>
          </w:divBdr>
          <w:divsChild>
            <w:div w:id="245113197">
              <w:marLeft w:val="0"/>
              <w:marRight w:val="0"/>
              <w:marTop w:val="0"/>
              <w:marBottom w:val="0"/>
              <w:divBdr>
                <w:top w:val="none" w:sz="0" w:space="0" w:color="auto"/>
                <w:left w:val="none" w:sz="0" w:space="0" w:color="auto"/>
                <w:bottom w:val="none" w:sz="0" w:space="0" w:color="auto"/>
                <w:right w:val="none" w:sz="0" w:space="0" w:color="auto"/>
              </w:divBdr>
            </w:div>
            <w:div w:id="796921145">
              <w:marLeft w:val="0"/>
              <w:marRight w:val="0"/>
              <w:marTop w:val="0"/>
              <w:marBottom w:val="0"/>
              <w:divBdr>
                <w:top w:val="none" w:sz="0" w:space="0" w:color="auto"/>
                <w:left w:val="none" w:sz="0" w:space="0" w:color="auto"/>
                <w:bottom w:val="none" w:sz="0" w:space="0" w:color="auto"/>
                <w:right w:val="none" w:sz="0" w:space="0" w:color="auto"/>
              </w:divBdr>
            </w:div>
            <w:div w:id="1373118357">
              <w:marLeft w:val="0"/>
              <w:marRight w:val="0"/>
              <w:marTop w:val="0"/>
              <w:marBottom w:val="0"/>
              <w:divBdr>
                <w:top w:val="none" w:sz="0" w:space="0" w:color="auto"/>
                <w:left w:val="none" w:sz="0" w:space="0" w:color="auto"/>
                <w:bottom w:val="none" w:sz="0" w:space="0" w:color="auto"/>
                <w:right w:val="none" w:sz="0" w:space="0" w:color="auto"/>
              </w:divBdr>
            </w:div>
          </w:divsChild>
        </w:div>
        <w:div w:id="1271938060">
          <w:marLeft w:val="0"/>
          <w:marRight w:val="0"/>
          <w:marTop w:val="0"/>
          <w:marBottom w:val="0"/>
          <w:divBdr>
            <w:top w:val="none" w:sz="0" w:space="0" w:color="auto"/>
            <w:left w:val="none" w:sz="0" w:space="0" w:color="auto"/>
            <w:bottom w:val="none" w:sz="0" w:space="0" w:color="auto"/>
            <w:right w:val="none" w:sz="0" w:space="0" w:color="auto"/>
          </w:divBdr>
        </w:div>
        <w:div w:id="1412774822">
          <w:marLeft w:val="0"/>
          <w:marRight w:val="0"/>
          <w:marTop w:val="0"/>
          <w:marBottom w:val="0"/>
          <w:divBdr>
            <w:top w:val="none" w:sz="0" w:space="0" w:color="auto"/>
            <w:left w:val="none" w:sz="0" w:space="0" w:color="auto"/>
            <w:bottom w:val="none" w:sz="0" w:space="0" w:color="auto"/>
            <w:right w:val="none" w:sz="0" w:space="0" w:color="auto"/>
          </w:divBdr>
        </w:div>
        <w:div w:id="1852642299">
          <w:marLeft w:val="0"/>
          <w:marRight w:val="0"/>
          <w:marTop w:val="0"/>
          <w:marBottom w:val="0"/>
          <w:divBdr>
            <w:top w:val="none" w:sz="0" w:space="0" w:color="auto"/>
            <w:left w:val="none" w:sz="0" w:space="0" w:color="auto"/>
            <w:bottom w:val="none" w:sz="0" w:space="0" w:color="auto"/>
            <w:right w:val="none" w:sz="0" w:space="0" w:color="auto"/>
          </w:divBdr>
          <w:divsChild>
            <w:div w:id="881136838">
              <w:marLeft w:val="0"/>
              <w:marRight w:val="0"/>
              <w:marTop w:val="0"/>
              <w:marBottom w:val="0"/>
              <w:divBdr>
                <w:top w:val="none" w:sz="0" w:space="0" w:color="auto"/>
                <w:left w:val="none" w:sz="0" w:space="0" w:color="auto"/>
                <w:bottom w:val="none" w:sz="0" w:space="0" w:color="auto"/>
                <w:right w:val="none" w:sz="0" w:space="0" w:color="auto"/>
              </w:divBdr>
            </w:div>
          </w:divsChild>
        </w:div>
        <w:div w:id="1877548283">
          <w:marLeft w:val="0"/>
          <w:marRight w:val="0"/>
          <w:marTop w:val="0"/>
          <w:marBottom w:val="0"/>
          <w:divBdr>
            <w:top w:val="none" w:sz="0" w:space="0" w:color="auto"/>
            <w:left w:val="none" w:sz="0" w:space="0" w:color="auto"/>
            <w:bottom w:val="none" w:sz="0" w:space="0" w:color="auto"/>
            <w:right w:val="none" w:sz="0" w:space="0" w:color="auto"/>
          </w:divBdr>
          <w:divsChild>
            <w:div w:id="486937910">
              <w:marLeft w:val="0"/>
              <w:marRight w:val="0"/>
              <w:marTop w:val="0"/>
              <w:marBottom w:val="0"/>
              <w:divBdr>
                <w:top w:val="none" w:sz="0" w:space="0" w:color="auto"/>
                <w:left w:val="none" w:sz="0" w:space="0" w:color="auto"/>
                <w:bottom w:val="none" w:sz="0" w:space="0" w:color="auto"/>
                <w:right w:val="none" w:sz="0" w:space="0" w:color="auto"/>
              </w:divBdr>
            </w:div>
            <w:div w:id="498468587">
              <w:marLeft w:val="0"/>
              <w:marRight w:val="0"/>
              <w:marTop w:val="0"/>
              <w:marBottom w:val="0"/>
              <w:divBdr>
                <w:top w:val="none" w:sz="0" w:space="0" w:color="auto"/>
                <w:left w:val="none" w:sz="0" w:space="0" w:color="auto"/>
                <w:bottom w:val="none" w:sz="0" w:space="0" w:color="auto"/>
                <w:right w:val="none" w:sz="0" w:space="0" w:color="auto"/>
              </w:divBdr>
            </w:div>
            <w:div w:id="531656136">
              <w:marLeft w:val="0"/>
              <w:marRight w:val="0"/>
              <w:marTop w:val="0"/>
              <w:marBottom w:val="0"/>
              <w:divBdr>
                <w:top w:val="none" w:sz="0" w:space="0" w:color="auto"/>
                <w:left w:val="none" w:sz="0" w:space="0" w:color="auto"/>
                <w:bottom w:val="none" w:sz="0" w:space="0" w:color="auto"/>
                <w:right w:val="none" w:sz="0" w:space="0" w:color="auto"/>
              </w:divBdr>
            </w:div>
            <w:div w:id="962419776">
              <w:marLeft w:val="0"/>
              <w:marRight w:val="0"/>
              <w:marTop w:val="0"/>
              <w:marBottom w:val="0"/>
              <w:divBdr>
                <w:top w:val="none" w:sz="0" w:space="0" w:color="auto"/>
                <w:left w:val="none" w:sz="0" w:space="0" w:color="auto"/>
                <w:bottom w:val="none" w:sz="0" w:space="0" w:color="auto"/>
                <w:right w:val="none" w:sz="0" w:space="0" w:color="auto"/>
              </w:divBdr>
            </w:div>
            <w:div w:id="1780686814">
              <w:marLeft w:val="0"/>
              <w:marRight w:val="0"/>
              <w:marTop w:val="0"/>
              <w:marBottom w:val="0"/>
              <w:divBdr>
                <w:top w:val="none" w:sz="0" w:space="0" w:color="auto"/>
                <w:left w:val="none" w:sz="0" w:space="0" w:color="auto"/>
                <w:bottom w:val="none" w:sz="0" w:space="0" w:color="auto"/>
                <w:right w:val="none" w:sz="0" w:space="0" w:color="auto"/>
              </w:divBdr>
            </w:div>
          </w:divsChild>
        </w:div>
        <w:div w:id="1912933568">
          <w:marLeft w:val="0"/>
          <w:marRight w:val="0"/>
          <w:marTop w:val="0"/>
          <w:marBottom w:val="0"/>
          <w:divBdr>
            <w:top w:val="none" w:sz="0" w:space="0" w:color="auto"/>
            <w:left w:val="none" w:sz="0" w:space="0" w:color="auto"/>
            <w:bottom w:val="none" w:sz="0" w:space="0" w:color="auto"/>
            <w:right w:val="none" w:sz="0" w:space="0" w:color="auto"/>
          </w:divBdr>
        </w:div>
      </w:divsChild>
    </w:div>
    <w:div w:id="164982612">
      <w:bodyDiv w:val="1"/>
      <w:marLeft w:val="0"/>
      <w:marRight w:val="0"/>
      <w:marTop w:val="0"/>
      <w:marBottom w:val="0"/>
      <w:divBdr>
        <w:top w:val="none" w:sz="0" w:space="0" w:color="auto"/>
        <w:left w:val="none" w:sz="0" w:space="0" w:color="auto"/>
        <w:bottom w:val="none" w:sz="0" w:space="0" w:color="auto"/>
        <w:right w:val="none" w:sz="0" w:space="0" w:color="auto"/>
      </w:divBdr>
    </w:div>
    <w:div w:id="191653308">
      <w:bodyDiv w:val="1"/>
      <w:marLeft w:val="0"/>
      <w:marRight w:val="0"/>
      <w:marTop w:val="0"/>
      <w:marBottom w:val="0"/>
      <w:divBdr>
        <w:top w:val="none" w:sz="0" w:space="0" w:color="auto"/>
        <w:left w:val="none" w:sz="0" w:space="0" w:color="auto"/>
        <w:bottom w:val="none" w:sz="0" w:space="0" w:color="auto"/>
        <w:right w:val="none" w:sz="0" w:space="0" w:color="auto"/>
      </w:divBdr>
    </w:div>
    <w:div w:id="306516587">
      <w:bodyDiv w:val="1"/>
      <w:marLeft w:val="0"/>
      <w:marRight w:val="0"/>
      <w:marTop w:val="0"/>
      <w:marBottom w:val="0"/>
      <w:divBdr>
        <w:top w:val="none" w:sz="0" w:space="0" w:color="auto"/>
        <w:left w:val="none" w:sz="0" w:space="0" w:color="auto"/>
        <w:bottom w:val="none" w:sz="0" w:space="0" w:color="auto"/>
        <w:right w:val="none" w:sz="0" w:space="0" w:color="auto"/>
      </w:divBdr>
    </w:div>
    <w:div w:id="612981891">
      <w:bodyDiv w:val="1"/>
      <w:marLeft w:val="0"/>
      <w:marRight w:val="0"/>
      <w:marTop w:val="0"/>
      <w:marBottom w:val="0"/>
      <w:divBdr>
        <w:top w:val="none" w:sz="0" w:space="0" w:color="auto"/>
        <w:left w:val="none" w:sz="0" w:space="0" w:color="auto"/>
        <w:bottom w:val="none" w:sz="0" w:space="0" w:color="auto"/>
        <w:right w:val="none" w:sz="0" w:space="0" w:color="auto"/>
      </w:divBdr>
    </w:div>
    <w:div w:id="1200775097">
      <w:bodyDiv w:val="1"/>
      <w:marLeft w:val="0"/>
      <w:marRight w:val="0"/>
      <w:marTop w:val="0"/>
      <w:marBottom w:val="0"/>
      <w:divBdr>
        <w:top w:val="none" w:sz="0" w:space="0" w:color="auto"/>
        <w:left w:val="none" w:sz="0" w:space="0" w:color="auto"/>
        <w:bottom w:val="none" w:sz="0" w:space="0" w:color="auto"/>
        <w:right w:val="none" w:sz="0" w:space="0" w:color="auto"/>
      </w:divBdr>
    </w:div>
    <w:div w:id="1249148389">
      <w:bodyDiv w:val="1"/>
      <w:marLeft w:val="0"/>
      <w:marRight w:val="0"/>
      <w:marTop w:val="0"/>
      <w:marBottom w:val="0"/>
      <w:divBdr>
        <w:top w:val="none" w:sz="0" w:space="0" w:color="auto"/>
        <w:left w:val="none" w:sz="0" w:space="0" w:color="auto"/>
        <w:bottom w:val="none" w:sz="0" w:space="0" w:color="auto"/>
        <w:right w:val="none" w:sz="0" w:space="0" w:color="auto"/>
      </w:divBdr>
    </w:div>
    <w:div w:id="17057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ww.legislation.gov.uk/ukpga/2014/23/contents/enacted" TargetMode="External"/><Relationship Id="rId39" Type="http://schemas.openxmlformats.org/officeDocument/2006/relationships/hyperlink" Target="mailto:quality@bolton.gov.uk" TargetMode="External"/><Relationship Id="rId3" Type="http://schemas.openxmlformats.org/officeDocument/2006/relationships/customXml" Target="../customXml/item3.xml"/><Relationship Id="rId21" Type="http://schemas.openxmlformats.org/officeDocument/2006/relationships/hyperlink" Target="https://lx.iriss.org.uk/sites/default/files/resources/Listening,%20responding.pdf" TargetMode="External"/><Relationship Id="rId34" Type="http://schemas.openxmlformats.org/officeDocument/2006/relationships/hyperlink" Target="https://www.bolton.gov.uk/safeguarding-protecting-adults/safeguarding-adults-risk"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legislation.gov.uk/ukpga/2010/15/contents" TargetMode="External"/><Relationship Id="rId33" Type="http://schemas.openxmlformats.org/officeDocument/2006/relationships/hyperlink" Target="https://www.lgo.org.uk/" TargetMode="External"/><Relationship Id="rId38" Type="http://schemas.openxmlformats.org/officeDocument/2006/relationships/image" Target="media/image4.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uk/uksi/2009/309/contents/made" TargetMode="External"/><Relationship Id="rId29" Type="http://schemas.openxmlformats.org/officeDocument/2006/relationships/hyperlink" Target="https://www.legislation.gov.uk/ukpga/2005/9/content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legislation.gov.uk/ukpga/2018/12/contents/enacted" TargetMode="External"/><Relationship Id="rId32" Type="http://schemas.openxmlformats.org/officeDocument/2006/relationships/hyperlink" Target="https://www.lgo.org.uk/" TargetMode="External"/><Relationship Id="rId37" Type="http://schemas.openxmlformats.org/officeDocument/2006/relationships/hyperlink" Target="mailto:quality@bolton.gov.uk" TargetMode="External"/><Relationship Id="rId40" Type="http://schemas.openxmlformats.org/officeDocument/2006/relationships/hyperlink" Target="https://www.legislation.gov.uk/uksi/2009/309/contents/mad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legislation.gov.uk/ukdsi/2014/9780111117613/regulation/16" TargetMode="External"/><Relationship Id="rId28" Type="http://schemas.openxmlformats.org/officeDocument/2006/relationships/hyperlink" Target="http://www.bolton.gov.uk" TargetMode="External"/><Relationship Id="rId36" Type="http://schemas.openxmlformats.org/officeDocument/2006/relationships/hyperlink" Target="https://www.lgo.org.uk/" TargetMode="External"/><Relationship Id="rId10" Type="http://schemas.openxmlformats.org/officeDocument/2006/relationships/webSettings" Target="webSettings.xml"/><Relationship Id="rId19" Type="http://schemas.openxmlformats.org/officeDocument/2006/relationships/hyperlink" Target="http://www.bolton.gov.uk" TargetMode="External"/><Relationship Id="rId31" Type="http://schemas.openxmlformats.org/officeDocument/2006/relationships/hyperlink" Target="mailto:quality@bolton.gov.uk"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s://www.legislation.gov.uk/uksi/2012/3094/contents/made" TargetMode="External"/><Relationship Id="rId27" Type="http://schemas.openxmlformats.org/officeDocument/2006/relationships/hyperlink" Target="https://www.legislation.gov.uk/ukpga/1998/42/contents" TargetMode="External"/><Relationship Id="rId30" Type="http://schemas.openxmlformats.org/officeDocument/2006/relationships/hyperlink" Target="mailto:quality@bolton.gov.uk" TargetMode="External"/><Relationship Id="rId35" Type="http://schemas.openxmlformats.org/officeDocument/2006/relationships/hyperlink" Target="mailto:quality@bolton.gov.uk"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kinsn\Local%20Settings\Temporary%20Internet%20Files\OLK6\Policy%20Document%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ateforReview xmlns="f25ec319-21a5-42e6-8e88-575a7acbfc8b">2024-05-30T23:00:00+00:00</DateforReview>
    <No_x002e_ xmlns="f25ec319-21a5-42e6-8e88-575a7acbfc8b">2</No_x002e_>
    <TemporaryPermissions xmlns="f25ec319-21a5-42e6-8e88-575a7acbfc8b">true</TemporaryPermissions>
    <PolicyLead xmlns="f25ec319-21a5-42e6-8e88-575a7acbfc8b">
      <UserInfo>
        <DisplayName>mandy.lansdale@bolton.gov.uk</DisplayName>
        <AccountId>42</AccountId>
        <AccountType/>
      </UserInfo>
    </PolicyLe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7F8DFA766E89448C8C660E9F1F0E9D" ma:contentTypeVersion="15" ma:contentTypeDescription="Create a new document." ma:contentTypeScope="" ma:versionID="98123da8dd7ef44d33074d9b651a8f5d">
  <xsd:schema xmlns:xsd="http://www.w3.org/2001/XMLSchema" xmlns:xs="http://www.w3.org/2001/XMLSchema" xmlns:p="http://schemas.microsoft.com/office/2006/metadata/properties" xmlns:ns2="f25ec319-21a5-42e6-8e88-575a7acbfc8b" xmlns:ns3="c3b8feae-81c5-4ccf-a782-7a44eb3132de" targetNamespace="http://schemas.microsoft.com/office/2006/metadata/properties" ma:root="true" ma:fieldsID="edfd503591f298d6fc0977026d7bcc61" ns2:_="" ns3:_="">
    <xsd:import namespace="f25ec319-21a5-42e6-8e88-575a7acbfc8b"/>
    <xsd:import namespace="c3b8feae-81c5-4ccf-a782-7a44eb313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forReview" minOccurs="0"/>
                <xsd:element ref="ns3:SharedWithUsers" minOccurs="0"/>
                <xsd:element ref="ns3:SharedWithDetails" minOccurs="0"/>
                <xsd:element ref="ns2:No_x002e_" minOccurs="0"/>
                <xsd:element ref="ns2:MediaServiceSearchProperties" minOccurs="0"/>
                <xsd:element ref="ns2:TemporaryPermissions" minOccurs="0"/>
                <xsd:element ref="ns2:Policy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c319-21a5-42e6-8e88-575a7acb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forReview" ma:index="11" nillable="true" ma:displayName="Date" ma:format="DateOnly" ma:internalName="DateforReview">
      <xsd:simpleType>
        <xsd:restriction base="dms:DateTime"/>
      </xsd:simpleType>
    </xsd:element>
    <xsd:element name="No_x002e_" ma:index="15" nillable="true" ma:displayName="No." ma:default="2" ma:format="Dropdown" ma:internalName="No_x002e_" ma:percentage="FALSE">
      <xsd:simpleType>
        <xsd:restriction base="dms:Number"/>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TemporaryPermissions" ma:index="17" nillable="true" ma:displayName="Temp SharePoint Permissions" ma:default="0" ma:format="Dropdown" ma:internalName="TemporaryPermissions">
      <xsd:simpleType>
        <xsd:restriction base="dms:Boolean"/>
      </xsd:simpleType>
    </xsd:element>
    <xsd:element name="PolicyLead" ma:index="18" nillable="true" ma:displayName="Lead" ma:format="Dropdown" ma:list="UserInfo" ma:SharePointGroup="0" ma:internalName="Policy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8feae-81c5-4ccf-a782-7a44eb313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F052-4827-4D39-A952-34614BD93677}">
  <ds:schemaRefs>
    <ds:schemaRef ds:uri="http://schemas.microsoft.com/sharepoint/v3/contenttype/forms"/>
  </ds:schemaRefs>
</ds:datastoreItem>
</file>

<file path=customXml/itemProps2.xml><?xml version="1.0" encoding="utf-8"?>
<ds:datastoreItem xmlns:ds="http://schemas.openxmlformats.org/officeDocument/2006/customXml" ds:itemID="{9CEFA32F-A46A-44BC-955D-DEC4DDDD12CF}">
  <ds:schemaRefs>
    <ds:schemaRef ds:uri="http://schemas.microsoft.com/office/2006/metadata/longProperties"/>
  </ds:schemaRefs>
</ds:datastoreItem>
</file>

<file path=customXml/itemProps3.xml><?xml version="1.0" encoding="utf-8"?>
<ds:datastoreItem xmlns:ds="http://schemas.openxmlformats.org/officeDocument/2006/customXml" ds:itemID="{5173D0D2-E74F-49E9-8472-1C3C600A5559}">
  <ds:schemaRefs>
    <ds:schemaRef ds:uri="http://schemas.microsoft.com/office/2006/metadata/properties"/>
    <ds:schemaRef ds:uri="http://schemas.microsoft.com/office/infopath/2007/PartnerControls"/>
    <ds:schemaRef ds:uri="f25ec319-21a5-42e6-8e88-575a7acbfc8b"/>
  </ds:schemaRefs>
</ds:datastoreItem>
</file>

<file path=customXml/itemProps4.xml><?xml version="1.0" encoding="utf-8"?>
<ds:datastoreItem xmlns:ds="http://schemas.openxmlformats.org/officeDocument/2006/customXml" ds:itemID="{712F82C3-9B4D-40CA-BB5D-A7F3443A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c319-21a5-42e6-8e88-575a7acbfc8b"/>
    <ds:schemaRef ds:uri="c3b8feae-81c5-4ccf-a782-7a44eb31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5FFB95-4E03-4190-B36F-F4118A04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Master</Template>
  <TotalTime>13</TotalTime>
  <Pages>24</Pages>
  <Words>7273</Words>
  <Characters>41460</Characters>
  <Application>Microsoft Office Word</Application>
  <DocSecurity>8</DocSecurity>
  <Lines>345</Lines>
  <Paragraphs>97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Complaints Policy and Representation for Adult Social Care</vt:lpstr>
      <vt:lpstr/>
      <vt:lpstr/>
      <vt:lpstr>    Appeal Request Form (A1)</vt:lpstr>
    </vt:vector>
  </TitlesOfParts>
  <Company>Bolton MBC</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Representation for Adult Social Care</dc:title>
  <dc:subject>Policy</dc:subject>
  <dc:creator>Nikki Larkins</dc:creator>
  <cp:keywords/>
  <cp:lastModifiedBy>Foy, Jenny</cp:lastModifiedBy>
  <cp:revision>15</cp:revision>
  <cp:lastPrinted>2015-12-03T02:52:00Z</cp:lastPrinted>
  <dcterms:created xsi:type="dcterms:W3CDTF">2024-05-02T06:11:00Z</dcterms:created>
  <dcterms:modified xsi:type="dcterms:W3CDTF">2024-11-13T13:51:00Z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2</vt:i4>
  </property>
  <property fmtid="{D5CDD505-2E9C-101B-9397-08002B2CF9AE}" pid="4" name="_Coverage">
    <vt:lpwstr>Bolton</vt:lpwstr>
  </property>
  <property fmtid="{D5CDD505-2E9C-101B-9397-08002B2CF9AE}" pid="5" name="_Relation">
    <vt:lpwstr/>
  </property>
  <property fmtid="{D5CDD505-2E9C-101B-9397-08002B2CF9AE}" pid="6" name="Audience">
    <vt:lpwstr/>
  </property>
  <property fmtid="{D5CDD505-2E9C-101B-9397-08002B2CF9AE}" pid="7" name="Rights:Access">
    <vt:lpwstr>internal</vt:lpwstr>
  </property>
  <property fmtid="{D5CDD505-2E9C-101B-9397-08002B2CF9AE}" pid="8" name="AKA">
    <vt:lpwstr/>
  </property>
  <property fmtid="{D5CDD505-2E9C-101B-9397-08002B2CF9AE}" pid="9" name="Language">
    <vt:lpwstr>english</vt:lpwstr>
  </property>
  <property fmtid="{D5CDD505-2E9C-101B-9397-08002B2CF9AE}" pid="10" name="Description0">
    <vt:lpwstr/>
  </property>
  <property fmtid="{D5CDD505-2E9C-101B-9397-08002B2CF9AE}" pid="11" name="document type">
    <vt:lpwstr>Templates</vt:lpwstr>
  </property>
  <property fmtid="{D5CDD505-2E9C-101B-9397-08002B2CF9AE}" pid="12" name="ContentType">
    <vt:lpwstr>Document</vt:lpwstr>
  </property>
  <property fmtid="{D5CDD505-2E9C-101B-9397-08002B2CF9AE}" pid="13" name="text">
    <vt:lpwstr/>
  </property>
  <property fmtid="{D5CDD505-2E9C-101B-9397-08002B2CF9AE}" pid="14" name="PID number and Local service name">
    <vt:lpwstr/>
  </property>
  <property fmtid="{D5CDD505-2E9C-101B-9397-08002B2CF9AE}" pid="15" name="Rights:protective marking">
    <vt:lpwstr>unclassified</vt:lpwstr>
  </property>
  <property fmtid="{D5CDD505-2E9C-101B-9397-08002B2CF9AE}" pid="16" name="numeric">
    <vt:lpwstr/>
  </property>
  <property fmtid="{D5CDD505-2E9C-101B-9397-08002B2CF9AE}" pid="17" name="Expiry date">
    <vt:lpwstr/>
  </property>
  <property fmtid="{D5CDD505-2E9C-101B-9397-08002B2CF9AE}" pid="18" name="StartDate">
    <vt:lpwstr/>
  </property>
  <property fmtid="{D5CDD505-2E9C-101B-9397-08002B2CF9AE}" pid="19" name="_Version">
    <vt:lpwstr/>
  </property>
  <property fmtid="{D5CDD505-2E9C-101B-9397-08002B2CF9AE}" pid="20" name="_ip_UnifiedCompliancePolicyUIAction">
    <vt:lpwstr/>
  </property>
  <property fmtid="{D5CDD505-2E9C-101B-9397-08002B2CF9AE}" pid="21" name="_ip_UnifiedCompliancePolicyProperties">
    <vt:lpwstr/>
  </property>
  <property fmtid="{D5CDD505-2E9C-101B-9397-08002B2CF9AE}" pid="22" name="_activity">
    <vt:lpwstr/>
  </property>
  <property fmtid="{D5CDD505-2E9C-101B-9397-08002B2CF9AE}" pid="23" name="Function">
    <vt:lpwstr>30;#Adult Social Care|b5c38c44-ea5b-461a-8ffa-8d5b71eec774</vt:lpwstr>
  </property>
  <property fmtid="{D5CDD505-2E9C-101B-9397-08002B2CF9AE}" pid="24" name="MediaServiceImageTags">
    <vt:lpwstr/>
  </property>
  <property fmtid="{D5CDD505-2E9C-101B-9397-08002B2CF9AE}" pid="25" name="o8bc8427865d4c4993593816e919a3db">
    <vt:lpwstr>Policies|51b3984c-c9bc-402a-b3c2-bd0e4a50112d</vt:lpwstr>
  </property>
  <property fmtid="{D5CDD505-2E9C-101B-9397-08002B2CF9AE}" pid="26" name="laccc888c777479ca50620afcc8a3948">
    <vt:lpwstr>Workplace|0eca40e7-1b69-41ab-b4d3-fcac60499f36</vt:lpwstr>
  </property>
  <property fmtid="{D5CDD505-2E9C-101B-9397-08002B2CF9AE}" pid="27" name="Topic">
    <vt:lpwstr>6;#Workplace|0eca40e7-1b69-41ab-b4d3-fcac60499f36</vt:lpwstr>
  </property>
  <property fmtid="{D5CDD505-2E9C-101B-9397-08002B2CF9AE}" pid="28" name="j6b5d542f7cb4e43975ce5eafd8cb185">
    <vt:lpwstr>Adult Social Care|b5c38c44-ea5b-461a-8ffa-8d5b71eec774</vt:lpwstr>
  </property>
  <property fmtid="{D5CDD505-2E9C-101B-9397-08002B2CF9AE}" pid="29" name="lcf76f155ced4ddcb4097134ff3c332f">
    <vt:lpwstr/>
  </property>
  <property fmtid="{D5CDD505-2E9C-101B-9397-08002B2CF9AE}" pid="30" name="Bolton_x0020_Document_x0020_Type">
    <vt:lpwstr/>
  </property>
  <property fmtid="{D5CDD505-2E9C-101B-9397-08002B2CF9AE}" pid="31" name="TaxCatchAll">
    <vt:lpwstr>6;#Workplace|0eca40e7-1b69-41ab-b4d3-fcac60499f36;#76;#Policies|51b3984c-c9bc-402a-b3c2-bd0e4a50112d;#30;#Adult Social Care|b5c38c44-ea5b-461a-8ffa-8d5b71eec774</vt:lpwstr>
  </property>
  <property fmtid="{D5CDD505-2E9C-101B-9397-08002B2CF9AE}" pid="32" name="Bolton Document Type">
    <vt:lpwstr>76;#Policies|51b3984c-c9bc-402a-b3c2-bd0e4a50112d</vt:lpwstr>
  </property>
  <property fmtid="{D5CDD505-2E9C-101B-9397-08002B2CF9AE}" pid="33" name="Go-Live State">
    <vt:lpwstr>To be assessed</vt:lpwstr>
  </property>
  <property fmtid="{D5CDD505-2E9C-101B-9397-08002B2CF9AE}" pid="34" name="ContentTypeId">
    <vt:lpwstr>0x010100987F8DFA766E89448C8C660E9F1F0E9D</vt:lpwstr>
  </property>
</Properties>
</file>